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95ECF">
      <w:pPr>
        <w:pStyle w:val="45"/>
      </w:pPr>
      <w:r>
        <w:t>计算机科学与技术学院课程设计成绩单</w:t>
      </w:r>
    </w:p>
    <w:p w14:paraId="779E60D9">
      <w:pPr>
        <w:keepLines/>
      </w:pPr>
      <w:r>
        <w:t>课程名称：数据库系统课程设计</w:t>
      </w:r>
    </w:p>
    <w:tbl>
      <w:tblPr>
        <w:tblStyle w:val="9"/>
        <w:tblW w:w="89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1407"/>
        <w:gridCol w:w="876"/>
        <w:gridCol w:w="748"/>
        <w:gridCol w:w="608"/>
        <w:gridCol w:w="328"/>
        <w:gridCol w:w="1169"/>
        <w:gridCol w:w="624"/>
        <w:gridCol w:w="874"/>
        <w:gridCol w:w="1497"/>
      </w:tblGrid>
      <w:tr w14:paraId="63AB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59" w:type="dxa"/>
            <w:vAlign w:val="center"/>
          </w:tcPr>
          <w:p w14:paraId="258CAC83">
            <w:pPr>
              <w:rPr>
                <w:rFonts w:hint="eastAsia"/>
                <w:bCs/>
                <w:sz w:val="24"/>
              </w:rPr>
            </w:pPr>
            <w:r>
              <w:rPr>
                <w:rFonts w:hint="eastAsia"/>
                <w:bCs/>
                <w:sz w:val="24"/>
              </w:rPr>
              <w:t>姓名</w:t>
            </w:r>
          </w:p>
        </w:tc>
        <w:tc>
          <w:tcPr>
            <w:tcW w:w="1407" w:type="dxa"/>
            <w:vAlign w:val="center"/>
          </w:tcPr>
          <w:p w14:paraId="20C2F722">
            <w:pPr>
              <w:rPr>
                <w:rFonts w:hint="eastAsia"/>
                <w:bCs/>
                <w:sz w:val="24"/>
              </w:rPr>
            </w:pPr>
            <w:r>
              <w:t>陈信睿</w:t>
            </w:r>
          </w:p>
        </w:tc>
        <w:tc>
          <w:tcPr>
            <w:tcW w:w="876" w:type="dxa"/>
            <w:vAlign w:val="center"/>
          </w:tcPr>
          <w:p w14:paraId="728F8926">
            <w:pPr>
              <w:rPr>
                <w:rFonts w:hint="eastAsia"/>
                <w:bCs/>
                <w:sz w:val="24"/>
              </w:rPr>
            </w:pPr>
            <w:r>
              <w:rPr>
                <w:rFonts w:hint="eastAsia"/>
                <w:bCs/>
                <w:sz w:val="24"/>
              </w:rPr>
              <w:t>性别</w:t>
            </w:r>
          </w:p>
        </w:tc>
        <w:tc>
          <w:tcPr>
            <w:tcW w:w="748" w:type="dxa"/>
            <w:vAlign w:val="center"/>
          </w:tcPr>
          <w:p w14:paraId="078D60AF">
            <w:pPr>
              <w:rPr>
                <w:rFonts w:hint="eastAsia"/>
                <w:bCs/>
                <w:sz w:val="24"/>
              </w:rPr>
            </w:pPr>
            <w:r>
              <w:rPr>
                <w:rFonts w:hint="eastAsia"/>
                <w:bCs/>
                <w:sz w:val="24"/>
              </w:rPr>
              <w:t>男</w:t>
            </w:r>
          </w:p>
        </w:tc>
        <w:tc>
          <w:tcPr>
            <w:tcW w:w="936" w:type="dxa"/>
            <w:gridSpan w:val="2"/>
            <w:vAlign w:val="center"/>
          </w:tcPr>
          <w:p w14:paraId="55C2C003">
            <w:pPr>
              <w:rPr>
                <w:rFonts w:hint="eastAsia"/>
                <w:bCs/>
                <w:sz w:val="24"/>
              </w:rPr>
            </w:pPr>
            <w:r>
              <w:rPr>
                <w:rFonts w:hint="eastAsia"/>
                <w:bCs/>
                <w:sz w:val="24"/>
              </w:rPr>
              <w:t>学号</w:t>
            </w:r>
          </w:p>
        </w:tc>
        <w:tc>
          <w:tcPr>
            <w:tcW w:w="1793" w:type="dxa"/>
            <w:gridSpan w:val="2"/>
            <w:vAlign w:val="center"/>
          </w:tcPr>
          <w:p w14:paraId="2B4D13E6">
            <w:pPr>
              <w:rPr>
                <w:rFonts w:hint="eastAsia"/>
                <w:bCs/>
                <w:sz w:val="24"/>
              </w:rPr>
            </w:pPr>
            <w:r>
              <w:t>202413407345</w:t>
            </w:r>
          </w:p>
        </w:tc>
        <w:tc>
          <w:tcPr>
            <w:tcW w:w="874" w:type="dxa"/>
            <w:vAlign w:val="center"/>
          </w:tcPr>
          <w:p w14:paraId="47012C1B">
            <w:pPr>
              <w:rPr>
                <w:rFonts w:hint="eastAsia"/>
                <w:bCs/>
                <w:sz w:val="24"/>
              </w:rPr>
            </w:pPr>
            <w:r>
              <w:rPr>
                <w:rFonts w:hint="eastAsia"/>
                <w:bCs/>
                <w:sz w:val="24"/>
              </w:rPr>
              <w:t>班级</w:t>
            </w:r>
          </w:p>
        </w:tc>
        <w:tc>
          <w:tcPr>
            <w:tcW w:w="1497" w:type="dxa"/>
            <w:vAlign w:val="center"/>
          </w:tcPr>
          <w:p w14:paraId="1305E193">
            <w:pPr>
              <w:rPr>
                <w:rFonts w:hint="eastAsia"/>
                <w:bCs/>
                <w:sz w:val="24"/>
              </w:rPr>
            </w:pPr>
            <w:r>
              <w:t>计科2404</w:t>
            </w:r>
          </w:p>
        </w:tc>
      </w:tr>
      <w:tr w14:paraId="4F7A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7" w:hRule="atLeast"/>
        </w:trPr>
        <w:tc>
          <w:tcPr>
            <w:tcW w:w="859" w:type="dxa"/>
            <w:tcBorders>
              <w:bottom w:val="single" w:color="auto" w:sz="4" w:space="0"/>
            </w:tcBorders>
            <w:vAlign w:val="center"/>
          </w:tcPr>
          <w:p w14:paraId="479DDC52">
            <w:pPr>
              <w:rPr>
                <w:rFonts w:hint="eastAsia"/>
                <w:bCs/>
                <w:sz w:val="24"/>
              </w:rPr>
            </w:pPr>
            <w:r>
              <w:rPr>
                <w:rFonts w:hint="eastAsia"/>
                <w:bCs/>
                <w:sz w:val="24"/>
              </w:rPr>
              <w:t>电话</w:t>
            </w:r>
          </w:p>
        </w:tc>
        <w:tc>
          <w:tcPr>
            <w:tcW w:w="2283" w:type="dxa"/>
            <w:gridSpan w:val="2"/>
            <w:tcBorders>
              <w:bottom w:val="single" w:color="auto" w:sz="4" w:space="0"/>
            </w:tcBorders>
            <w:vAlign w:val="center"/>
          </w:tcPr>
          <w:p w14:paraId="0E1A03A5">
            <w:pPr>
              <w:rPr>
                <w:rFonts w:hint="eastAsia"/>
                <w:bCs/>
                <w:sz w:val="24"/>
              </w:rPr>
            </w:pPr>
            <w:r>
              <w:rPr>
                <w:rFonts w:hint="eastAsia"/>
                <w:bCs/>
                <w:sz w:val="24"/>
              </w:rPr>
              <w:t>19951986273</w:t>
            </w:r>
          </w:p>
        </w:tc>
        <w:tc>
          <w:tcPr>
            <w:tcW w:w="1356" w:type="dxa"/>
            <w:gridSpan w:val="2"/>
            <w:tcBorders>
              <w:bottom w:val="single" w:color="auto" w:sz="4" w:space="0"/>
            </w:tcBorders>
            <w:vAlign w:val="center"/>
          </w:tcPr>
          <w:p w14:paraId="170A79DB">
            <w:pPr>
              <w:rPr>
                <w:rFonts w:hint="eastAsia"/>
                <w:bCs/>
                <w:sz w:val="24"/>
              </w:rPr>
            </w:pPr>
            <w:r>
              <w:rPr>
                <w:rFonts w:hint="eastAsia"/>
                <w:bCs/>
                <w:sz w:val="24"/>
              </w:rPr>
              <w:t>综合成绩</w:t>
            </w:r>
          </w:p>
        </w:tc>
        <w:tc>
          <w:tcPr>
            <w:tcW w:w="1497" w:type="dxa"/>
            <w:gridSpan w:val="2"/>
            <w:tcBorders>
              <w:bottom w:val="single" w:color="auto" w:sz="4" w:space="0"/>
            </w:tcBorders>
            <w:vAlign w:val="center"/>
          </w:tcPr>
          <w:p w14:paraId="07F180C8">
            <w:pPr>
              <w:ind w:firstLine="720" w:firstLineChars="300"/>
              <w:rPr>
                <w:rFonts w:hint="eastAsia"/>
                <w:bCs/>
                <w:sz w:val="24"/>
              </w:rPr>
            </w:pPr>
          </w:p>
        </w:tc>
        <w:tc>
          <w:tcPr>
            <w:tcW w:w="1498" w:type="dxa"/>
            <w:gridSpan w:val="2"/>
            <w:tcBorders>
              <w:bottom w:val="single" w:color="auto" w:sz="4" w:space="0"/>
            </w:tcBorders>
            <w:vAlign w:val="center"/>
          </w:tcPr>
          <w:p w14:paraId="56E6314D">
            <w:pPr>
              <w:rPr>
                <w:rFonts w:hint="eastAsia"/>
                <w:bCs/>
                <w:sz w:val="24"/>
              </w:rPr>
            </w:pPr>
            <w:r>
              <w:rPr>
                <w:rFonts w:hint="eastAsia"/>
                <w:bCs/>
                <w:sz w:val="24"/>
              </w:rPr>
              <w:t>成绩等级</w:t>
            </w:r>
          </w:p>
        </w:tc>
        <w:tc>
          <w:tcPr>
            <w:tcW w:w="1497" w:type="dxa"/>
            <w:tcBorders>
              <w:bottom w:val="single" w:color="auto" w:sz="4" w:space="0"/>
            </w:tcBorders>
            <w:vAlign w:val="center"/>
          </w:tcPr>
          <w:p w14:paraId="57FE3D19">
            <w:pPr>
              <w:rPr>
                <w:rFonts w:hint="eastAsia"/>
                <w:bCs/>
                <w:sz w:val="24"/>
              </w:rPr>
            </w:pPr>
          </w:p>
        </w:tc>
      </w:tr>
      <w:tr w14:paraId="5E6A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1" w:hRule="atLeast"/>
        </w:trPr>
        <w:tc>
          <w:tcPr>
            <w:tcW w:w="3890" w:type="dxa"/>
            <w:gridSpan w:val="4"/>
            <w:vAlign w:val="center"/>
          </w:tcPr>
          <w:p w14:paraId="36BE4642">
            <w:pPr>
              <w:ind w:firstLine="240" w:firstLineChars="100"/>
              <w:jc w:val="center"/>
              <w:rPr>
                <w:rFonts w:hint="eastAsia"/>
                <w:bCs/>
                <w:sz w:val="24"/>
              </w:rPr>
            </w:pPr>
            <w:r>
              <w:rPr>
                <w:rFonts w:hint="eastAsia"/>
                <w:bCs/>
                <w:sz w:val="24"/>
              </w:rPr>
              <w:t>程序运行情况</w:t>
            </w:r>
          </w:p>
          <w:p w14:paraId="3C9A10EB">
            <w:pPr>
              <w:jc w:val="center"/>
              <w:rPr>
                <w:rFonts w:hint="eastAsia"/>
                <w:bCs/>
                <w:sz w:val="24"/>
              </w:rPr>
            </w:pPr>
            <w:r>
              <w:rPr>
                <w:rFonts w:hint="eastAsia"/>
                <w:bCs/>
                <w:sz w:val="24"/>
              </w:rPr>
              <w:t>（占总成绩20%）</w:t>
            </w:r>
          </w:p>
        </w:tc>
        <w:tc>
          <w:tcPr>
            <w:tcW w:w="5100" w:type="dxa"/>
            <w:gridSpan w:val="6"/>
            <w:vAlign w:val="center"/>
          </w:tcPr>
          <w:p w14:paraId="7D87D106">
            <w:pPr>
              <w:ind w:firstLine="240" w:firstLineChars="100"/>
              <w:rPr>
                <w:rFonts w:hint="eastAsia"/>
                <w:bCs/>
                <w:sz w:val="24"/>
              </w:rPr>
            </w:pPr>
          </w:p>
        </w:tc>
      </w:tr>
      <w:tr w14:paraId="168F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1" w:hRule="atLeast"/>
        </w:trPr>
        <w:tc>
          <w:tcPr>
            <w:tcW w:w="3890" w:type="dxa"/>
            <w:gridSpan w:val="4"/>
            <w:vAlign w:val="center"/>
          </w:tcPr>
          <w:p w14:paraId="40A9E60A">
            <w:pPr>
              <w:jc w:val="center"/>
              <w:rPr>
                <w:rFonts w:hint="eastAsia"/>
                <w:bCs/>
                <w:sz w:val="24"/>
              </w:rPr>
            </w:pPr>
            <w:r>
              <w:rPr>
                <w:rFonts w:hint="eastAsia"/>
                <w:bCs/>
                <w:sz w:val="24"/>
              </w:rPr>
              <w:t>程序功能完善程度</w:t>
            </w:r>
          </w:p>
          <w:p w14:paraId="50EAE599">
            <w:pPr>
              <w:jc w:val="center"/>
              <w:rPr>
                <w:rFonts w:hint="eastAsia"/>
                <w:bCs/>
                <w:sz w:val="24"/>
              </w:rPr>
            </w:pPr>
            <w:r>
              <w:rPr>
                <w:rFonts w:hint="eastAsia"/>
                <w:bCs/>
                <w:sz w:val="24"/>
              </w:rPr>
              <w:t>（占总成绩10%）</w:t>
            </w:r>
          </w:p>
        </w:tc>
        <w:tc>
          <w:tcPr>
            <w:tcW w:w="5100" w:type="dxa"/>
            <w:gridSpan w:val="6"/>
            <w:vAlign w:val="center"/>
          </w:tcPr>
          <w:p w14:paraId="5E7701DC">
            <w:pPr>
              <w:rPr>
                <w:rFonts w:hint="eastAsia"/>
                <w:bCs/>
                <w:sz w:val="24"/>
              </w:rPr>
            </w:pPr>
          </w:p>
        </w:tc>
      </w:tr>
      <w:tr w14:paraId="17AC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1" w:hRule="atLeast"/>
        </w:trPr>
        <w:tc>
          <w:tcPr>
            <w:tcW w:w="3890" w:type="dxa"/>
            <w:gridSpan w:val="4"/>
            <w:vAlign w:val="center"/>
          </w:tcPr>
          <w:p w14:paraId="11E173E6">
            <w:pPr>
              <w:jc w:val="center"/>
              <w:rPr>
                <w:rFonts w:hint="eastAsia"/>
                <w:bCs/>
                <w:sz w:val="24"/>
              </w:rPr>
            </w:pPr>
            <w:r>
              <w:rPr>
                <w:rFonts w:hint="eastAsia"/>
                <w:bCs/>
                <w:sz w:val="24"/>
              </w:rPr>
              <w:t>数据库逻辑结构的合理性</w:t>
            </w:r>
          </w:p>
          <w:p w14:paraId="1127EF43">
            <w:pPr>
              <w:jc w:val="center"/>
              <w:rPr>
                <w:rFonts w:hint="eastAsia"/>
                <w:bCs/>
                <w:sz w:val="24"/>
              </w:rPr>
            </w:pPr>
            <w:r>
              <w:rPr>
                <w:rFonts w:hint="eastAsia"/>
                <w:bCs/>
                <w:sz w:val="24"/>
              </w:rPr>
              <w:t>（占总成绩10%）</w:t>
            </w:r>
          </w:p>
        </w:tc>
        <w:tc>
          <w:tcPr>
            <w:tcW w:w="5100" w:type="dxa"/>
            <w:gridSpan w:val="6"/>
            <w:vAlign w:val="center"/>
          </w:tcPr>
          <w:p w14:paraId="4412935D">
            <w:pPr>
              <w:rPr>
                <w:rFonts w:hint="eastAsia"/>
                <w:bCs/>
                <w:sz w:val="24"/>
              </w:rPr>
            </w:pPr>
          </w:p>
        </w:tc>
      </w:tr>
      <w:tr w14:paraId="2188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6" w:hRule="atLeast"/>
        </w:trPr>
        <w:tc>
          <w:tcPr>
            <w:tcW w:w="3890" w:type="dxa"/>
            <w:gridSpan w:val="4"/>
            <w:vAlign w:val="center"/>
          </w:tcPr>
          <w:p w14:paraId="439B9E41">
            <w:pPr>
              <w:jc w:val="center"/>
              <w:rPr>
                <w:rFonts w:hint="eastAsia"/>
                <w:bCs/>
                <w:sz w:val="24"/>
              </w:rPr>
            </w:pPr>
            <w:r>
              <w:rPr>
                <w:rFonts w:hint="eastAsia"/>
                <w:bCs/>
                <w:sz w:val="24"/>
              </w:rPr>
              <w:t>对问题的答辩情况</w:t>
            </w:r>
          </w:p>
          <w:p w14:paraId="4412FE94">
            <w:pPr>
              <w:jc w:val="center"/>
              <w:rPr>
                <w:rFonts w:hint="eastAsia"/>
                <w:bCs/>
                <w:sz w:val="24"/>
              </w:rPr>
            </w:pPr>
            <w:r>
              <w:rPr>
                <w:rFonts w:hint="eastAsia"/>
                <w:bCs/>
                <w:sz w:val="24"/>
              </w:rPr>
              <w:t>（占总成绩40%）</w:t>
            </w:r>
          </w:p>
        </w:tc>
        <w:tc>
          <w:tcPr>
            <w:tcW w:w="5100" w:type="dxa"/>
            <w:gridSpan w:val="6"/>
            <w:vAlign w:val="center"/>
          </w:tcPr>
          <w:p w14:paraId="27BD3AE0">
            <w:pPr>
              <w:spacing w:line="300" w:lineRule="auto"/>
              <w:rPr>
                <w:rFonts w:hint="eastAsia"/>
                <w:bCs/>
                <w:sz w:val="24"/>
              </w:rPr>
            </w:pPr>
          </w:p>
        </w:tc>
      </w:tr>
      <w:tr w14:paraId="1317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1" w:hRule="atLeast"/>
        </w:trPr>
        <w:tc>
          <w:tcPr>
            <w:tcW w:w="3890" w:type="dxa"/>
            <w:gridSpan w:val="4"/>
            <w:vAlign w:val="center"/>
          </w:tcPr>
          <w:p w14:paraId="08A381E9">
            <w:pPr>
              <w:jc w:val="center"/>
              <w:rPr>
                <w:rFonts w:hint="eastAsia"/>
                <w:bCs/>
                <w:sz w:val="24"/>
              </w:rPr>
            </w:pPr>
            <w:r>
              <w:rPr>
                <w:rFonts w:hint="eastAsia"/>
                <w:bCs/>
                <w:sz w:val="24"/>
              </w:rPr>
              <w:t>学生的工作态度与独立工作能力</w:t>
            </w:r>
          </w:p>
          <w:p w14:paraId="03BB84F1">
            <w:pPr>
              <w:jc w:val="center"/>
              <w:rPr>
                <w:rFonts w:hint="eastAsia"/>
                <w:bCs/>
                <w:sz w:val="24"/>
              </w:rPr>
            </w:pPr>
            <w:r>
              <w:rPr>
                <w:rFonts w:hint="eastAsia"/>
                <w:bCs/>
                <w:sz w:val="24"/>
              </w:rPr>
              <w:t>（占总成绩10%）</w:t>
            </w:r>
          </w:p>
        </w:tc>
        <w:tc>
          <w:tcPr>
            <w:tcW w:w="5100" w:type="dxa"/>
            <w:gridSpan w:val="6"/>
            <w:vAlign w:val="center"/>
          </w:tcPr>
          <w:p w14:paraId="4BE7B4FE">
            <w:pPr>
              <w:spacing w:line="300" w:lineRule="auto"/>
              <w:rPr>
                <w:rFonts w:hint="eastAsia"/>
                <w:bCs/>
                <w:sz w:val="24"/>
              </w:rPr>
            </w:pPr>
          </w:p>
        </w:tc>
      </w:tr>
      <w:tr w14:paraId="03EA5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35" w:hRule="atLeast"/>
        </w:trPr>
        <w:tc>
          <w:tcPr>
            <w:tcW w:w="3890" w:type="dxa"/>
            <w:gridSpan w:val="4"/>
            <w:vAlign w:val="center"/>
          </w:tcPr>
          <w:p w14:paraId="7FA0E5C4">
            <w:pPr>
              <w:jc w:val="center"/>
              <w:rPr>
                <w:rFonts w:hint="eastAsia"/>
                <w:bCs/>
                <w:sz w:val="24"/>
              </w:rPr>
            </w:pPr>
            <w:r>
              <w:rPr>
                <w:rFonts w:hint="eastAsia"/>
                <w:bCs/>
                <w:sz w:val="24"/>
              </w:rPr>
              <w:t>设计报告的规范性</w:t>
            </w:r>
          </w:p>
          <w:p w14:paraId="5A9B8158">
            <w:pPr>
              <w:jc w:val="center"/>
              <w:rPr>
                <w:rFonts w:hint="eastAsia"/>
                <w:bCs/>
                <w:sz w:val="24"/>
              </w:rPr>
            </w:pPr>
            <w:r>
              <w:rPr>
                <w:rFonts w:hint="eastAsia"/>
                <w:bCs/>
                <w:sz w:val="24"/>
              </w:rPr>
              <w:t>（占总成绩10%）</w:t>
            </w:r>
          </w:p>
        </w:tc>
        <w:tc>
          <w:tcPr>
            <w:tcW w:w="5100" w:type="dxa"/>
            <w:gridSpan w:val="6"/>
            <w:vAlign w:val="center"/>
          </w:tcPr>
          <w:p w14:paraId="1ABDF19A">
            <w:pPr>
              <w:rPr>
                <w:rFonts w:hint="eastAsia"/>
                <w:bCs/>
                <w:sz w:val="24"/>
              </w:rPr>
            </w:pPr>
          </w:p>
        </w:tc>
      </w:tr>
    </w:tbl>
    <w:p w14:paraId="1FBE1C2E">
      <w:pPr>
        <w:keepLines/>
      </w:pPr>
      <w:r>
        <w:t>武汉科技大学计算机科学与技术学院制表</w:t>
      </w:r>
    </w:p>
    <w:p w14:paraId="3F37888A">
      <w:r>
        <w:br w:type="page"/>
      </w:r>
    </w:p>
    <w:p>
      <w:pPr>
        <w:pStyle w:val="44"/>
        <w:keepLines/>
        <w:jc w:val="center"/>
      </w:pPr>
      <w:r>
        <w:t>云课学伴课堂教学与学习分析系统</w:t>
      </w:r>
    </w:p>
    <w:p>
      <w:pPr>
        <w:keepLines/>
        <w:jc w:val="center"/>
      </w:pPr>
      <w:r>
        <w:t>数据库系统课程设计报告</w:t>
      </w:r>
    </w:p>
    <w:p>
      <w:pPr>
        <w:keepLines/>
        <w:jc w:val="center"/>
      </w:pPr>
      <w:r>
        <w:t>姓名：陈信睿    学号：202413407345</w:t>
      </w:r>
    </w:p>
    <w:p>
      <w:pPr>
        <w:keepLines/>
        <w:jc w:val="center"/>
      </w:pPr>
      <w:r>
        <w:t>班级：计科2404    指导教师：____________</w:t>
      </w:r>
    </w:p>
    <w:p>
      <w:pPr>
        <w:keepLines/>
        <w:jc w:val="center"/>
      </w:pPr>
      <w:r>
        <w:t>2026年10月21日</w:t>
      </w:r>
    </w:p>
    <w:p>
      <w:pPr>
        <w:pStyle w:val="45"/>
      </w:pPr>
      <w:r>
        <w:t>一、需求分析</w:t>
      </w:r>
    </w:p>
    <w:p>
      <w:pPr>
        <w:keepLines/>
      </w:pPr>
      <w:r>
        <w:t>云课学伴面向多课程课堂教学与课后学习，集中管理课程、选课、教学班、练习与签到数据，并把作答记录加工为知识点掌握等级和复习优先级。系统既为学生提供练习和反馈，也为教师提供负责课程的学习统计和课堂管理入口，形成从课程参与、课堂组织到学习诊断的完整流程。</w:t>
      </w:r>
    </w:p>
    <w:p>
      <w:pPr>
        <w:keepLines/>
      </w:pPr>
      <w:r>
        <w:t>系统采用浏览器与服务器结构，包含学生与教师两种角色。演示题库覆盖高等数学、数据库系统原理、单片机、数据结构、计算机网络5门课程，包含25个当前章节和500道当前题目。完整演示初始化提供20名学生、2名教师、500次已提交练习和10000条作答记录；这些数据用于功能演示，不代表真实教学测量结果。</w:t>
      </w:r>
    </w:p>
    <w:p>
      <w:pPr>
        <w:keepNext/>
        <w:keepLines/>
        <w:spacing w:line="240" w:lineRule="auto" w:after="0" w:before="0"/>
        <w:jc w:val="center"/>
      </w:pPr>
      <w:r>
        <w:drawing>
          <wp:inline xmlns:a="http://schemas.openxmlformats.org/drawingml/2006/main" xmlns:pic="http://schemas.openxmlformats.org/drawingml/2006/picture">
            <wp:extent cx="4500000" cy="2812500"/>
            <wp:docPr id="1" name="Picture 1"/>
            <wp:cNvGraphicFramePr>
              <a:graphicFrameLocks noChangeAspect="1"/>
            </wp:cNvGraphicFramePr>
            <a:graphic>
              <a:graphicData uri="http://schemas.openxmlformats.org/drawingml/2006/picture">
                <pic:pic>
                  <pic:nvPicPr>
                    <pic:cNvPr id="0" name="图1系统功能模块.png"/>
                    <pic:cNvPicPr/>
                  </pic:nvPicPr>
                  <pic:blipFill>
                    <a:blip r:embed="rId19"/>
                    <a:stretch>
                      <a:fillRect/>
                    </a:stretch>
                  </pic:blipFill>
                  <pic:spPr>
                    <a:xfrm>
                      <a:off x="0" y="0"/>
                      <a:ext cx="4500000" cy="2812500"/>
                    </a:xfrm>
                    <a:prstGeom prst="rect"/>
                  </pic:spPr>
                </pic:pic>
              </a:graphicData>
            </a:graphic>
          </wp:inline>
        </w:drawing>
      </w:r>
    </w:p>
    <w:p>
      <w:pPr>
        <w:keepLines/>
        <w:spacing w:after="120"/>
        <w:jc w:val="center"/>
      </w:pPr>
      <w:r>
        <w:t>图1 系统功能模块图</w:t>
      </w:r>
    </w:p>
    <w:p>
      <w:pPr>
        <w:pStyle w:val="2"/>
        <w:pageBreakBefore/>
      </w:pPr>
      <w:r>
        <w:t>1 系统功能与角色边界</w:t>
      </w:r>
    </w:p>
    <w:p>
      <w:pPr>
        <w:pStyle w:val="3"/>
      </w:pPr>
      <w:r>
        <w:t>1、登录与账号管理</w:t>
      </w:r>
    </w:p>
    <w:p>
      <w:pPr>
        <w:keepLines/>
      </w:pPr>
      <w:r>
        <w:t>学生使用学号、教师使用教师账号登录。服务端校验密码、启用状态及令牌版本；用户可以退出或修改个人密码。教师可创建学生、启停学生账号和重置密码。密码以BCrypt哈希保存，页面不显示密码哈希。</w:t>
      </w:r>
    </w:p>
    <w:p>
      <w:pPr>
        <w:pStyle w:val="3"/>
      </w:pPr>
      <w:r>
        <w:t>2、课程与选退课</w:t>
      </w:r>
    </w:p>
    <w:p>
      <w:pPr>
        <w:keepLines/>
      </w:pPr>
      <w:r>
        <w:t>教师仅访问自己负责的课程。学生可以查询全部已开放课程并自主加入或退出；只有加入课程后才能访问练习、结果、分析和签到。退课保留学习历史，并同步移除该课程的班级成员关系，重新加入后恢复历史访问。</w:t>
      </w:r>
    </w:p>
    <w:p>
      <w:pPr>
        <w:pStyle w:val="3"/>
      </w:pPr>
      <w:r>
        <w:t>3、章节练习与自主练习</w:t>
      </w:r>
    </w:p>
    <w:p>
      <w:pPr>
        <w:keepLines/>
      </w:pPr>
      <w:r>
        <w:t>每个当前章节设置20道固定题目，包括10道单选、4道多选和6道判断。固定练习题目及题序一致，选择题选项随机；自主练习可按课程、章节、知识点筛选抽题，每次练习单独保存。</w:t>
      </w:r>
    </w:p>
    <w:p>
      <w:pPr>
        <w:pStyle w:val="3"/>
      </w:pPr>
      <w:r>
        <w:t>4、自动评分与结果查询</w:t>
      </w:r>
    </w:p>
    <w:p>
      <w:pPr>
        <w:keepLines/>
      </w:pPr>
      <w:r>
        <w:t>提交后由服务端按保存的选项排列还原答案，多选题须完全正确才计分，漏答计错。结果页给出正确数、正确率、逐题选项、标准答案及解析。已提交练习重复提交返回原结果。</w:t>
      </w:r>
    </w:p>
    <w:p>
      <w:pPr>
        <w:pStyle w:val="3"/>
      </w:pPr>
      <w:r>
        <w:t>5、错题与薄弱项分析</w:t>
      </w:r>
    </w:p>
    <w:p>
      <w:pPr>
        <w:keepLines/>
      </w:pPr>
      <w:r>
        <w:t>错题本记录曾经答错的题目，保留错误次数和最近是否答对，并支持选题重练。薄弱项按学生和题目选取最近一次已提交作答，按知识点计算正确率，并结合样本量给出复习等级。</w:t>
      </w:r>
    </w:p>
    <w:p>
      <w:pPr>
        <w:pStyle w:val="3"/>
      </w:pPr>
      <w:r>
        <w:t>6、教学班管理</w:t>
      </w:r>
    </w:p>
    <w:p>
      <w:pPr>
        <w:keepLines/>
      </w:pPr>
      <w:r>
        <w:t>教师可创建、编辑和解散任教课程下的教学班，搜索、批量添加或移出成员。同一学生在一门课中最多加入一个班；必须先选课才能分班，批量添加任一成员不合法时整批回滚。</w:t>
      </w:r>
    </w:p>
    <w:p>
      <w:pPr>
        <w:pStyle w:val="3"/>
      </w:pPr>
      <w:r>
        <w:t>7、个人课表</w:t>
      </w:r>
    </w:p>
    <w:p>
      <w:pPr>
        <w:keepLines/>
      </w:pPr>
      <w:r>
        <w:t>学生按已选课程、教师按任教课程显示周课表。每门演示课程每周安排两次课，周末留空；支持上周、下周、本周和日期选择，点击课程查看时间、教室和任课教师。</w:t>
      </w:r>
    </w:p>
    <w:p>
      <w:pPr>
        <w:pStyle w:val="3"/>
      </w:pPr>
      <w:r>
        <w:t>8、课程签到</w:t>
      </w:r>
    </w:p>
    <w:p>
      <w:pPr>
        <w:keepLines/>
      </w:pPr>
      <w:r>
        <w:t>教师在课程中发布普通签到或四位数字口令签到，可指定1至120分钟有效期或提前结束；学生接收待签到提醒并提交。发布时保存启用且已选课学生的名单快照，教师查看应签、已签人数及签到时间。</w:t>
      </w:r>
    </w:p>
    <w:p>
      <w:pPr>
        <w:pStyle w:val="2"/>
      </w:pPr>
      <w:r>
        <w:t>2 数据管理与质量要求</w:t>
      </w:r>
    </w:p>
    <w:p>
      <w:pPr>
        <w:keepLines/>
      </w:pPr>
      <w:r>
        <w:t>数据录入包括创建学生、建立教学班、加入课程和发布签到；删除包括退课、移出班级、解散班级及账号停用，其中历史学习记录保留；修改包括班级资料、账号状态及密码；查询包括课程检索、班级名单、练习结果、签到名单和统计分析。题库由SQL预置，当前未提供在线题库编辑。</w:t>
      </w:r>
    </w:p>
    <w:p>
      <w:pPr>
        <w:keepLines/>
      </w:pPr>
      <w:r>
        <w:t>系统应落实实体完整性、参照完整性和用户定义完整性，使用参数化SQL与事务保障数据一致性。进行中的练习不返回标准答案；所有资源访问均校验角色、本人归属和课程范围。分页大小限制为1至50，业务异常通过统一异常处理返回可理解的提示。</w:t>
      </w:r>
    </w:p>
    <w:p>
      <w:pPr>
        <w:pStyle w:val="45"/>
        <w:pageBreakBefore/>
      </w:pPr>
      <w:r>
        <w:t>二、概念结构设计</w:t>
      </w:r>
    </w:p>
    <w:p>
      <w:pPr>
        <w:keepLines/>
      </w:pPr>
      <w:r>
        <w:t>概念模型采用Chen表示法：矩形为实体，菱形为联系，椭圆为属性，下划线属性为实体标识。1、M、N表示最大联系基数，不表示强制参与。为便于阅读，将完整概念模型按学习、教学组织和签到三个业务域分图表示；各图中重复出现的账号、课程为同一个实体，账号的教师或学生身份由role区分。</w:t>
      </w:r>
    </w:p>
    <w:p>
      <w:pPr>
        <w:keepNext/>
        <w:keepLines/>
        <w:spacing w:line="240" w:lineRule="auto" w:after="0" w:before="0"/>
        <w:jc w:val="center"/>
      </w:pPr>
      <w:r>
        <w:drawing>
          <wp:inline xmlns:a="http://schemas.openxmlformats.org/drawingml/2006/main" xmlns:pic="http://schemas.openxmlformats.org/drawingml/2006/picture">
            <wp:extent cx="5580000" cy="5056875"/>
            <wp:docPr id="2" name="Picture 2"/>
            <wp:cNvGraphicFramePr>
              <a:graphicFrameLocks noChangeAspect="1"/>
            </wp:cNvGraphicFramePr>
            <a:graphic>
              <a:graphicData uri="http://schemas.openxmlformats.org/drawingml/2006/picture">
                <pic:pic>
                  <pic:nvPicPr>
                    <pic:cNvPr id="0" name="图2学习业务ER图.png"/>
                    <pic:cNvPicPr/>
                  </pic:nvPicPr>
                  <pic:blipFill>
                    <a:blip r:embed="rId20"/>
                    <a:stretch>
                      <a:fillRect/>
                    </a:stretch>
                  </pic:blipFill>
                  <pic:spPr>
                    <a:xfrm>
                      <a:off x="0" y="0"/>
                      <a:ext cx="5580000" cy="5056875"/>
                    </a:xfrm>
                    <a:prstGeom prst="rect"/>
                  </pic:spPr>
                </pic:pic>
              </a:graphicData>
            </a:graphic>
          </wp:inline>
        </w:drawing>
      </w:r>
    </w:p>
    <w:p>
      <w:pPr>
        <w:keepLines/>
        <w:spacing w:after="120"/>
        <w:jc w:val="center"/>
      </w:pPr>
      <w:r>
        <w:t>图2 学习业务概念 E-R 图</w:t>
      </w:r>
    </w:p>
    <w:p>
      <w:pPr>
        <w:keepLines/>
      </w:pPr>
      <w:r>
        <w:t>学生与练习为1∶N，课程与练习为1∶N，课程与章节为1∶N，章节与题目、知识点均为1∶N。题目与知识点为M∶N，转换为question_knowledge；练习与题目的“作答”为M∶N，其题序、选项排列、本次答案和正误等联系属性转换为practice_item。</w:t>
      </w:r>
    </w:p>
    <w:p>
      <w:pPr>
        <w:keepLines/>
      </w:pPr>
      <w:r>
        <w:t>此外，章节与练习之间存在可选的1∶N范围限定：固定章节练习必须指定章节，自主与错题练习允许不指定章节。逻辑设计以practice.chapter_id记录该联系，服务层保证章节属于练习课程。</w:t>
      </w:r>
    </w:p>
    <w:p>
      <w:pPr>
        <w:pStyle w:val="2"/>
        <w:pageBreakBefore/>
      </w:pPr>
      <w:r>
        <w:t>1 教学组织与排课模型</w:t>
      </w:r>
    </w:p>
    <w:p>
      <w:pPr>
        <w:keepNext/>
        <w:keepLines/>
        <w:spacing w:line="240" w:lineRule="auto" w:after="0" w:before="0"/>
        <w:jc w:val="center"/>
      </w:pPr>
      <w:r>
        <w:drawing>
          <wp:inline xmlns:a="http://schemas.openxmlformats.org/drawingml/2006/main" xmlns:pic="http://schemas.openxmlformats.org/drawingml/2006/picture">
            <wp:extent cx="5580000" cy="4185000"/>
            <wp:docPr id="3" name="Picture 3"/>
            <wp:cNvGraphicFramePr>
              <a:graphicFrameLocks noChangeAspect="1"/>
            </wp:cNvGraphicFramePr>
            <a:graphic>
              <a:graphicData uri="http://schemas.openxmlformats.org/drawingml/2006/picture">
                <pic:pic>
                  <pic:nvPicPr>
                    <pic:cNvPr id="0" name="图3教学组织ER图.png"/>
                    <pic:cNvPicPr/>
                  </pic:nvPicPr>
                  <pic:blipFill>
                    <a:blip r:embed="rId21"/>
                    <a:stretch>
                      <a:fillRect/>
                    </a:stretch>
                  </pic:blipFill>
                  <pic:spPr>
                    <a:xfrm>
                      <a:off x="0" y="0"/>
                      <a:ext cx="5580000" cy="4185000"/>
                    </a:xfrm>
                    <a:prstGeom prst="rect"/>
                  </pic:spPr>
                </pic:pic>
              </a:graphicData>
            </a:graphic>
          </wp:inline>
        </w:drawing>
      </w:r>
    </w:p>
    <w:p>
      <w:pPr>
        <w:keepLines/>
        <w:spacing w:after="120"/>
        <w:jc w:val="center"/>
      </w:pPr>
      <w:r>
        <w:t>图3 教学组织概念 E-R 图</w:t>
      </w:r>
    </w:p>
    <w:p>
      <w:pPr>
        <w:keepLines/>
      </w:pPr>
      <w:r>
        <w:t>教师与课程是1∶N负责联系，每门课程由一名教师负责，教师可以负责多门课程；学生与课程是M∶N选课联系，加入时间是联系属性，映射为course_enrollment。课程与教学班、周排课均为1∶N联系；一个班只属于一门课程，一个排课项只对应一个课程、星期和时段。</w:t>
      </w:r>
    </w:p>
    <w:p>
      <w:pPr>
        <w:keepLines/>
      </w:pPr>
      <w:r>
        <w:t>学生与教学班为M∶N加入联系，映射为class_member。该联系受课程约束：学生只能加入自己已选课程的班级，且同一课程至多加入一个教学班。因此一般的M∶N关联还需要复合外键与唯一键共同约束。班级教师由所属课程推出，不重复保存在班级表中。</w:t>
      </w:r>
    </w:p>
    <w:p>
      <w:pPr>
        <w:keepLines/>
      </w:pPr>
      <w:r>
        <w:t>周课表使用course_schedule存储每周重复的星期、时段和教室，具体日期由页面当前周换算。当前唯一约束禁止不同课程占用同一个全局时段，适合演示规模；它比按教师或教室判定冲突更严格。每门课每周两次由初始化方案保证，并非数据库CHECK直接限定。</w:t>
      </w:r>
    </w:p>
    <w:p>
      <w:pPr>
        <w:pStyle w:val="2"/>
        <w:pageBreakBefore/>
      </w:pPr>
      <w:r>
        <w:t>2 签到模型与关系转换</w:t>
      </w:r>
    </w:p>
    <w:p>
      <w:pPr>
        <w:keepNext/>
        <w:keepLines/>
        <w:spacing w:line="240" w:lineRule="auto" w:after="0" w:before="0"/>
        <w:jc w:val="center"/>
      </w:pPr>
      <w:r>
        <w:drawing>
          <wp:inline xmlns:a="http://schemas.openxmlformats.org/drawingml/2006/main" xmlns:pic="http://schemas.openxmlformats.org/drawingml/2006/picture">
            <wp:extent cx="5580000" cy="4010625"/>
            <wp:docPr id="4" name="Picture 4"/>
            <wp:cNvGraphicFramePr>
              <a:graphicFrameLocks noChangeAspect="1"/>
            </wp:cNvGraphicFramePr>
            <a:graphic>
              <a:graphicData uri="http://schemas.openxmlformats.org/drawingml/2006/picture">
                <pic:pic>
                  <pic:nvPicPr>
                    <pic:cNvPr id="0" name="图4签到业务ER图.png"/>
                    <pic:cNvPicPr/>
                  </pic:nvPicPr>
                  <pic:blipFill>
                    <a:blip r:embed="rId22"/>
                    <a:stretch>
                      <a:fillRect/>
                    </a:stretch>
                  </pic:blipFill>
                  <pic:spPr>
                    <a:xfrm>
                      <a:off x="0" y="0"/>
                      <a:ext cx="5580000" cy="4010625"/>
                    </a:xfrm>
                    <a:prstGeom prst="rect"/>
                  </pic:spPr>
                </pic:pic>
              </a:graphicData>
            </a:graphic>
          </wp:inline>
        </w:drawing>
      </w:r>
    </w:p>
    <w:p>
      <w:pPr>
        <w:keepLines/>
        <w:spacing w:after="120"/>
        <w:jc w:val="center"/>
      </w:pPr>
      <w:r>
        <w:t>图4 签到业务概念 E-R 图</w:t>
      </w:r>
    </w:p>
    <w:p>
      <w:pPr>
        <w:keepLines/>
      </w:pPr>
      <w:r>
        <w:t>课程与签到任务、教师与签到任务均为1∶N；学生与签到任务是M∶N接收并签到联系，映射为attendance_recipient。先建立接收名单，signed_at为空表示未签，写入时间后表示已签，因此无需额外冗余布尔状态。教师发布时形成名单快照，之后加入课程的学生不会自动加入既有任务。</w:t>
      </w:r>
    </w:p>
    <w:tbl>
      <w:tblPr>
        <w:tblStyle w:val="10"/>
        <w:tblW w:type="auto" w:w="0"/>
        <w:tblLayout w:type="fixed"/>
        <w:tblLook w:firstColumn="1" w:firstRow="1" w:lastColumn="0" w:lastRow="0" w:noHBand="0" w:noVBand="1" w:val="04A0"/>
      </w:tblPr>
      <w:tblGrid>
        <w:gridCol w:w="3402"/>
        <w:gridCol w:w="5386"/>
      </w:tblGrid>
      <w:tr>
        <w:trPr>
          <w:cantSplit/>
          <w:tblHeader/>
        </w:trPr>
        <w:tc>
          <w:tcPr>
            <w:tcW w:type="dxa" w:w="3402"/>
            <w:shd w:fill="E7EDF3"/>
          </w:tcPr>
          <w:p>
            <w:pPr>
              <w:spacing w:after="20" w:before="20" w:line="240" w:lineRule="auto"/>
            </w:pPr>
            <w:r>
              <w:rPr>
                <w:rFonts w:ascii="宋体" w:hAnsi="宋体" w:eastAsia="宋体"/>
                <w:b/>
                <w:sz w:val="18"/>
              </w:rPr>
              <w:t>概念联系或实体</w:t>
            </w:r>
          </w:p>
        </w:tc>
        <w:tc>
          <w:tcPr>
            <w:tcW w:type="dxa" w:w="5386"/>
            <w:shd w:fill="E7EDF3"/>
          </w:tcPr>
          <w:p>
            <w:pPr>
              <w:spacing w:after="20" w:before="20" w:line="240" w:lineRule="auto"/>
            </w:pPr>
            <w:r>
              <w:rPr>
                <w:rFonts w:ascii="宋体" w:hAnsi="宋体" w:eastAsia="宋体"/>
                <w:b/>
                <w:sz w:val="18"/>
              </w:rPr>
              <w:t>关系模式映射</w:t>
            </w:r>
          </w:p>
        </w:tc>
      </w:tr>
      <w:tr>
        <w:trPr>
          <w:cantSplit/>
        </w:trPr>
        <w:tc>
          <w:tcPr>
            <w:tcW w:type="dxa" w:w="3402"/>
          </w:tcPr>
          <w:p>
            <w:pPr>
              <w:spacing w:after="20" w:before="20" w:line="240" w:lineRule="auto"/>
            </w:pPr>
            <w:r>
              <w:rPr>
                <w:rFonts w:ascii="宋体" w:hAnsi="宋体" w:eastAsia="宋体"/>
                <w:sz w:val="18"/>
              </w:rPr>
              <w:t>账号、课程、章节、知识点、题目、练习</w:t>
            </w:r>
          </w:p>
        </w:tc>
        <w:tc>
          <w:tcPr>
            <w:tcW w:type="dxa" w:w="5386"/>
          </w:tcPr>
          <w:p>
            <w:pPr>
              <w:spacing w:after="20" w:before="20" w:line="240" w:lineRule="auto"/>
            </w:pPr>
            <w:r>
              <w:rPr>
                <w:rFonts w:ascii="宋体" w:hAnsi="宋体" w:eastAsia="宋体"/>
                <w:sz w:val="18"/>
              </w:rPr>
              <w:t>app_user、course、chapter、knowledge_point、question、practice</w:t>
            </w:r>
          </w:p>
        </w:tc>
      </w:tr>
      <w:tr>
        <w:trPr>
          <w:cantSplit/>
        </w:trPr>
        <w:tc>
          <w:tcPr>
            <w:tcW w:type="dxa" w:w="3402"/>
          </w:tcPr>
          <w:p>
            <w:pPr>
              <w:spacing w:after="20" w:before="20" w:line="240" w:lineRule="auto"/>
            </w:pPr>
            <w:r>
              <w:rPr>
                <w:rFonts w:ascii="宋体" w:hAnsi="宋体" w:eastAsia="宋体"/>
                <w:sz w:val="18"/>
              </w:rPr>
              <w:t>题目涉及知识点、练习作答题目</w:t>
            </w:r>
          </w:p>
        </w:tc>
        <w:tc>
          <w:tcPr>
            <w:tcW w:type="dxa" w:w="5386"/>
          </w:tcPr>
          <w:p>
            <w:pPr>
              <w:spacing w:after="20" w:before="20" w:line="240" w:lineRule="auto"/>
            </w:pPr>
            <w:r>
              <w:rPr>
                <w:rFonts w:ascii="宋体" w:hAnsi="宋体" w:eastAsia="宋体"/>
                <w:sz w:val="18"/>
              </w:rPr>
              <w:t>question_knowledge、practice_item</w:t>
            </w:r>
          </w:p>
        </w:tc>
      </w:tr>
      <w:tr>
        <w:trPr>
          <w:cantSplit/>
        </w:trPr>
        <w:tc>
          <w:tcPr>
            <w:tcW w:type="dxa" w:w="3402"/>
          </w:tcPr>
          <w:p>
            <w:pPr>
              <w:spacing w:after="20" w:before="20" w:line="240" w:lineRule="auto"/>
            </w:pPr>
            <w:r>
              <w:rPr>
                <w:rFonts w:ascii="宋体" w:hAnsi="宋体" w:eastAsia="宋体"/>
                <w:sz w:val="18"/>
              </w:rPr>
              <w:t>学生选课、教学班、学生加入班级</w:t>
            </w:r>
          </w:p>
        </w:tc>
        <w:tc>
          <w:tcPr>
            <w:tcW w:type="dxa" w:w="5386"/>
          </w:tcPr>
          <w:p>
            <w:pPr>
              <w:spacing w:after="20" w:before="20" w:line="240" w:lineRule="auto"/>
            </w:pPr>
            <w:r>
              <w:rPr>
                <w:rFonts w:ascii="宋体" w:hAnsi="宋体" w:eastAsia="宋体"/>
                <w:sz w:val="18"/>
              </w:rPr>
              <w:t>course_enrollment、teaching_class、class_member</w:t>
            </w:r>
          </w:p>
        </w:tc>
      </w:tr>
      <w:tr>
        <w:trPr>
          <w:cantSplit/>
        </w:trPr>
        <w:tc>
          <w:tcPr>
            <w:tcW w:type="dxa" w:w="3402"/>
          </w:tcPr>
          <w:p>
            <w:pPr>
              <w:spacing w:after="20" w:before="20" w:line="240" w:lineRule="auto"/>
            </w:pPr>
            <w:r>
              <w:rPr>
                <w:rFonts w:ascii="宋体" w:hAnsi="宋体" w:eastAsia="宋体"/>
                <w:sz w:val="18"/>
              </w:rPr>
              <w:t>周排课、签到任务、学生接收并签到</w:t>
            </w:r>
          </w:p>
        </w:tc>
        <w:tc>
          <w:tcPr>
            <w:tcW w:type="dxa" w:w="5386"/>
          </w:tcPr>
          <w:p>
            <w:pPr>
              <w:spacing w:after="20" w:before="20" w:line="240" w:lineRule="auto"/>
            </w:pPr>
            <w:r>
              <w:rPr>
                <w:rFonts w:ascii="宋体" w:hAnsi="宋体" w:eastAsia="宋体"/>
                <w:sz w:val="18"/>
              </w:rPr>
              <w:t>course_schedule、attendance_session、attendance_recipient</w:t>
            </w:r>
          </w:p>
        </w:tc>
      </w:tr>
    </w:tbl>
    <w:p>
      <w:pPr>
        <w:keepLines/>
      </w:pPr>
      <w:r>
        <w:t>以上共形成14张表。账号类型、课程归属和签到有效期等跨表语义不能全部由普通外键表达，需要结合事务、权限校验与数据验证脚本实现。</w:t>
      </w:r>
    </w:p>
    <w:p>
      <w:pPr>
        <w:pStyle w:val="45"/>
        <w:pageBreakBefore/>
      </w:pPr>
      <w:r>
        <w:t>三、逻辑结构设计</w:t>
      </w:r>
    </w:p>
    <w:p>
      <w:pPr>
        <w:keepLines/>
      </w:pPr>
      <w:r>
        <w:t>数据库为classroom_learning，使用MySQL、InnoDB、utf8mb4字符集及utf8mb4_0900_ai_ci排序规则。下列表结构以01基础建表及07至10迁移后的当前结构为准。PK表示主键，FK表示外键，UK表示唯一键；除注明“可空”外字段均非空，DATETIME(3)精确到毫秒。</w:t>
      </w:r>
    </w:p>
    <w:p>
      <w:pPr>
        <w:pStyle w:val="3"/>
      </w:pPr>
      <w:r>
        <w:t>表1 账号表 app_user</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账号编号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username</w:t>
            </w:r>
          </w:p>
        </w:tc>
        <w:tc>
          <w:tcPr>
            <w:tcW w:type="dxa" w:w="1757"/>
          </w:tcPr>
          <w:p>
            <w:pPr>
              <w:spacing w:after="20" w:before="20" w:line="240" w:lineRule="auto"/>
            </w:pPr>
            <w:r>
              <w:rPr>
                <w:rFonts w:ascii="宋体" w:hAnsi="宋体" w:eastAsia="宋体"/>
                <w:sz w:val="18"/>
              </w:rPr>
              <w:t>登录账号</w:t>
            </w:r>
          </w:p>
        </w:tc>
        <w:tc>
          <w:tcPr>
            <w:tcW w:type="dxa" w:w="1701"/>
          </w:tcPr>
          <w:p>
            <w:pPr>
              <w:spacing w:after="20" w:before="20" w:line="240" w:lineRule="auto"/>
            </w:pPr>
            <w:r>
              <w:rPr>
                <w:rFonts w:ascii="宋体" w:hAnsi="宋体" w:eastAsia="宋体"/>
                <w:sz w:val="18"/>
              </w:rPr>
              <w:t>VARCHAR(32)</w:t>
            </w:r>
          </w:p>
        </w:tc>
        <w:tc>
          <w:tcPr>
            <w:tcW w:type="dxa" w:w="3005"/>
          </w:tcPr>
          <w:p>
            <w:pPr>
              <w:spacing w:after="20" w:before="20" w:line="240" w:lineRule="auto"/>
            </w:pPr>
            <w:r>
              <w:rPr>
                <w:rFonts w:ascii="宋体" w:hAnsi="宋体" w:eastAsia="宋体"/>
                <w:sz w:val="18"/>
              </w:rPr>
              <w:t>UK</w:t>
            </w:r>
          </w:p>
        </w:tc>
      </w:tr>
      <w:tr>
        <w:trPr>
          <w:cantSplit/>
        </w:trPr>
        <w:tc>
          <w:tcPr>
            <w:tcW w:type="dxa" w:w="2324"/>
          </w:tcPr>
          <w:p>
            <w:pPr>
              <w:spacing w:after="20" w:before="20" w:line="240" w:lineRule="auto"/>
            </w:pPr>
            <w:r>
              <w:rPr>
                <w:rFonts w:ascii="宋体" w:hAnsi="宋体" w:eastAsia="宋体"/>
                <w:sz w:val="18"/>
              </w:rPr>
              <w:t>real_name</w:t>
            </w:r>
          </w:p>
        </w:tc>
        <w:tc>
          <w:tcPr>
            <w:tcW w:type="dxa" w:w="1757"/>
          </w:tcPr>
          <w:p>
            <w:pPr>
              <w:spacing w:after="20" w:before="20" w:line="240" w:lineRule="auto"/>
            </w:pPr>
            <w:r>
              <w:rPr>
                <w:rFonts w:ascii="宋体" w:hAnsi="宋体" w:eastAsia="宋体"/>
                <w:sz w:val="18"/>
              </w:rPr>
              <w:t>姓名</w:t>
            </w:r>
          </w:p>
        </w:tc>
        <w:tc>
          <w:tcPr>
            <w:tcW w:type="dxa" w:w="1701"/>
          </w:tcPr>
          <w:p>
            <w:pPr>
              <w:spacing w:after="20" w:before="20" w:line="240" w:lineRule="auto"/>
            </w:pPr>
            <w:r>
              <w:rPr>
                <w:rFonts w:ascii="宋体" w:hAnsi="宋体" w:eastAsia="宋体"/>
                <w:sz w:val="18"/>
              </w:rPr>
              <w:t>VARCHAR(50)</w:t>
            </w:r>
          </w:p>
        </w:tc>
        <w:tc>
          <w:tcPr>
            <w:tcW w:type="dxa" w:w="3005"/>
          </w:tcPr>
          <w:p>
            <w:pPr>
              <w:spacing w:after="20" w:before="20" w:line="240" w:lineRule="auto"/>
            </w:pPr>
            <w:r>
              <w:rPr>
                <w:rFonts w:ascii="宋体" w:hAnsi="宋体" w:eastAsia="宋体"/>
                <w:sz w:val="18"/>
              </w:rPr>
              <w:t>非空</w:t>
            </w:r>
          </w:p>
        </w:tc>
      </w:tr>
      <w:tr>
        <w:trPr>
          <w:cantSplit/>
        </w:trPr>
        <w:tc>
          <w:tcPr>
            <w:tcW w:type="dxa" w:w="2324"/>
          </w:tcPr>
          <w:p>
            <w:pPr>
              <w:spacing w:after="20" w:before="20" w:line="240" w:lineRule="auto"/>
            </w:pPr>
            <w:r>
              <w:rPr>
                <w:rFonts w:ascii="宋体" w:hAnsi="宋体" w:eastAsia="宋体"/>
                <w:sz w:val="18"/>
              </w:rPr>
              <w:t>password_hash</w:t>
            </w:r>
          </w:p>
        </w:tc>
        <w:tc>
          <w:tcPr>
            <w:tcW w:type="dxa" w:w="1757"/>
          </w:tcPr>
          <w:p>
            <w:pPr>
              <w:spacing w:after="20" w:before="20" w:line="240" w:lineRule="auto"/>
            </w:pPr>
            <w:r>
              <w:rPr>
                <w:rFonts w:ascii="宋体" w:hAnsi="宋体" w:eastAsia="宋体"/>
                <w:sz w:val="18"/>
              </w:rPr>
              <w:t>密码哈希</w:t>
            </w:r>
          </w:p>
        </w:tc>
        <w:tc>
          <w:tcPr>
            <w:tcW w:type="dxa" w:w="1701"/>
          </w:tcPr>
          <w:p>
            <w:pPr>
              <w:spacing w:after="20" w:before="20" w:line="240" w:lineRule="auto"/>
            </w:pPr>
            <w:r>
              <w:rPr>
                <w:rFonts w:ascii="宋体" w:hAnsi="宋体" w:eastAsia="宋体"/>
                <w:sz w:val="18"/>
              </w:rPr>
              <w:t>VARCHAR(255)</w:t>
            </w:r>
          </w:p>
        </w:tc>
        <w:tc>
          <w:tcPr>
            <w:tcW w:type="dxa" w:w="3005"/>
          </w:tcPr>
          <w:p>
            <w:pPr>
              <w:spacing w:after="20" w:before="20" w:line="240" w:lineRule="auto"/>
            </w:pPr>
            <w:r>
              <w:rPr>
                <w:rFonts w:ascii="宋体" w:hAnsi="宋体" w:eastAsia="宋体"/>
                <w:sz w:val="18"/>
              </w:rPr>
              <w:t>BCrypt</w:t>
            </w:r>
          </w:p>
        </w:tc>
      </w:tr>
      <w:tr>
        <w:trPr>
          <w:cantSplit/>
        </w:trPr>
        <w:tc>
          <w:tcPr>
            <w:tcW w:type="dxa" w:w="2324"/>
          </w:tcPr>
          <w:p>
            <w:pPr>
              <w:spacing w:after="20" w:before="20" w:line="240" w:lineRule="auto"/>
            </w:pPr>
            <w:r>
              <w:rPr>
                <w:rFonts w:ascii="宋体" w:hAnsi="宋体" w:eastAsia="宋体"/>
                <w:sz w:val="18"/>
              </w:rPr>
              <w:t>role</w:t>
            </w:r>
          </w:p>
        </w:tc>
        <w:tc>
          <w:tcPr>
            <w:tcW w:type="dxa" w:w="1757"/>
          </w:tcPr>
          <w:p>
            <w:pPr>
              <w:spacing w:after="20" w:before="20" w:line="240" w:lineRule="auto"/>
            </w:pPr>
            <w:r>
              <w:rPr>
                <w:rFonts w:ascii="宋体" w:hAnsi="宋体" w:eastAsia="宋体"/>
                <w:sz w:val="18"/>
              </w:rPr>
              <w:t>角色</w:t>
            </w:r>
          </w:p>
        </w:tc>
        <w:tc>
          <w:tcPr>
            <w:tcW w:type="dxa" w:w="1701"/>
          </w:tcPr>
          <w:p>
            <w:pPr>
              <w:spacing w:after="20" w:before="20" w:line="240" w:lineRule="auto"/>
            </w:pPr>
            <w:r>
              <w:rPr>
                <w:rFonts w:ascii="宋体" w:hAnsi="宋体" w:eastAsia="宋体"/>
                <w:sz w:val="18"/>
              </w:rPr>
              <w:t>VARCHAR(16)</w:t>
            </w:r>
          </w:p>
        </w:tc>
        <w:tc>
          <w:tcPr>
            <w:tcW w:type="dxa" w:w="3005"/>
          </w:tcPr>
          <w:p>
            <w:pPr>
              <w:spacing w:after="20" w:before="20" w:line="240" w:lineRule="auto"/>
            </w:pPr>
            <w:r>
              <w:rPr>
                <w:rFonts w:ascii="宋体" w:hAnsi="宋体" w:eastAsia="宋体"/>
                <w:sz w:val="18"/>
              </w:rPr>
              <w:t>STUDENT或TEACHER</w:t>
            </w:r>
          </w:p>
        </w:tc>
      </w:tr>
      <w:tr>
        <w:trPr>
          <w:cantSplit/>
        </w:trPr>
        <w:tc>
          <w:tcPr>
            <w:tcW w:type="dxa" w:w="2324"/>
          </w:tcPr>
          <w:p>
            <w:pPr>
              <w:spacing w:after="20" w:before="20" w:line="240" w:lineRule="auto"/>
            </w:pPr>
            <w:r>
              <w:rPr>
                <w:rFonts w:ascii="宋体" w:hAnsi="宋体" w:eastAsia="宋体"/>
                <w:sz w:val="18"/>
              </w:rPr>
              <w:t>enabled</w:t>
            </w:r>
          </w:p>
        </w:tc>
        <w:tc>
          <w:tcPr>
            <w:tcW w:type="dxa" w:w="1757"/>
          </w:tcPr>
          <w:p>
            <w:pPr>
              <w:spacing w:after="20" w:before="20" w:line="240" w:lineRule="auto"/>
            </w:pPr>
            <w:r>
              <w:rPr>
                <w:rFonts w:ascii="宋体" w:hAnsi="宋体" w:eastAsia="宋体"/>
                <w:sz w:val="18"/>
              </w:rPr>
              <w:t>启用状态</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默认1，限0/1</w:t>
            </w:r>
          </w:p>
        </w:tc>
      </w:tr>
      <w:tr>
        <w:trPr>
          <w:cantSplit/>
        </w:trPr>
        <w:tc>
          <w:tcPr>
            <w:tcW w:type="dxa" w:w="2324"/>
          </w:tcPr>
          <w:p>
            <w:pPr>
              <w:spacing w:after="20" w:before="20" w:line="240" w:lineRule="auto"/>
            </w:pPr>
            <w:r>
              <w:rPr>
                <w:rFonts w:ascii="宋体" w:hAnsi="宋体" w:eastAsia="宋体"/>
                <w:sz w:val="18"/>
              </w:rPr>
              <w:t>must_change_password</w:t>
            </w:r>
          </w:p>
        </w:tc>
        <w:tc>
          <w:tcPr>
            <w:tcW w:type="dxa" w:w="1757"/>
          </w:tcPr>
          <w:p>
            <w:pPr>
              <w:spacing w:after="20" w:before="20" w:line="240" w:lineRule="auto"/>
            </w:pPr>
            <w:r>
              <w:rPr>
                <w:rFonts w:ascii="宋体" w:hAnsi="宋体" w:eastAsia="宋体"/>
                <w:sz w:val="18"/>
              </w:rPr>
              <w:t>改密标记</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默认0，限0/1</w:t>
            </w:r>
          </w:p>
        </w:tc>
      </w:tr>
      <w:tr>
        <w:trPr>
          <w:cantSplit/>
        </w:trPr>
        <w:tc>
          <w:tcPr>
            <w:tcW w:type="dxa" w:w="2324"/>
          </w:tcPr>
          <w:p>
            <w:pPr>
              <w:spacing w:after="20" w:before="20" w:line="240" w:lineRule="auto"/>
            </w:pPr>
            <w:r>
              <w:rPr>
                <w:rFonts w:ascii="宋体" w:hAnsi="宋体" w:eastAsia="宋体"/>
                <w:sz w:val="18"/>
              </w:rPr>
              <w:t>token_version</w:t>
            </w:r>
          </w:p>
        </w:tc>
        <w:tc>
          <w:tcPr>
            <w:tcW w:type="dxa" w:w="1757"/>
          </w:tcPr>
          <w:p>
            <w:pPr>
              <w:spacing w:after="20" w:before="20" w:line="240" w:lineRule="auto"/>
            </w:pPr>
            <w:r>
              <w:rPr>
                <w:rFonts w:ascii="宋体" w:hAnsi="宋体" w:eastAsia="宋体"/>
                <w:sz w:val="18"/>
              </w:rPr>
              <w:t>令牌版本</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默认0，非负</w:t>
            </w:r>
          </w:p>
        </w:tc>
      </w:tr>
      <w:tr>
        <w:trPr>
          <w:cantSplit/>
        </w:trPr>
        <w:tc>
          <w:tcPr>
            <w:tcW w:type="dxa" w:w="2324"/>
          </w:tcPr>
          <w:p>
            <w:pPr>
              <w:spacing w:after="20" w:before="20" w:line="240" w:lineRule="auto"/>
            </w:pPr>
            <w:r>
              <w:rPr>
                <w:rFonts w:ascii="宋体" w:hAnsi="宋体" w:eastAsia="宋体"/>
                <w:sz w:val="18"/>
              </w:rPr>
              <w:t>created_at</w:t>
            </w:r>
          </w:p>
        </w:tc>
        <w:tc>
          <w:tcPr>
            <w:tcW w:type="dxa" w:w="1757"/>
          </w:tcPr>
          <w:p>
            <w:pPr>
              <w:spacing w:after="20" w:before="20" w:line="240" w:lineRule="auto"/>
            </w:pPr>
            <w:r>
              <w:rPr>
                <w:rFonts w:ascii="宋体" w:hAnsi="宋体" w:eastAsia="宋体"/>
                <w:sz w:val="18"/>
              </w:rPr>
              <w:t>创建时间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r>
        <w:trPr>
          <w:cantSplit/>
        </w:trPr>
        <w:tc>
          <w:tcPr>
            <w:tcW w:type="dxa" w:w="2324"/>
          </w:tcPr>
          <w:p>
            <w:pPr>
              <w:spacing w:after="20" w:before="20" w:line="240" w:lineRule="auto"/>
            </w:pPr>
            <w:r>
              <w:rPr>
                <w:rFonts w:ascii="宋体" w:hAnsi="宋体" w:eastAsia="宋体"/>
                <w:sz w:val="18"/>
              </w:rPr>
              <w:t>updated_at</w:t>
            </w:r>
          </w:p>
        </w:tc>
        <w:tc>
          <w:tcPr>
            <w:tcW w:type="dxa" w:w="1757"/>
          </w:tcPr>
          <w:p>
            <w:pPr>
              <w:spacing w:after="20" w:before="20" w:line="240" w:lineRule="auto"/>
            </w:pPr>
            <w:r>
              <w:rPr>
                <w:rFonts w:ascii="宋体" w:hAnsi="宋体" w:eastAsia="宋体"/>
                <w:sz w:val="18"/>
              </w:rPr>
              <w:t>更新时间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默认当前时间，业务更新</w:t>
            </w:r>
          </w:p>
        </w:tc>
      </w:tr>
    </w:tbl>
    <w:p>
      <w:pPr>
        <w:keepLines/>
      </w:pPr>
      <w:r>
        <w:t>username唯一；停用或重置密码时更新token_version，使旧JWT失效。must_change_password为保留字段，当前不强制首次改密。</w:t>
      </w:r>
    </w:p>
    <w:p>
      <w:pPr>
        <w:pStyle w:val="3"/>
      </w:pPr>
      <w:r>
        <w:t>表2 课程表 course</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name</w:t>
            </w:r>
          </w:p>
        </w:tc>
        <w:tc>
          <w:tcPr>
            <w:tcW w:type="dxa" w:w="1757"/>
          </w:tcPr>
          <w:p>
            <w:pPr>
              <w:spacing w:after="20" w:before="20" w:line="240" w:lineRule="auto"/>
            </w:pPr>
            <w:r>
              <w:rPr>
                <w:rFonts w:ascii="宋体" w:hAnsi="宋体" w:eastAsia="宋体"/>
                <w:sz w:val="18"/>
              </w:rPr>
              <w:t>课程名称</w:t>
            </w:r>
          </w:p>
        </w:tc>
        <w:tc>
          <w:tcPr>
            <w:tcW w:type="dxa" w:w="1701"/>
          </w:tcPr>
          <w:p>
            <w:pPr>
              <w:spacing w:after="20" w:before="20" w:line="240" w:lineRule="auto"/>
            </w:pPr>
            <w:r>
              <w:rPr>
                <w:rFonts w:ascii="宋体" w:hAnsi="宋体" w:eastAsia="宋体"/>
                <w:sz w:val="18"/>
              </w:rPr>
              <w:t>VARCHAR(100)</w:t>
            </w:r>
          </w:p>
        </w:tc>
        <w:tc>
          <w:tcPr>
            <w:tcW w:type="dxa" w:w="3005"/>
          </w:tcPr>
          <w:p>
            <w:pPr>
              <w:spacing w:after="20" w:before="20" w:line="240" w:lineRule="auto"/>
            </w:pPr>
            <w:r>
              <w:rPr>
                <w:rFonts w:ascii="宋体" w:hAnsi="宋体" w:eastAsia="宋体"/>
                <w:sz w:val="18"/>
              </w:rPr>
              <w:t>UK</w:t>
            </w:r>
          </w:p>
        </w:tc>
      </w:tr>
      <w:tr>
        <w:trPr>
          <w:cantSplit/>
        </w:trPr>
        <w:tc>
          <w:tcPr>
            <w:tcW w:type="dxa" w:w="2324"/>
          </w:tcPr>
          <w:p>
            <w:pPr>
              <w:spacing w:after="20" w:before="20" w:line="240" w:lineRule="auto"/>
            </w:pPr>
            <w:r>
              <w:rPr>
                <w:rFonts w:ascii="宋体" w:hAnsi="宋体" w:eastAsia="宋体"/>
                <w:sz w:val="18"/>
              </w:rPr>
              <w:t>description</w:t>
            </w:r>
          </w:p>
        </w:tc>
        <w:tc>
          <w:tcPr>
            <w:tcW w:type="dxa" w:w="1757"/>
          </w:tcPr>
          <w:p>
            <w:pPr>
              <w:spacing w:after="20" w:before="20" w:line="240" w:lineRule="auto"/>
            </w:pPr>
            <w:r>
              <w:rPr>
                <w:rFonts w:ascii="宋体" w:hAnsi="宋体" w:eastAsia="宋体"/>
                <w:sz w:val="18"/>
              </w:rPr>
              <w:t>课程说明</w:t>
            </w:r>
          </w:p>
        </w:tc>
        <w:tc>
          <w:tcPr>
            <w:tcW w:type="dxa" w:w="1701"/>
          </w:tcPr>
          <w:p>
            <w:pPr>
              <w:spacing w:after="20" w:before="20" w:line="240" w:lineRule="auto"/>
            </w:pPr>
            <w:r>
              <w:rPr>
                <w:rFonts w:ascii="宋体" w:hAnsi="宋体" w:eastAsia="宋体"/>
                <w:sz w:val="18"/>
              </w:rPr>
              <w:t>VARCHAR(500)</w:t>
            </w:r>
          </w:p>
        </w:tc>
        <w:tc>
          <w:tcPr>
            <w:tcW w:type="dxa" w:w="3005"/>
          </w:tcPr>
          <w:p>
            <w:pPr>
              <w:spacing w:after="20" w:before="20" w:line="240" w:lineRule="auto"/>
            </w:pPr>
            <w:r>
              <w:rPr>
                <w:rFonts w:ascii="宋体" w:hAnsi="宋体" w:eastAsia="宋体"/>
                <w:sz w:val="18"/>
              </w:rPr>
              <w:t>可空</w:t>
            </w:r>
          </w:p>
        </w:tc>
      </w:tr>
      <w:tr>
        <w:trPr>
          <w:cantSplit/>
        </w:trPr>
        <w:tc>
          <w:tcPr>
            <w:tcW w:type="dxa" w:w="2324"/>
          </w:tcPr>
          <w:p>
            <w:pPr>
              <w:spacing w:after="20" w:before="20" w:line="240" w:lineRule="auto"/>
            </w:pPr>
            <w:r>
              <w:rPr>
                <w:rFonts w:ascii="宋体" w:hAnsi="宋体" w:eastAsia="宋体"/>
                <w:sz w:val="18"/>
              </w:rPr>
              <w:t>sort_order</w:t>
            </w:r>
          </w:p>
        </w:tc>
        <w:tc>
          <w:tcPr>
            <w:tcW w:type="dxa" w:w="1757"/>
          </w:tcPr>
          <w:p>
            <w:pPr>
              <w:spacing w:after="20" w:before="20" w:line="240" w:lineRule="auto"/>
            </w:pPr>
            <w:r>
              <w:rPr>
                <w:rFonts w:ascii="宋体" w:hAnsi="宋体" w:eastAsia="宋体"/>
                <w:sz w:val="18"/>
              </w:rPr>
              <w:t>排序号</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默认0，非负</w:t>
            </w:r>
          </w:p>
        </w:tc>
      </w:tr>
      <w:tr>
        <w:trPr>
          <w:cantSplit/>
        </w:trPr>
        <w:tc>
          <w:tcPr>
            <w:tcW w:type="dxa" w:w="2324"/>
          </w:tcPr>
          <w:p>
            <w:pPr>
              <w:spacing w:after="20" w:before="20" w:line="240" w:lineRule="auto"/>
            </w:pPr>
            <w:r>
              <w:rPr>
                <w:rFonts w:ascii="宋体" w:hAnsi="宋体" w:eastAsia="宋体"/>
                <w:sz w:val="18"/>
              </w:rPr>
              <w:t>teacher_id</w:t>
            </w:r>
          </w:p>
        </w:tc>
        <w:tc>
          <w:tcPr>
            <w:tcW w:type="dxa" w:w="1757"/>
          </w:tcPr>
          <w:p>
            <w:pPr>
              <w:spacing w:after="20" w:before="20" w:line="240" w:lineRule="auto"/>
            </w:pPr>
            <w:r>
              <w:rPr>
                <w:rFonts w:ascii="宋体" w:hAnsi="宋体" w:eastAsia="宋体"/>
                <w:sz w:val="18"/>
              </w:rPr>
              <w:t>负责教师</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FK→app_user.id</w:t>
            </w:r>
          </w:p>
        </w:tc>
      </w:tr>
      <w:tr>
        <w:trPr>
          <w:cantSplit/>
        </w:trPr>
        <w:tc>
          <w:tcPr>
            <w:tcW w:type="dxa" w:w="2324"/>
          </w:tcPr>
          <w:p>
            <w:pPr>
              <w:spacing w:after="20" w:before="20" w:line="240" w:lineRule="auto"/>
            </w:pPr>
            <w:r>
              <w:rPr>
                <w:rFonts w:ascii="宋体" w:hAnsi="宋体" w:eastAsia="宋体"/>
                <w:sz w:val="18"/>
              </w:rPr>
              <w:t>is_open</w:t>
            </w:r>
          </w:p>
        </w:tc>
        <w:tc>
          <w:tcPr>
            <w:tcW w:type="dxa" w:w="1757"/>
          </w:tcPr>
          <w:p>
            <w:pPr>
              <w:spacing w:after="20" w:before="20" w:line="240" w:lineRule="auto"/>
            </w:pPr>
            <w:r>
              <w:rPr>
                <w:rFonts w:ascii="宋体" w:hAnsi="宋体" w:eastAsia="宋体"/>
                <w:sz w:val="18"/>
              </w:rPr>
              <w:t>开放状态</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默认1，限0/1</w:t>
            </w:r>
          </w:p>
        </w:tc>
      </w:tr>
    </w:tbl>
    <w:p>
      <w:pPr>
        <w:keepLines/>
      </w:pPr>
      <w:r>
        <w:t>每门课程必须关联一个账号；该账号须是教师的语义由业务层保障。</w:t>
      </w:r>
    </w:p>
    <w:p>
      <w:pPr>
        <w:pStyle w:val="3"/>
        <w:pageBreakBefore/>
      </w:pPr>
      <w:r>
        <w:t>表3 章节表 chapter</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章节编号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所属课程</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FK→course.id</w:t>
            </w:r>
          </w:p>
        </w:tc>
      </w:tr>
      <w:tr>
        <w:trPr>
          <w:cantSplit/>
        </w:trPr>
        <w:tc>
          <w:tcPr>
            <w:tcW w:type="dxa" w:w="2324"/>
          </w:tcPr>
          <w:p>
            <w:pPr>
              <w:spacing w:after="20" w:before="20" w:line="240" w:lineRule="auto"/>
            </w:pPr>
            <w:r>
              <w:rPr>
                <w:rFonts w:ascii="宋体" w:hAnsi="宋体" w:eastAsia="宋体"/>
                <w:sz w:val="18"/>
              </w:rPr>
              <w:t>name</w:t>
            </w:r>
          </w:p>
        </w:tc>
        <w:tc>
          <w:tcPr>
            <w:tcW w:type="dxa" w:w="1757"/>
          </w:tcPr>
          <w:p>
            <w:pPr>
              <w:spacing w:after="20" w:before="20" w:line="240" w:lineRule="auto"/>
            </w:pPr>
            <w:r>
              <w:rPr>
                <w:rFonts w:ascii="宋体" w:hAnsi="宋体" w:eastAsia="宋体"/>
                <w:sz w:val="18"/>
              </w:rPr>
              <w:t>章节名称</w:t>
            </w:r>
          </w:p>
        </w:tc>
        <w:tc>
          <w:tcPr>
            <w:tcW w:type="dxa" w:w="1701"/>
          </w:tcPr>
          <w:p>
            <w:pPr>
              <w:spacing w:after="20" w:before="20" w:line="240" w:lineRule="auto"/>
            </w:pPr>
            <w:r>
              <w:rPr>
                <w:rFonts w:ascii="宋体" w:hAnsi="宋体" w:eastAsia="宋体"/>
                <w:sz w:val="18"/>
              </w:rPr>
              <w:t>VARCHAR(100)</w:t>
            </w:r>
          </w:p>
        </w:tc>
        <w:tc>
          <w:tcPr>
            <w:tcW w:type="dxa" w:w="3005"/>
          </w:tcPr>
          <w:p>
            <w:pPr>
              <w:spacing w:after="20" w:before="20" w:line="240" w:lineRule="auto"/>
            </w:pPr>
            <w:r>
              <w:rPr>
                <w:rFonts w:ascii="宋体" w:hAnsi="宋体" w:eastAsia="宋体"/>
                <w:sz w:val="18"/>
              </w:rPr>
              <w:t>非空</w:t>
            </w:r>
          </w:p>
        </w:tc>
      </w:tr>
      <w:tr>
        <w:trPr>
          <w:cantSplit/>
        </w:trPr>
        <w:tc>
          <w:tcPr>
            <w:tcW w:type="dxa" w:w="2324"/>
          </w:tcPr>
          <w:p>
            <w:pPr>
              <w:spacing w:after="20" w:before="20" w:line="240" w:lineRule="auto"/>
            </w:pPr>
            <w:r>
              <w:rPr>
                <w:rFonts w:ascii="宋体" w:hAnsi="宋体" w:eastAsia="宋体"/>
                <w:sz w:val="18"/>
              </w:rPr>
              <w:t>sort_order</w:t>
            </w:r>
          </w:p>
        </w:tc>
        <w:tc>
          <w:tcPr>
            <w:tcW w:type="dxa" w:w="1757"/>
          </w:tcPr>
          <w:p>
            <w:pPr>
              <w:spacing w:after="20" w:before="20" w:line="240" w:lineRule="auto"/>
            </w:pPr>
            <w:r>
              <w:rPr>
                <w:rFonts w:ascii="宋体" w:hAnsi="宋体" w:eastAsia="宋体"/>
                <w:sz w:val="18"/>
              </w:rPr>
              <w:t>排序号</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默认0，非负</w:t>
            </w:r>
          </w:p>
        </w:tc>
      </w:tr>
      <w:tr>
        <w:trPr>
          <w:cantSplit/>
        </w:trPr>
        <w:tc>
          <w:tcPr>
            <w:tcW w:type="dxa" w:w="2324"/>
          </w:tcPr>
          <w:p>
            <w:pPr>
              <w:spacing w:after="20" w:before="20" w:line="240" w:lineRule="auto"/>
            </w:pPr>
            <w:r>
              <w:rPr>
                <w:rFonts w:ascii="宋体" w:hAnsi="宋体" w:eastAsia="宋体"/>
                <w:sz w:val="18"/>
              </w:rPr>
              <w:t>is_current</w:t>
            </w:r>
          </w:p>
        </w:tc>
        <w:tc>
          <w:tcPr>
            <w:tcW w:type="dxa" w:w="1757"/>
          </w:tcPr>
          <w:p>
            <w:pPr>
              <w:spacing w:after="20" w:before="20" w:line="240" w:lineRule="auto"/>
            </w:pPr>
            <w:r>
              <w:rPr>
                <w:rFonts w:ascii="宋体" w:hAnsi="宋体" w:eastAsia="宋体"/>
                <w:sz w:val="18"/>
              </w:rPr>
              <w:t>当前版本标记</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默认1</w:t>
            </w:r>
          </w:p>
        </w:tc>
      </w:tr>
    </w:tbl>
    <w:p>
      <w:pPr>
        <w:keepLines/>
      </w:pPr>
      <w:r>
        <w:t>(course_id,name)唯一；旧章节标记为0以保留历史引用。当前DDL未为is_current设置0/1 CHECK。</w:t>
      </w:r>
    </w:p>
    <w:p>
      <w:pPr>
        <w:pStyle w:val="3"/>
      </w:pPr>
      <w:r>
        <w:t>表4 知识点表 knowledge_point</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知识点编号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chapter_id</w:t>
            </w:r>
          </w:p>
        </w:tc>
        <w:tc>
          <w:tcPr>
            <w:tcW w:type="dxa" w:w="1757"/>
          </w:tcPr>
          <w:p>
            <w:pPr>
              <w:spacing w:after="20" w:before="20" w:line="240" w:lineRule="auto"/>
            </w:pPr>
            <w:r>
              <w:rPr>
                <w:rFonts w:ascii="宋体" w:hAnsi="宋体" w:eastAsia="宋体"/>
                <w:sz w:val="18"/>
              </w:rPr>
              <w:t>所属章节</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FK→chapter.id</w:t>
            </w:r>
          </w:p>
        </w:tc>
      </w:tr>
      <w:tr>
        <w:trPr>
          <w:cantSplit/>
        </w:trPr>
        <w:tc>
          <w:tcPr>
            <w:tcW w:type="dxa" w:w="2324"/>
          </w:tcPr>
          <w:p>
            <w:pPr>
              <w:spacing w:after="20" w:before="20" w:line="240" w:lineRule="auto"/>
            </w:pPr>
            <w:r>
              <w:rPr>
                <w:rFonts w:ascii="宋体" w:hAnsi="宋体" w:eastAsia="宋体"/>
                <w:sz w:val="18"/>
              </w:rPr>
              <w:t>name</w:t>
            </w:r>
          </w:p>
        </w:tc>
        <w:tc>
          <w:tcPr>
            <w:tcW w:type="dxa" w:w="1757"/>
          </w:tcPr>
          <w:p>
            <w:pPr>
              <w:spacing w:after="20" w:before="20" w:line="240" w:lineRule="auto"/>
            </w:pPr>
            <w:r>
              <w:rPr>
                <w:rFonts w:ascii="宋体" w:hAnsi="宋体" w:eastAsia="宋体"/>
                <w:sz w:val="18"/>
              </w:rPr>
              <w:t>知识点名称</w:t>
            </w:r>
          </w:p>
        </w:tc>
        <w:tc>
          <w:tcPr>
            <w:tcW w:type="dxa" w:w="1701"/>
          </w:tcPr>
          <w:p>
            <w:pPr>
              <w:spacing w:after="20" w:before="20" w:line="240" w:lineRule="auto"/>
            </w:pPr>
            <w:r>
              <w:rPr>
                <w:rFonts w:ascii="宋体" w:hAnsi="宋体" w:eastAsia="宋体"/>
                <w:sz w:val="18"/>
              </w:rPr>
              <w:t>VARCHAR(100)</w:t>
            </w:r>
          </w:p>
        </w:tc>
        <w:tc>
          <w:tcPr>
            <w:tcW w:type="dxa" w:w="3005"/>
          </w:tcPr>
          <w:p>
            <w:pPr>
              <w:spacing w:after="20" w:before="20" w:line="240" w:lineRule="auto"/>
            </w:pPr>
            <w:r>
              <w:rPr>
                <w:rFonts w:ascii="宋体" w:hAnsi="宋体" w:eastAsia="宋体"/>
                <w:sz w:val="18"/>
              </w:rPr>
              <w:t>非空</w:t>
            </w:r>
          </w:p>
        </w:tc>
      </w:tr>
      <w:tr>
        <w:trPr>
          <w:cantSplit/>
        </w:trPr>
        <w:tc>
          <w:tcPr>
            <w:tcW w:type="dxa" w:w="2324"/>
          </w:tcPr>
          <w:p>
            <w:pPr>
              <w:spacing w:after="20" w:before="20" w:line="240" w:lineRule="auto"/>
            </w:pPr>
            <w:r>
              <w:rPr>
                <w:rFonts w:ascii="宋体" w:hAnsi="宋体" w:eastAsia="宋体"/>
                <w:sz w:val="18"/>
              </w:rPr>
              <w:t>description</w:t>
            </w:r>
          </w:p>
        </w:tc>
        <w:tc>
          <w:tcPr>
            <w:tcW w:type="dxa" w:w="1757"/>
          </w:tcPr>
          <w:p>
            <w:pPr>
              <w:spacing w:after="20" w:before="20" w:line="240" w:lineRule="auto"/>
            </w:pPr>
            <w:r>
              <w:rPr>
                <w:rFonts w:ascii="宋体" w:hAnsi="宋体" w:eastAsia="宋体"/>
                <w:sz w:val="18"/>
              </w:rPr>
              <w:t>说明</w:t>
            </w:r>
          </w:p>
        </w:tc>
        <w:tc>
          <w:tcPr>
            <w:tcW w:type="dxa" w:w="1701"/>
          </w:tcPr>
          <w:p>
            <w:pPr>
              <w:spacing w:after="20" w:before="20" w:line="240" w:lineRule="auto"/>
            </w:pPr>
            <w:r>
              <w:rPr>
                <w:rFonts w:ascii="宋体" w:hAnsi="宋体" w:eastAsia="宋体"/>
                <w:sz w:val="18"/>
              </w:rPr>
              <w:t>VARCHAR(500)</w:t>
            </w:r>
          </w:p>
        </w:tc>
        <w:tc>
          <w:tcPr>
            <w:tcW w:type="dxa" w:w="3005"/>
          </w:tcPr>
          <w:p>
            <w:pPr>
              <w:spacing w:after="20" w:before="20" w:line="240" w:lineRule="auto"/>
            </w:pPr>
            <w:r>
              <w:rPr>
                <w:rFonts w:ascii="宋体" w:hAnsi="宋体" w:eastAsia="宋体"/>
                <w:sz w:val="18"/>
              </w:rPr>
              <w:t>可空</w:t>
            </w:r>
          </w:p>
        </w:tc>
      </w:tr>
      <w:tr>
        <w:trPr>
          <w:cantSplit/>
        </w:trPr>
        <w:tc>
          <w:tcPr>
            <w:tcW w:type="dxa" w:w="2324"/>
          </w:tcPr>
          <w:p>
            <w:pPr>
              <w:spacing w:after="20" w:before="20" w:line="240" w:lineRule="auto"/>
            </w:pPr>
            <w:r>
              <w:rPr>
                <w:rFonts w:ascii="宋体" w:hAnsi="宋体" w:eastAsia="宋体"/>
                <w:sz w:val="18"/>
              </w:rPr>
              <w:t>sort_order</w:t>
            </w:r>
          </w:p>
        </w:tc>
        <w:tc>
          <w:tcPr>
            <w:tcW w:type="dxa" w:w="1757"/>
          </w:tcPr>
          <w:p>
            <w:pPr>
              <w:spacing w:after="20" w:before="20" w:line="240" w:lineRule="auto"/>
            </w:pPr>
            <w:r>
              <w:rPr>
                <w:rFonts w:ascii="宋体" w:hAnsi="宋体" w:eastAsia="宋体"/>
                <w:sz w:val="18"/>
              </w:rPr>
              <w:t>排序号</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默认0，非负</w:t>
            </w:r>
          </w:p>
        </w:tc>
      </w:tr>
    </w:tbl>
    <w:p>
      <w:pPr>
        <w:keepLines/>
      </w:pPr>
      <w:r>
        <w:t>(chapter_id,name)唯一，同一章节内名称不重复。</w:t>
      </w:r>
    </w:p>
    <w:p>
      <w:pPr>
        <w:pStyle w:val="3"/>
        <w:pageBreakBefore/>
      </w:pPr>
      <w:r>
        <w:t>表5 题目表 question</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题目编号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chapter_id</w:t>
            </w:r>
          </w:p>
        </w:tc>
        <w:tc>
          <w:tcPr>
            <w:tcW w:type="dxa" w:w="1757"/>
          </w:tcPr>
          <w:p>
            <w:pPr>
              <w:spacing w:after="20" w:before="20" w:line="240" w:lineRule="auto"/>
            </w:pPr>
            <w:r>
              <w:rPr>
                <w:rFonts w:ascii="宋体" w:hAnsi="宋体" w:eastAsia="宋体"/>
                <w:sz w:val="18"/>
              </w:rPr>
              <w:t>所属章节</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FK→chapter.id</w:t>
            </w:r>
          </w:p>
        </w:tc>
      </w:tr>
      <w:tr>
        <w:trPr>
          <w:cantSplit/>
        </w:trPr>
        <w:tc>
          <w:tcPr>
            <w:tcW w:type="dxa" w:w="2324"/>
          </w:tcPr>
          <w:p>
            <w:pPr>
              <w:spacing w:after="20" w:before="20" w:line="240" w:lineRule="auto"/>
            </w:pPr>
            <w:r>
              <w:rPr>
                <w:rFonts w:ascii="宋体" w:hAnsi="宋体" w:eastAsia="宋体"/>
                <w:sz w:val="18"/>
              </w:rPr>
              <w:t>question_type</w:t>
            </w:r>
          </w:p>
        </w:tc>
        <w:tc>
          <w:tcPr>
            <w:tcW w:type="dxa" w:w="1757"/>
          </w:tcPr>
          <w:p>
            <w:pPr>
              <w:spacing w:after="20" w:before="20" w:line="240" w:lineRule="auto"/>
            </w:pPr>
            <w:r>
              <w:rPr>
                <w:rFonts w:ascii="宋体" w:hAnsi="宋体" w:eastAsia="宋体"/>
                <w:sz w:val="18"/>
              </w:rPr>
              <w:t>题型</w:t>
            </w:r>
          </w:p>
        </w:tc>
        <w:tc>
          <w:tcPr>
            <w:tcW w:type="dxa" w:w="1701"/>
          </w:tcPr>
          <w:p>
            <w:pPr>
              <w:spacing w:after="20" w:before="20" w:line="240" w:lineRule="auto"/>
            </w:pPr>
            <w:r>
              <w:rPr>
                <w:rFonts w:ascii="宋体" w:hAnsi="宋体" w:eastAsia="宋体"/>
                <w:sz w:val="18"/>
              </w:rPr>
              <w:t>VARCHAR(16)</w:t>
            </w:r>
          </w:p>
        </w:tc>
        <w:tc>
          <w:tcPr>
            <w:tcW w:type="dxa" w:w="3005"/>
          </w:tcPr>
          <w:p>
            <w:pPr>
              <w:spacing w:after="20" w:before="20" w:line="240" w:lineRule="auto"/>
            </w:pPr>
            <w:r>
              <w:rPr>
                <w:rFonts w:ascii="宋体" w:hAnsi="宋体" w:eastAsia="宋体"/>
                <w:sz w:val="18"/>
              </w:rPr>
              <w:t>SINGLE/MULTIPLE/JUDGE</w:t>
            </w:r>
          </w:p>
        </w:tc>
      </w:tr>
      <w:tr>
        <w:trPr>
          <w:cantSplit/>
        </w:trPr>
        <w:tc>
          <w:tcPr>
            <w:tcW w:type="dxa" w:w="2324"/>
          </w:tcPr>
          <w:p>
            <w:pPr>
              <w:spacing w:after="20" w:before="20" w:line="240" w:lineRule="auto"/>
            </w:pPr>
            <w:r>
              <w:rPr>
                <w:rFonts w:ascii="宋体" w:hAnsi="宋体" w:eastAsia="宋体"/>
                <w:sz w:val="18"/>
              </w:rPr>
              <w:t>stem</w:t>
            </w:r>
          </w:p>
        </w:tc>
        <w:tc>
          <w:tcPr>
            <w:tcW w:type="dxa" w:w="1757"/>
          </w:tcPr>
          <w:p>
            <w:pPr>
              <w:spacing w:after="20" w:before="20" w:line="240" w:lineRule="auto"/>
            </w:pPr>
            <w:r>
              <w:rPr>
                <w:rFonts w:ascii="宋体" w:hAnsi="宋体" w:eastAsia="宋体"/>
                <w:sz w:val="18"/>
              </w:rPr>
              <w:t>题干</w:t>
            </w:r>
          </w:p>
        </w:tc>
        <w:tc>
          <w:tcPr>
            <w:tcW w:type="dxa" w:w="1701"/>
          </w:tcPr>
          <w:p>
            <w:pPr>
              <w:spacing w:after="20" w:before="20" w:line="240" w:lineRule="auto"/>
            </w:pPr>
            <w:r>
              <w:rPr>
                <w:rFonts w:ascii="宋体" w:hAnsi="宋体" w:eastAsia="宋体"/>
                <w:sz w:val="18"/>
              </w:rPr>
              <w:t>TEXT</w:t>
            </w:r>
          </w:p>
        </w:tc>
        <w:tc>
          <w:tcPr>
            <w:tcW w:type="dxa" w:w="3005"/>
          </w:tcPr>
          <w:p>
            <w:pPr>
              <w:spacing w:after="20" w:before="20" w:line="240" w:lineRule="auto"/>
            </w:pPr>
            <w:r>
              <w:rPr>
                <w:rFonts w:ascii="宋体" w:hAnsi="宋体" w:eastAsia="宋体"/>
                <w:sz w:val="18"/>
              </w:rPr>
              <w:t>去空白后非空</w:t>
            </w:r>
          </w:p>
        </w:tc>
      </w:tr>
      <w:tr>
        <w:trPr>
          <w:cantSplit/>
        </w:trPr>
        <w:tc>
          <w:tcPr>
            <w:tcW w:type="dxa" w:w="2324"/>
          </w:tcPr>
          <w:p>
            <w:pPr>
              <w:spacing w:after="20" w:before="20" w:line="240" w:lineRule="auto"/>
            </w:pPr>
            <w:r>
              <w:rPr>
                <w:rFonts w:ascii="宋体" w:hAnsi="宋体" w:eastAsia="宋体"/>
                <w:sz w:val="18"/>
              </w:rPr>
              <w:t>option_a</w:t>
            </w:r>
          </w:p>
        </w:tc>
        <w:tc>
          <w:tcPr>
            <w:tcW w:type="dxa" w:w="1757"/>
          </w:tcPr>
          <w:p>
            <w:pPr>
              <w:spacing w:after="20" w:before="20" w:line="240" w:lineRule="auto"/>
            </w:pPr>
            <w:r>
              <w:rPr>
                <w:rFonts w:ascii="宋体" w:hAnsi="宋体" w:eastAsia="宋体"/>
                <w:sz w:val="18"/>
              </w:rPr>
              <w:t>选项A</w:t>
            </w:r>
          </w:p>
        </w:tc>
        <w:tc>
          <w:tcPr>
            <w:tcW w:type="dxa" w:w="1701"/>
          </w:tcPr>
          <w:p>
            <w:pPr>
              <w:spacing w:after="20" w:before="20" w:line="240" w:lineRule="auto"/>
            </w:pPr>
            <w:r>
              <w:rPr>
                <w:rFonts w:ascii="宋体" w:hAnsi="宋体" w:eastAsia="宋体"/>
                <w:sz w:val="18"/>
              </w:rPr>
              <w:t>VARCHAR(1000)</w:t>
            </w:r>
          </w:p>
        </w:tc>
        <w:tc>
          <w:tcPr>
            <w:tcW w:type="dxa" w:w="3005"/>
          </w:tcPr>
          <w:p>
            <w:pPr>
              <w:spacing w:after="20" w:before="20" w:line="240" w:lineRule="auto"/>
            </w:pPr>
            <w:r>
              <w:rPr>
                <w:rFonts w:ascii="宋体" w:hAnsi="宋体" w:eastAsia="宋体"/>
                <w:sz w:val="18"/>
              </w:rPr>
              <w:t>非空白</w:t>
            </w:r>
          </w:p>
        </w:tc>
      </w:tr>
      <w:tr>
        <w:trPr>
          <w:cantSplit/>
        </w:trPr>
        <w:tc>
          <w:tcPr>
            <w:tcW w:type="dxa" w:w="2324"/>
          </w:tcPr>
          <w:p>
            <w:pPr>
              <w:spacing w:after="20" w:before="20" w:line="240" w:lineRule="auto"/>
            </w:pPr>
            <w:r>
              <w:rPr>
                <w:rFonts w:ascii="宋体" w:hAnsi="宋体" w:eastAsia="宋体"/>
                <w:sz w:val="18"/>
              </w:rPr>
              <w:t>option_b</w:t>
            </w:r>
          </w:p>
        </w:tc>
        <w:tc>
          <w:tcPr>
            <w:tcW w:type="dxa" w:w="1757"/>
          </w:tcPr>
          <w:p>
            <w:pPr>
              <w:spacing w:after="20" w:before="20" w:line="240" w:lineRule="auto"/>
            </w:pPr>
            <w:r>
              <w:rPr>
                <w:rFonts w:ascii="宋体" w:hAnsi="宋体" w:eastAsia="宋体"/>
                <w:sz w:val="18"/>
              </w:rPr>
              <w:t>选项B</w:t>
            </w:r>
          </w:p>
        </w:tc>
        <w:tc>
          <w:tcPr>
            <w:tcW w:type="dxa" w:w="1701"/>
          </w:tcPr>
          <w:p>
            <w:pPr>
              <w:spacing w:after="20" w:before="20" w:line="240" w:lineRule="auto"/>
            </w:pPr>
            <w:r>
              <w:rPr>
                <w:rFonts w:ascii="宋体" w:hAnsi="宋体" w:eastAsia="宋体"/>
                <w:sz w:val="18"/>
              </w:rPr>
              <w:t>VARCHAR(1000)</w:t>
            </w:r>
          </w:p>
        </w:tc>
        <w:tc>
          <w:tcPr>
            <w:tcW w:type="dxa" w:w="3005"/>
          </w:tcPr>
          <w:p>
            <w:pPr>
              <w:spacing w:after="20" w:before="20" w:line="240" w:lineRule="auto"/>
            </w:pPr>
            <w:r>
              <w:rPr>
                <w:rFonts w:ascii="宋体" w:hAnsi="宋体" w:eastAsia="宋体"/>
                <w:sz w:val="18"/>
              </w:rPr>
              <w:t>非空白</w:t>
            </w:r>
          </w:p>
        </w:tc>
      </w:tr>
      <w:tr>
        <w:trPr>
          <w:cantSplit/>
        </w:trPr>
        <w:tc>
          <w:tcPr>
            <w:tcW w:type="dxa" w:w="2324"/>
          </w:tcPr>
          <w:p>
            <w:pPr>
              <w:spacing w:after="20" w:before="20" w:line="240" w:lineRule="auto"/>
            </w:pPr>
            <w:r>
              <w:rPr>
                <w:rFonts w:ascii="宋体" w:hAnsi="宋体" w:eastAsia="宋体"/>
                <w:sz w:val="18"/>
              </w:rPr>
              <w:t>option_c</w:t>
            </w:r>
          </w:p>
        </w:tc>
        <w:tc>
          <w:tcPr>
            <w:tcW w:type="dxa" w:w="1757"/>
          </w:tcPr>
          <w:p>
            <w:pPr>
              <w:spacing w:after="20" w:before="20" w:line="240" w:lineRule="auto"/>
            </w:pPr>
            <w:r>
              <w:rPr>
                <w:rFonts w:ascii="宋体" w:hAnsi="宋体" w:eastAsia="宋体"/>
                <w:sz w:val="18"/>
              </w:rPr>
              <w:t>选项C</w:t>
            </w:r>
          </w:p>
        </w:tc>
        <w:tc>
          <w:tcPr>
            <w:tcW w:type="dxa" w:w="1701"/>
          </w:tcPr>
          <w:p>
            <w:pPr>
              <w:spacing w:after="20" w:before="20" w:line="240" w:lineRule="auto"/>
            </w:pPr>
            <w:r>
              <w:rPr>
                <w:rFonts w:ascii="宋体" w:hAnsi="宋体" w:eastAsia="宋体"/>
                <w:sz w:val="18"/>
              </w:rPr>
              <w:t>VARCHAR(1000)</w:t>
            </w:r>
          </w:p>
        </w:tc>
        <w:tc>
          <w:tcPr>
            <w:tcW w:type="dxa" w:w="3005"/>
          </w:tcPr>
          <w:p>
            <w:pPr>
              <w:spacing w:after="20" w:before="20" w:line="240" w:lineRule="auto"/>
            </w:pPr>
            <w:r>
              <w:rPr>
                <w:rFonts w:ascii="宋体" w:hAnsi="宋体" w:eastAsia="宋体"/>
                <w:sz w:val="18"/>
              </w:rPr>
              <w:t>判断题为空</w:t>
            </w:r>
          </w:p>
        </w:tc>
      </w:tr>
      <w:tr>
        <w:trPr>
          <w:cantSplit/>
        </w:trPr>
        <w:tc>
          <w:tcPr>
            <w:tcW w:type="dxa" w:w="2324"/>
          </w:tcPr>
          <w:p>
            <w:pPr>
              <w:spacing w:after="20" w:before="20" w:line="240" w:lineRule="auto"/>
            </w:pPr>
            <w:r>
              <w:rPr>
                <w:rFonts w:ascii="宋体" w:hAnsi="宋体" w:eastAsia="宋体"/>
                <w:sz w:val="18"/>
              </w:rPr>
              <w:t>option_d</w:t>
            </w:r>
          </w:p>
        </w:tc>
        <w:tc>
          <w:tcPr>
            <w:tcW w:type="dxa" w:w="1757"/>
          </w:tcPr>
          <w:p>
            <w:pPr>
              <w:spacing w:after="20" w:before="20" w:line="240" w:lineRule="auto"/>
            </w:pPr>
            <w:r>
              <w:rPr>
                <w:rFonts w:ascii="宋体" w:hAnsi="宋体" w:eastAsia="宋体"/>
                <w:sz w:val="18"/>
              </w:rPr>
              <w:t>选项D</w:t>
            </w:r>
          </w:p>
        </w:tc>
        <w:tc>
          <w:tcPr>
            <w:tcW w:type="dxa" w:w="1701"/>
          </w:tcPr>
          <w:p>
            <w:pPr>
              <w:spacing w:after="20" w:before="20" w:line="240" w:lineRule="auto"/>
            </w:pPr>
            <w:r>
              <w:rPr>
                <w:rFonts w:ascii="宋体" w:hAnsi="宋体" w:eastAsia="宋体"/>
                <w:sz w:val="18"/>
              </w:rPr>
              <w:t>VARCHAR(1000)</w:t>
            </w:r>
          </w:p>
        </w:tc>
        <w:tc>
          <w:tcPr>
            <w:tcW w:type="dxa" w:w="3005"/>
          </w:tcPr>
          <w:p>
            <w:pPr>
              <w:spacing w:after="20" w:before="20" w:line="240" w:lineRule="auto"/>
            </w:pPr>
            <w:r>
              <w:rPr>
                <w:rFonts w:ascii="宋体" w:hAnsi="宋体" w:eastAsia="宋体"/>
                <w:sz w:val="18"/>
              </w:rPr>
              <w:t>判断题为空</w:t>
            </w:r>
          </w:p>
        </w:tc>
      </w:tr>
      <w:tr>
        <w:trPr>
          <w:cantSplit/>
        </w:trPr>
        <w:tc>
          <w:tcPr>
            <w:tcW w:type="dxa" w:w="2324"/>
          </w:tcPr>
          <w:p>
            <w:pPr>
              <w:spacing w:after="20" w:before="20" w:line="240" w:lineRule="auto"/>
            </w:pPr>
            <w:r>
              <w:rPr>
                <w:rFonts w:ascii="宋体" w:hAnsi="宋体" w:eastAsia="宋体"/>
                <w:sz w:val="18"/>
              </w:rPr>
              <w:t>correct_answer</w:t>
            </w:r>
          </w:p>
        </w:tc>
        <w:tc>
          <w:tcPr>
            <w:tcW w:type="dxa" w:w="1757"/>
          </w:tcPr>
          <w:p>
            <w:pPr>
              <w:spacing w:after="20" w:before="20" w:line="240" w:lineRule="auto"/>
            </w:pPr>
            <w:r>
              <w:rPr>
                <w:rFonts w:ascii="宋体" w:hAnsi="宋体" w:eastAsia="宋体"/>
                <w:sz w:val="18"/>
              </w:rPr>
              <w:t>原始标准答案</w:t>
            </w:r>
          </w:p>
        </w:tc>
        <w:tc>
          <w:tcPr>
            <w:tcW w:type="dxa" w:w="1701"/>
          </w:tcPr>
          <w:p>
            <w:pPr>
              <w:spacing w:after="20" w:before="20" w:line="240" w:lineRule="auto"/>
            </w:pPr>
            <w:r>
              <w:rPr>
                <w:rFonts w:ascii="宋体" w:hAnsi="宋体" w:eastAsia="宋体"/>
                <w:sz w:val="18"/>
              </w:rPr>
              <w:t>VARCHAR(4)</w:t>
            </w:r>
          </w:p>
        </w:tc>
        <w:tc>
          <w:tcPr>
            <w:tcW w:type="dxa" w:w="3005"/>
          </w:tcPr>
          <w:p>
            <w:pPr>
              <w:spacing w:after="20" w:before="20" w:line="240" w:lineRule="auto"/>
            </w:pPr>
            <w:r>
              <w:rPr>
                <w:rFonts w:ascii="宋体" w:hAnsi="宋体" w:eastAsia="宋体"/>
                <w:sz w:val="18"/>
              </w:rPr>
              <w:t>按题型限定字母集合</w:t>
            </w:r>
          </w:p>
        </w:tc>
      </w:tr>
      <w:tr>
        <w:trPr>
          <w:cantSplit/>
        </w:trPr>
        <w:tc>
          <w:tcPr>
            <w:tcW w:type="dxa" w:w="2324"/>
          </w:tcPr>
          <w:p>
            <w:pPr>
              <w:spacing w:after="20" w:before="20" w:line="240" w:lineRule="auto"/>
            </w:pPr>
            <w:r>
              <w:rPr>
                <w:rFonts w:ascii="宋体" w:hAnsi="宋体" w:eastAsia="宋体"/>
                <w:sz w:val="18"/>
              </w:rPr>
              <w:t>explanation</w:t>
            </w:r>
          </w:p>
        </w:tc>
        <w:tc>
          <w:tcPr>
            <w:tcW w:type="dxa" w:w="1757"/>
          </w:tcPr>
          <w:p>
            <w:pPr>
              <w:spacing w:after="20" w:before="20" w:line="240" w:lineRule="auto"/>
            </w:pPr>
            <w:r>
              <w:rPr>
                <w:rFonts w:ascii="宋体" w:hAnsi="宋体" w:eastAsia="宋体"/>
                <w:sz w:val="18"/>
              </w:rPr>
              <w:t>解析</w:t>
            </w:r>
          </w:p>
        </w:tc>
        <w:tc>
          <w:tcPr>
            <w:tcW w:type="dxa" w:w="1701"/>
          </w:tcPr>
          <w:p>
            <w:pPr>
              <w:spacing w:after="20" w:before="20" w:line="240" w:lineRule="auto"/>
            </w:pPr>
            <w:r>
              <w:rPr>
                <w:rFonts w:ascii="宋体" w:hAnsi="宋体" w:eastAsia="宋体"/>
                <w:sz w:val="18"/>
              </w:rPr>
              <w:t>TEXT</w:t>
            </w:r>
          </w:p>
        </w:tc>
        <w:tc>
          <w:tcPr>
            <w:tcW w:type="dxa" w:w="3005"/>
          </w:tcPr>
          <w:p>
            <w:pPr>
              <w:spacing w:after="20" w:before="20" w:line="240" w:lineRule="auto"/>
            </w:pPr>
            <w:r>
              <w:rPr>
                <w:rFonts w:ascii="宋体" w:hAnsi="宋体" w:eastAsia="宋体"/>
                <w:sz w:val="18"/>
              </w:rPr>
              <w:t>去空白后非空</w:t>
            </w:r>
          </w:p>
        </w:tc>
      </w:tr>
    </w:tbl>
    <w:p>
      <w:pPr>
        <w:keepLines/>
      </w:pPr>
      <w:r>
        <w:t>单选和多选必须具有四个非空白选项；判断题固定A为正确、B为错误，C、D为空。多选答案仅允许有序的合法组合。</w:t>
      </w:r>
    </w:p>
    <w:p>
      <w:pPr>
        <w:pStyle w:val="3"/>
      </w:pPr>
      <w:r>
        <w:t>表6 题目知识点表 question_knowledge</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question_id</w:t>
            </w:r>
          </w:p>
        </w:tc>
        <w:tc>
          <w:tcPr>
            <w:tcW w:type="dxa" w:w="1757"/>
          </w:tcPr>
          <w:p>
            <w:pPr>
              <w:spacing w:after="20" w:before="20" w:line="240" w:lineRule="auto"/>
            </w:pPr>
            <w:r>
              <w:rPr>
                <w:rFonts w:ascii="宋体" w:hAnsi="宋体" w:eastAsia="宋体"/>
                <w:sz w:val="18"/>
              </w:rPr>
              <w:t>题目编号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联合PK，FK→question.id</w:t>
            </w:r>
          </w:p>
        </w:tc>
      </w:tr>
      <w:tr>
        <w:trPr>
          <w:cantSplit/>
        </w:trPr>
        <w:tc>
          <w:tcPr>
            <w:tcW w:type="dxa" w:w="2324"/>
          </w:tcPr>
          <w:p>
            <w:pPr>
              <w:spacing w:after="20" w:before="20" w:line="240" w:lineRule="auto"/>
            </w:pPr>
            <w:r>
              <w:rPr>
                <w:rFonts w:ascii="宋体" w:hAnsi="宋体" w:eastAsia="宋体"/>
                <w:sz w:val="18"/>
              </w:rPr>
              <w:t>knowledge_id</w:t>
            </w:r>
          </w:p>
        </w:tc>
        <w:tc>
          <w:tcPr>
            <w:tcW w:type="dxa" w:w="1757"/>
          </w:tcPr>
          <w:p>
            <w:pPr>
              <w:spacing w:after="20" w:before="20" w:line="240" w:lineRule="auto"/>
            </w:pPr>
            <w:r>
              <w:rPr>
                <w:rFonts w:ascii="宋体" w:hAnsi="宋体" w:eastAsia="宋体"/>
                <w:sz w:val="18"/>
              </w:rPr>
              <w:t>知识点编号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联合PK，FK→knowledge_point.id</w:t>
            </w:r>
          </w:p>
        </w:tc>
      </w:tr>
    </w:tbl>
    <w:p>
      <w:pPr>
        <w:keepLines/>
      </w:pPr>
      <w:r>
        <w:t>联合主键防止重复关联；反向索引(knowledge_id,question_id)支持按知识点查询。题目与知识点须同章节，由预置数据及验证脚本检查。</w:t>
      </w:r>
    </w:p>
    <w:p>
      <w:pPr>
        <w:pStyle w:val="3"/>
        <w:pageBreakBefore/>
      </w:pPr>
      <w:r>
        <w:t>表7 练习表 practice</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练习编号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student_id</w:t>
            </w:r>
          </w:p>
        </w:tc>
        <w:tc>
          <w:tcPr>
            <w:tcW w:type="dxa" w:w="1757"/>
          </w:tcPr>
          <w:p>
            <w:pPr>
              <w:spacing w:after="20" w:before="20" w:line="240" w:lineRule="auto"/>
            </w:pPr>
            <w:r>
              <w:rPr>
                <w:rFonts w:ascii="宋体" w:hAnsi="宋体" w:eastAsia="宋体"/>
                <w:sz w:val="18"/>
              </w:rPr>
              <w:t>学生编号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FK→app_user.id</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FK→course.id</w:t>
            </w:r>
          </w:p>
        </w:tc>
      </w:tr>
      <w:tr>
        <w:trPr>
          <w:cantSplit/>
        </w:trPr>
        <w:tc>
          <w:tcPr>
            <w:tcW w:type="dxa" w:w="2324"/>
          </w:tcPr>
          <w:p>
            <w:pPr>
              <w:spacing w:after="20" w:before="20" w:line="240" w:lineRule="auto"/>
            </w:pPr>
            <w:r>
              <w:rPr>
                <w:rFonts w:ascii="宋体" w:hAnsi="宋体" w:eastAsia="宋体"/>
                <w:sz w:val="18"/>
              </w:rPr>
              <w:t>chapter_id</w:t>
            </w:r>
          </w:p>
        </w:tc>
        <w:tc>
          <w:tcPr>
            <w:tcW w:type="dxa" w:w="1757"/>
          </w:tcPr>
          <w:p>
            <w:pPr>
              <w:spacing w:after="20" w:before="20" w:line="240" w:lineRule="auto"/>
            </w:pPr>
            <w:r>
              <w:rPr>
                <w:rFonts w:ascii="宋体" w:hAnsi="宋体" w:eastAsia="宋体"/>
                <w:sz w:val="18"/>
              </w:rPr>
              <w:t>指定章节</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可空，FK→chapter.id</w:t>
            </w:r>
          </w:p>
        </w:tc>
      </w:tr>
      <w:tr>
        <w:trPr>
          <w:cantSplit/>
        </w:trPr>
        <w:tc>
          <w:tcPr>
            <w:tcW w:type="dxa" w:w="2324"/>
          </w:tcPr>
          <w:p>
            <w:pPr>
              <w:spacing w:after="20" w:before="20" w:line="240" w:lineRule="auto"/>
            </w:pPr>
            <w:r>
              <w:rPr>
                <w:rFonts w:ascii="宋体" w:hAnsi="宋体" w:eastAsia="宋体"/>
                <w:sz w:val="18"/>
              </w:rPr>
              <w:t>archived</w:t>
            </w:r>
          </w:p>
        </w:tc>
        <w:tc>
          <w:tcPr>
            <w:tcW w:type="dxa" w:w="1757"/>
          </w:tcPr>
          <w:p>
            <w:pPr>
              <w:spacing w:after="20" w:before="20" w:line="240" w:lineRule="auto"/>
            </w:pPr>
            <w:r>
              <w:rPr>
                <w:rFonts w:ascii="宋体" w:hAnsi="宋体" w:eastAsia="宋体"/>
                <w:sz w:val="18"/>
              </w:rPr>
              <w:t>归档状态</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默认0，限0/1</w:t>
            </w:r>
          </w:p>
        </w:tc>
      </w:tr>
      <w:tr>
        <w:trPr>
          <w:cantSplit/>
        </w:trPr>
        <w:tc>
          <w:tcPr>
            <w:tcW w:type="dxa" w:w="2324"/>
          </w:tcPr>
          <w:p>
            <w:pPr>
              <w:spacing w:after="20" w:before="20" w:line="240" w:lineRule="auto"/>
            </w:pPr>
            <w:r>
              <w:rPr>
                <w:rFonts w:ascii="宋体" w:hAnsi="宋体" w:eastAsia="宋体"/>
                <w:sz w:val="18"/>
              </w:rPr>
              <w:t>source_type</w:t>
            </w:r>
          </w:p>
        </w:tc>
        <w:tc>
          <w:tcPr>
            <w:tcW w:type="dxa" w:w="1757"/>
          </w:tcPr>
          <w:p>
            <w:pPr>
              <w:spacing w:after="20" w:before="20" w:line="240" w:lineRule="auto"/>
            </w:pPr>
            <w:r>
              <w:rPr>
                <w:rFonts w:ascii="宋体" w:hAnsi="宋体" w:eastAsia="宋体"/>
                <w:sz w:val="18"/>
              </w:rPr>
              <w:t>练习来源</w:t>
            </w:r>
          </w:p>
        </w:tc>
        <w:tc>
          <w:tcPr>
            <w:tcW w:type="dxa" w:w="1701"/>
          </w:tcPr>
          <w:p>
            <w:pPr>
              <w:spacing w:after="20" w:before="20" w:line="240" w:lineRule="auto"/>
            </w:pPr>
            <w:r>
              <w:rPr>
                <w:rFonts w:ascii="宋体" w:hAnsi="宋体" w:eastAsia="宋体"/>
                <w:sz w:val="18"/>
              </w:rPr>
              <w:t>VARCHAR(16)</w:t>
            </w:r>
          </w:p>
        </w:tc>
        <w:tc>
          <w:tcPr>
            <w:tcW w:type="dxa" w:w="3005"/>
          </w:tcPr>
          <w:p>
            <w:pPr>
              <w:spacing w:after="20" w:before="20" w:line="240" w:lineRule="auto"/>
            </w:pPr>
            <w:r>
              <w:rPr>
                <w:rFonts w:ascii="宋体" w:hAnsi="宋体" w:eastAsia="宋体"/>
                <w:sz w:val="18"/>
              </w:rPr>
              <w:t>NORMAL/WRONG/CHAPTER</w:t>
            </w:r>
          </w:p>
        </w:tc>
      </w:tr>
      <w:tr>
        <w:trPr>
          <w:cantSplit/>
        </w:trPr>
        <w:tc>
          <w:tcPr>
            <w:tcW w:type="dxa" w:w="2324"/>
          </w:tcPr>
          <w:p>
            <w:pPr>
              <w:spacing w:after="20" w:before="20" w:line="240" w:lineRule="auto"/>
            </w:pPr>
            <w:r>
              <w:rPr>
                <w:rFonts w:ascii="宋体" w:hAnsi="宋体" w:eastAsia="宋体"/>
                <w:sz w:val="18"/>
              </w:rPr>
              <w:t>status</w:t>
            </w:r>
          </w:p>
        </w:tc>
        <w:tc>
          <w:tcPr>
            <w:tcW w:type="dxa" w:w="1757"/>
          </w:tcPr>
          <w:p>
            <w:pPr>
              <w:spacing w:after="20" w:before="20" w:line="240" w:lineRule="auto"/>
            </w:pPr>
            <w:r>
              <w:rPr>
                <w:rFonts w:ascii="宋体" w:hAnsi="宋体" w:eastAsia="宋体"/>
                <w:sz w:val="18"/>
              </w:rPr>
              <w:t>练习状态</w:t>
            </w:r>
          </w:p>
        </w:tc>
        <w:tc>
          <w:tcPr>
            <w:tcW w:type="dxa" w:w="1701"/>
          </w:tcPr>
          <w:p>
            <w:pPr>
              <w:spacing w:after="20" w:before="20" w:line="240" w:lineRule="auto"/>
            </w:pPr>
            <w:r>
              <w:rPr>
                <w:rFonts w:ascii="宋体" w:hAnsi="宋体" w:eastAsia="宋体"/>
                <w:sz w:val="18"/>
              </w:rPr>
              <w:t>VARCHAR(16)</w:t>
            </w:r>
          </w:p>
        </w:tc>
        <w:tc>
          <w:tcPr>
            <w:tcW w:type="dxa" w:w="3005"/>
          </w:tcPr>
          <w:p>
            <w:pPr>
              <w:spacing w:after="20" w:before="20" w:line="240" w:lineRule="auto"/>
            </w:pPr>
            <w:r>
              <w:rPr>
                <w:rFonts w:ascii="宋体" w:hAnsi="宋体" w:eastAsia="宋体"/>
                <w:sz w:val="18"/>
              </w:rPr>
              <w:t>IN_PROGRESS/SUBMITTED</w:t>
            </w:r>
          </w:p>
        </w:tc>
      </w:tr>
      <w:tr>
        <w:trPr>
          <w:cantSplit/>
        </w:trPr>
        <w:tc>
          <w:tcPr>
            <w:tcW w:type="dxa" w:w="2324"/>
          </w:tcPr>
          <w:p>
            <w:pPr>
              <w:spacing w:after="20" w:before="20" w:line="240" w:lineRule="auto"/>
            </w:pPr>
            <w:r>
              <w:rPr>
                <w:rFonts w:ascii="宋体" w:hAnsi="宋体" w:eastAsia="宋体"/>
                <w:sz w:val="18"/>
              </w:rPr>
              <w:t>question_count</w:t>
            </w:r>
          </w:p>
        </w:tc>
        <w:tc>
          <w:tcPr>
            <w:tcW w:type="dxa" w:w="1757"/>
          </w:tcPr>
          <w:p>
            <w:pPr>
              <w:spacing w:after="20" w:before="20" w:line="240" w:lineRule="auto"/>
            </w:pPr>
            <w:r>
              <w:rPr>
                <w:rFonts w:ascii="宋体" w:hAnsi="宋体" w:eastAsia="宋体"/>
                <w:sz w:val="18"/>
              </w:rPr>
              <w:t>题目总数</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大于0</w:t>
            </w:r>
          </w:p>
        </w:tc>
      </w:tr>
      <w:tr>
        <w:trPr>
          <w:cantSplit/>
        </w:trPr>
        <w:tc>
          <w:tcPr>
            <w:tcW w:type="dxa" w:w="2324"/>
          </w:tcPr>
          <w:p>
            <w:pPr>
              <w:spacing w:after="20" w:before="20" w:line="240" w:lineRule="auto"/>
            </w:pPr>
            <w:r>
              <w:rPr>
                <w:rFonts w:ascii="宋体" w:hAnsi="宋体" w:eastAsia="宋体"/>
                <w:sz w:val="18"/>
              </w:rPr>
              <w:t>correct_count</w:t>
            </w:r>
          </w:p>
        </w:tc>
        <w:tc>
          <w:tcPr>
            <w:tcW w:type="dxa" w:w="1757"/>
          </w:tcPr>
          <w:p>
            <w:pPr>
              <w:spacing w:after="20" w:before="20" w:line="240" w:lineRule="auto"/>
            </w:pPr>
            <w:r>
              <w:rPr>
                <w:rFonts w:ascii="宋体" w:hAnsi="宋体" w:eastAsia="宋体"/>
                <w:sz w:val="18"/>
              </w:rPr>
              <w:t>答对数量</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可空，提交后0至总数</w:t>
            </w:r>
          </w:p>
        </w:tc>
      </w:tr>
      <w:tr>
        <w:trPr>
          <w:cantSplit/>
        </w:trPr>
        <w:tc>
          <w:tcPr>
            <w:tcW w:type="dxa" w:w="2324"/>
          </w:tcPr>
          <w:p>
            <w:pPr>
              <w:spacing w:after="20" w:before="20" w:line="240" w:lineRule="auto"/>
            </w:pPr>
            <w:r>
              <w:rPr>
                <w:rFonts w:ascii="宋体" w:hAnsi="宋体" w:eastAsia="宋体"/>
                <w:sz w:val="18"/>
              </w:rPr>
              <w:t>started_at</w:t>
            </w:r>
          </w:p>
        </w:tc>
        <w:tc>
          <w:tcPr>
            <w:tcW w:type="dxa" w:w="1757"/>
          </w:tcPr>
          <w:p>
            <w:pPr>
              <w:spacing w:after="20" w:before="20" w:line="240" w:lineRule="auto"/>
            </w:pPr>
            <w:r>
              <w:rPr>
                <w:rFonts w:ascii="宋体" w:hAnsi="宋体" w:eastAsia="宋体"/>
                <w:sz w:val="18"/>
              </w:rPr>
              <w:t>开始时间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r>
        <w:trPr>
          <w:cantSplit/>
        </w:trPr>
        <w:tc>
          <w:tcPr>
            <w:tcW w:type="dxa" w:w="2324"/>
          </w:tcPr>
          <w:p>
            <w:pPr>
              <w:spacing w:after="20" w:before="20" w:line="240" w:lineRule="auto"/>
            </w:pPr>
            <w:r>
              <w:rPr>
                <w:rFonts w:ascii="宋体" w:hAnsi="宋体" w:eastAsia="宋体"/>
                <w:sz w:val="18"/>
              </w:rPr>
              <w:t>submitted_at</w:t>
            </w:r>
          </w:p>
        </w:tc>
        <w:tc>
          <w:tcPr>
            <w:tcW w:type="dxa" w:w="1757"/>
          </w:tcPr>
          <w:p>
            <w:pPr>
              <w:spacing w:after="20" w:before="20" w:line="240" w:lineRule="auto"/>
            </w:pPr>
            <w:r>
              <w:rPr>
                <w:rFonts w:ascii="宋体" w:hAnsi="宋体" w:eastAsia="宋体"/>
                <w:sz w:val="18"/>
              </w:rPr>
              <w:t>提交时间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可空，提交后不早于开始</w:t>
            </w:r>
          </w:p>
        </w:tc>
      </w:tr>
    </w:tbl>
    <w:p>
      <w:pPr>
        <w:keepLines/>
      </w:pPr>
      <w:r>
        <w:t>CHECK将状态、正确数和提交时间绑定：进行中两项为空，已提交两项非空且合法。student_id角色和章节课程一致性由服务层检查。</w:t>
      </w:r>
    </w:p>
    <w:p>
      <w:pPr>
        <w:pStyle w:val="3"/>
        <w:pageBreakBefore/>
      </w:pPr>
      <w:r>
        <w:t>表8 练习明细表 practice_item</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明细编号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practice_id</w:t>
            </w:r>
          </w:p>
        </w:tc>
        <w:tc>
          <w:tcPr>
            <w:tcW w:type="dxa" w:w="1757"/>
          </w:tcPr>
          <w:p>
            <w:pPr>
              <w:spacing w:after="20" w:before="20" w:line="240" w:lineRule="auto"/>
            </w:pPr>
            <w:r>
              <w:rPr>
                <w:rFonts w:ascii="宋体" w:hAnsi="宋体" w:eastAsia="宋体"/>
                <w:sz w:val="18"/>
              </w:rPr>
              <w:t>练习编号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FK→practice.id</w:t>
            </w:r>
          </w:p>
        </w:tc>
      </w:tr>
      <w:tr>
        <w:trPr>
          <w:cantSplit/>
        </w:trPr>
        <w:tc>
          <w:tcPr>
            <w:tcW w:type="dxa" w:w="2324"/>
          </w:tcPr>
          <w:p>
            <w:pPr>
              <w:spacing w:after="20" w:before="20" w:line="240" w:lineRule="auto"/>
            </w:pPr>
            <w:r>
              <w:rPr>
                <w:rFonts w:ascii="宋体" w:hAnsi="宋体" w:eastAsia="宋体"/>
                <w:sz w:val="18"/>
              </w:rPr>
              <w:t>question_id</w:t>
            </w:r>
          </w:p>
        </w:tc>
        <w:tc>
          <w:tcPr>
            <w:tcW w:type="dxa" w:w="1757"/>
          </w:tcPr>
          <w:p>
            <w:pPr>
              <w:spacing w:after="20" w:before="20" w:line="240" w:lineRule="auto"/>
            </w:pPr>
            <w:r>
              <w:rPr>
                <w:rFonts w:ascii="宋体" w:hAnsi="宋体" w:eastAsia="宋体"/>
                <w:sz w:val="18"/>
              </w:rPr>
              <w:t>题目编号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FK→question.id</w:t>
            </w:r>
          </w:p>
        </w:tc>
      </w:tr>
      <w:tr>
        <w:trPr>
          <w:cantSplit/>
        </w:trPr>
        <w:tc>
          <w:tcPr>
            <w:tcW w:type="dxa" w:w="2324"/>
          </w:tcPr>
          <w:p>
            <w:pPr>
              <w:spacing w:after="20" w:before="20" w:line="240" w:lineRule="auto"/>
            </w:pPr>
            <w:r>
              <w:rPr>
                <w:rFonts w:ascii="宋体" w:hAnsi="宋体" w:eastAsia="宋体"/>
                <w:sz w:val="18"/>
              </w:rPr>
              <w:t>order_no</w:t>
            </w:r>
          </w:p>
        </w:tc>
        <w:tc>
          <w:tcPr>
            <w:tcW w:type="dxa" w:w="1757"/>
          </w:tcPr>
          <w:p>
            <w:pPr>
              <w:spacing w:after="20" w:before="20" w:line="240" w:lineRule="auto"/>
            </w:pPr>
            <w:r>
              <w:rPr>
                <w:rFonts w:ascii="宋体" w:hAnsi="宋体" w:eastAsia="宋体"/>
                <w:sz w:val="18"/>
              </w:rPr>
              <w:t>本次题序</w:t>
            </w:r>
          </w:p>
        </w:tc>
        <w:tc>
          <w:tcPr>
            <w:tcW w:type="dxa" w:w="1701"/>
          </w:tcPr>
          <w:p>
            <w:pPr>
              <w:spacing w:after="20" w:before="20" w:line="240" w:lineRule="auto"/>
            </w:pPr>
            <w:r>
              <w:rPr>
                <w:rFonts w:ascii="宋体" w:hAnsi="宋体" w:eastAsia="宋体"/>
                <w:sz w:val="18"/>
              </w:rPr>
              <w:t>INT</w:t>
            </w:r>
          </w:p>
        </w:tc>
        <w:tc>
          <w:tcPr>
            <w:tcW w:type="dxa" w:w="3005"/>
          </w:tcPr>
          <w:p>
            <w:pPr>
              <w:spacing w:after="20" w:before="20" w:line="240" w:lineRule="auto"/>
            </w:pPr>
            <w:r>
              <w:rPr>
                <w:rFonts w:ascii="宋体" w:hAnsi="宋体" w:eastAsia="宋体"/>
                <w:sz w:val="18"/>
              </w:rPr>
              <w:t>大于0</w:t>
            </w:r>
          </w:p>
        </w:tc>
      </w:tr>
      <w:tr>
        <w:trPr>
          <w:cantSplit/>
        </w:trPr>
        <w:tc>
          <w:tcPr>
            <w:tcW w:type="dxa" w:w="2324"/>
          </w:tcPr>
          <w:p>
            <w:pPr>
              <w:spacing w:after="20" w:before="20" w:line="240" w:lineRule="auto"/>
            </w:pPr>
            <w:r>
              <w:rPr>
                <w:rFonts w:ascii="宋体" w:hAnsi="宋体" w:eastAsia="宋体"/>
                <w:sz w:val="18"/>
              </w:rPr>
              <w:t>option_order</w:t>
            </w:r>
          </w:p>
        </w:tc>
        <w:tc>
          <w:tcPr>
            <w:tcW w:type="dxa" w:w="1757"/>
          </w:tcPr>
          <w:p>
            <w:pPr>
              <w:spacing w:after="20" w:before="20" w:line="240" w:lineRule="auto"/>
            </w:pPr>
            <w:r>
              <w:rPr>
                <w:rFonts w:ascii="宋体" w:hAnsi="宋体" w:eastAsia="宋体"/>
                <w:sz w:val="18"/>
              </w:rPr>
              <w:t>显示到原始选项映射</w:t>
            </w:r>
          </w:p>
        </w:tc>
        <w:tc>
          <w:tcPr>
            <w:tcW w:type="dxa" w:w="1701"/>
          </w:tcPr>
          <w:p>
            <w:pPr>
              <w:spacing w:after="20" w:before="20" w:line="240" w:lineRule="auto"/>
            </w:pPr>
            <w:r>
              <w:rPr>
                <w:rFonts w:ascii="宋体" w:hAnsi="宋体" w:eastAsia="宋体"/>
                <w:sz w:val="18"/>
              </w:rPr>
              <w:t>VARCHAR(4)</w:t>
            </w:r>
          </w:p>
        </w:tc>
        <w:tc>
          <w:tcPr>
            <w:tcW w:type="dxa" w:w="3005"/>
          </w:tcPr>
          <w:p>
            <w:pPr>
              <w:spacing w:after="20" w:before="20" w:line="240" w:lineRule="auto"/>
            </w:pPr>
            <w:r>
              <w:rPr>
                <w:rFonts w:ascii="宋体" w:hAnsi="宋体" w:eastAsia="宋体"/>
                <w:sz w:val="18"/>
              </w:rPr>
              <w:t>AB或ABCD合法排列</w:t>
            </w:r>
          </w:p>
        </w:tc>
      </w:tr>
      <w:tr>
        <w:trPr>
          <w:cantSplit/>
        </w:trPr>
        <w:tc>
          <w:tcPr>
            <w:tcW w:type="dxa" w:w="2324"/>
          </w:tcPr>
          <w:p>
            <w:pPr>
              <w:spacing w:after="20" w:before="20" w:line="240" w:lineRule="auto"/>
            </w:pPr>
            <w:r>
              <w:rPr>
                <w:rFonts w:ascii="宋体" w:hAnsi="宋体" w:eastAsia="宋体"/>
                <w:sz w:val="18"/>
              </w:rPr>
              <w:t>selected_answer</w:t>
            </w:r>
          </w:p>
        </w:tc>
        <w:tc>
          <w:tcPr>
            <w:tcW w:type="dxa" w:w="1757"/>
          </w:tcPr>
          <w:p>
            <w:pPr>
              <w:spacing w:after="20" w:before="20" w:line="240" w:lineRule="auto"/>
            </w:pPr>
            <w:r>
              <w:rPr>
                <w:rFonts w:ascii="宋体" w:hAnsi="宋体" w:eastAsia="宋体"/>
                <w:sz w:val="18"/>
              </w:rPr>
              <w:t>显示标签答案</w:t>
            </w:r>
          </w:p>
        </w:tc>
        <w:tc>
          <w:tcPr>
            <w:tcW w:type="dxa" w:w="1701"/>
          </w:tcPr>
          <w:p>
            <w:pPr>
              <w:spacing w:after="20" w:before="20" w:line="240" w:lineRule="auto"/>
            </w:pPr>
            <w:r>
              <w:rPr>
                <w:rFonts w:ascii="宋体" w:hAnsi="宋体" w:eastAsia="宋体"/>
                <w:sz w:val="18"/>
              </w:rPr>
              <w:t>VARCHAR(4)</w:t>
            </w:r>
          </w:p>
        </w:tc>
        <w:tc>
          <w:tcPr>
            <w:tcW w:type="dxa" w:w="3005"/>
          </w:tcPr>
          <w:p>
            <w:pPr>
              <w:spacing w:after="20" w:before="20" w:line="240" w:lineRule="auto"/>
            </w:pPr>
            <w:r>
              <w:rPr>
                <w:rFonts w:ascii="宋体" w:hAnsi="宋体" w:eastAsia="宋体"/>
                <w:sz w:val="18"/>
              </w:rPr>
              <w:t>可空，合法标签集合</w:t>
            </w:r>
          </w:p>
        </w:tc>
      </w:tr>
      <w:tr>
        <w:trPr>
          <w:cantSplit/>
        </w:trPr>
        <w:tc>
          <w:tcPr>
            <w:tcW w:type="dxa" w:w="2324"/>
          </w:tcPr>
          <w:p>
            <w:pPr>
              <w:spacing w:after="20" w:before="20" w:line="240" w:lineRule="auto"/>
            </w:pPr>
            <w:r>
              <w:rPr>
                <w:rFonts w:ascii="宋体" w:hAnsi="宋体" w:eastAsia="宋体"/>
                <w:sz w:val="18"/>
              </w:rPr>
              <w:t>is_correct</w:t>
            </w:r>
          </w:p>
        </w:tc>
        <w:tc>
          <w:tcPr>
            <w:tcW w:type="dxa" w:w="1757"/>
          </w:tcPr>
          <w:p>
            <w:pPr>
              <w:spacing w:after="20" w:before="20" w:line="240" w:lineRule="auto"/>
            </w:pPr>
            <w:r>
              <w:rPr>
                <w:rFonts w:ascii="宋体" w:hAnsi="宋体" w:eastAsia="宋体"/>
                <w:sz w:val="18"/>
              </w:rPr>
              <w:t>判分结果</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可空或0/1</w:t>
            </w:r>
          </w:p>
        </w:tc>
      </w:tr>
    </w:tbl>
    <w:p>
      <w:pPr>
        <w:keepLines/>
      </w:pPr>
      <w:r>
        <w:t>UK(practice_id,order_no)防止题序重复，UK(practice_id,question_id)防止同次练习出现重复题。</w:t>
      </w:r>
    </w:p>
    <w:p>
      <w:pPr>
        <w:pStyle w:val="3"/>
      </w:pPr>
      <w:r>
        <w:t>表9 选课表 course_enrollment</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student_id</w:t>
            </w:r>
          </w:p>
        </w:tc>
        <w:tc>
          <w:tcPr>
            <w:tcW w:type="dxa" w:w="1757"/>
          </w:tcPr>
          <w:p>
            <w:pPr>
              <w:spacing w:after="20" w:before="20" w:line="240" w:lineRule="auto"/>
            </w:pPr>
            <w:r>
              <w:rPr>
                <w:rFonts w:ascii="宋体" w:hAnsi="宋体" w:eastAsia="宋体"/>
                <w:sz w:val="18"/>
              </w:rPr>
              <w:t>学生编号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联合PK，FK→app_user.id</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联合PK，FK→course.id</w:t>
            </w:r>
          </w:p>
        </w:tc>
      </w:tr>
      <w:tr>
        <w:trPr>
          <w:cantSplit/>
        </w:trPr>
        <w:tc>
          <w:tcPr>
            <w:tcW w:type="dxa" w:w="2324"/>
          </w:tcPr>
          <w:p>
            <w:pPr>
              <w:spacing w:after="20" w:before="20" w:line="240" w:lineRule="auto"/>
            </w:pPr>
            <w:r>
              <w:rPr>
                <w:rFonts w:ascii="宋体" w:hAnsi="宋体" w:eastAsia="宋体"/>
                <w:sz w:val="18"/>
              </w:rPr>
              <w:t>joined_at</w:t>
            </w:r>
          </w:p>
        </w:tc>
        <w:tc>
          <w:tcPr>
            <w:tcW w:type="dxa" w:w="1757"/>
          </w:tcPr>
          <w:p>
            <w:pPr>
              <w:spacing w:after="20" w:before="20" w:line="240" w:lineRule="auto"/>
            </w:pPr>
            <w:r>
              <w:rPr>
                <w:rFonts w:ascii="宋体" w:hAnsi="宋体" w:eastAsia="宋体"/>
                <w:sz w:val="18"/>
              </w:rPr>
              <w:t>加入时间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bl>
    <w:p>
      <w:pPr>
        <w:keepLines/>
      </w:pPr>
      <w:r>
        <w:t>联合主键保证同一课程不重复选课，反向索引(course_id,student_id)支持课程名单查询。</w:t>
      </w:r>
    </w:p>
    <w:p>
      <w:pPr>
        <w:pStyle w:val="3"/>
        <w:pageBreakBefore/>
      </w:pPr>
      <w:r>
        <w:t>表10 教学班表 teaching_class</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班级编号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FK→course.id</w:t>
            </w:r>
          </w:p>
        </w:tc>
      </w:tr>
      <w:tr>
        <w:trPr>
          <w:cantSplit/>
        </w:trPr>
        <w:tc>
          <w:tcPr>
            <w:tcW w:type="dxa" w:w="2324"/>
          </w:tcPr>
          <w:p>
            <w:pPr>
              <w:spacing w:after="20" w:before="20" w:line="240" w:lineRule="auto"/>
            </w:pPr>
            <w:r>
              <w:rPr>
                <w:rFonts w:ascii="宋体" w:hAnsi="宋体" w:eastAsia="宋体"/>
                <w:sz w:val="18"/>
              </w:rPr>
              <w:t>name</w:t>
            </w:r>
          </w:p>
        </w:tc>
        <w:tc>
          <w:tcPr>
            <w:tcW w:type="dxa" w:w="1757"/>
          </w:tcPr>
          <w:p>
            <w:pPr>
              <w:spacing w:after="20" w:before="20" w:line="240" w:lineRule="auto"/>
            </w:pPr>
            <w:r>
              <w:rPr>
                <w:rFonts w:ascii="宋体" w:hAnsi="宋体" w:eastAsia="宋体"/>
                <w:sz w:val="18"/>
              </w:rPr>
              <w:t>班级名称</w:t>
            </w:r>
          </w:p>
        </w:tc>
        <w:tc>
          <w:tcPr>
            <w:tcW w:type="dxa" w:w="1701"/>
          </w:tcPr>
          <w:p>
            <w:pPr>
              <w:spacing w:after="20" w:before="20" w:line="240" w:lineRule="auto"/>
            </w:pPr>
            <w:r>
              <w:rPr>
                <w:rFonts w:ascii="宋体" w:hAnsi="宋体" w:eastAsia="宋体"/>
                <w:sz w:val="18"/>
              </w:rPr>
              <w:t>VARCHAR(80)</w:t>
            </w:r>
          </w:p>
        </w:tc>
        <w:tc>
          <w:tcPr>
            <w:tcW w:type="dxa" w:w="3005"/>
          </w:tcPr>
          <w:p>
            <w:pPr>
              <w:spacing w:after="20" w:before="20" w:line="240" w:lineRule="auto"/>
            </w:pPr>
            <w:r>
              <w:rPr>
                <w:rFonts w:ascii="宋体" w:hAnsi="宋体" w:eastAsia="宋体"/>
                <w:sz w:val="18"/>
              </w:rPr>
              <w:t>去空白后非空</w:t>
            </w:r>
          </w:p>
        </w:tc>
      </w:tr>
      <w:tr>
        <w:trPr>
          <w:cantSplit/>
        </w:trPr>
        <w:tc>
          <w:tcPr>
            <w:tcW w:type="dxa" w:w="2324"/>
          </w:tcPr>
          <w:p>
            <w:pPr>
              <w:spacing w:after="20" w:before="20" w:line="240" w:lineRule="auto"/>
            </w:pPr>
            <w:r>
              <w:rPr>
                <w:rFonts w:ascii="宋体" w:hAnsi="宋体" w:eastAsia="宋体"/>
                <w:sz w:val="18"/>
              </w:rPr>
              <w:t>semester</w:t>
            </w:r>
          </w:p>
        </w:tc>
        <w:tc>
          <w:tcPr>
            <w:tcW w:type="dxa" w:w="1757"/>
          </w:tcPr>
          <w:p>
            <w:pPr>
              <w:spacing w:after="20" w:before="20" w:line="240" w:lineRule="auto"/>
            </w:pPr>
            <w:r>
              <w:rPr>
                <w:rFonts w:ascii="宋体" w:hAnsi="宋体" w:eastAsia="宋体"/>
                <w:sz w:val="18"/>
              </w:rPr>
              <w:t>学期</w:t>
            </w:r>
          </w:p>
        </w:tc>
        <w:tc>
          <w:tcPr>
            <w:tcW w:type="dxa" w:w="1701"/>
          </w:tcPr>
          <w:p>
            <w:pPr>
              <w:spacing w:after="20" w:before="20" w:line="240" w:lineRule="auto"/>
            </w:pPr>
            <w:r>
              <w:rPr>
                <w:rFonts w:ascii="宋体" w:hAnsi="宋体" w:eastAsia="宋体"/>
                <w:sz w:val="18"/>
              </w:rPr>
              <w:t>VARCHAR(80)</w:t>
            </w:r>
          </w:p>
        </w:tc>
        <w:tc>
          <w:tcPr>
            <w:tcW w:type="dxa" w:w="3005"/>
          </w:tcPr>
          <w:p>
            <w:pPr>
              <w:spacing w:after="20" w:before="20" w:line="240" w:lineRule="auto"/>
            </w:pPr>
            <w:r>
              <w:rPr>
                <w:rFonts w:ascii="宋体" w:hAnsi="宋体" w:eastAsia="宋体"/>
                <w:sz w:val="18"/>
              </w:rPr>
              <w:t>去空白后非空</w:t>
            </w:r>
          </w:p>
        </w:tc>
      </w:tr>
      <w:tr>
        <w:trPr>
          <w:cantSplit/>
        </w:trPr>
        <w:tc>
          <w:tcPr>
            <w:tcW w:type="dxa" w:w="2324"/>
          </w:tcPr>
          <w:p>
            <w:pPr>
              <w:spacing w:after="20" w:before="20" w:line="240" w:lineRule="auto"/>
            </w:pPr>
            <w:r>
              <w:rPr>
                <w:rFonts w:ascii="宋体" w:hAnsi="宋体" w:eastAsia="宋体"/>
                <w:sz w:val="18"/>
              </w:rPr>
              <w:t>location</w:t>
            </w:r>
          </w:p>
        </w:tc>
        <w:tc>
          <w:tcPr>
            <w:tcW w:type="dxa" w:w="1757"/>
          </w:tcPr>
          <w:p>
            <w:pPr>
              <w:spacing w:after="20" w:before="20" w:line="240" w:lineRule="auto"/>
            </w:pPr>
            <w:r>
              <w:rPr>
                <w:rFonts w:ascii="宋体" w:hAnsi="宋体" w:eastAsia="宋体"/>
                <w:sz w:val="18"/>
              </w:rPr>
              <w:t>地点</w:t>
            </w:r>
          </w:p>
        </w:tc>
        <w:tc>
          <w:tcPr>
            <w:tcW w:type="dxa" w:w="1701"/>
          </w:tcPr>
          <w:p>
            <w:pPr>
              <w:spacing w:after="20" w:before="20" w:line="240" w:lineRule="auto"/>
            </w:pPr>
            <w:r>
              <w:rPr>
                <w:rFonts w:ascii="宋体" w:hAnsi="宋体" w:eastAsia="宋体"/>
                <w:sz w:val="18"/>
              </w:rPr>
              <w:t>VARCHAR(100)</w:t>
            </w:r>
          </w:p>
        </w:tc>
        <w:tc>
          <w:tcPr>
            <w:tcW w:type="dxa" w:w="3005"/>
          </w:tcPr>
          <w:p>
            <w:pPr>
              <w:spacing w:after="20" w:before="20" w:line="240" w:lineRule="auto"/>
            </w:pPr>
            <w:r>
              <w:rPr>
                <w:rFonts w:ascii="宋体" w:hAnsi="宋体" w:eastAsia="宋体"/>
                <w:sz w:val="18"/>
              </w:rPr>
              <w:t>默认空串</w:t>
            </w:r>
          </w:p>
        </w:tc>
      </w:tr>
      <w:tr>
        <w:trPr>
          <w:cantSplit/>
        </w:trPr>
        <w:tc>
          <w:tcPr>
            <w:tcW w:type="dxa" w:w="2324"/>
          </w:tcPr>
          <w:p>
            <w:pPr>
              <w:spacing w:after="20" w:before="20" w:line="240" w:lineRule="auto"/>
            </w:pPr>
            <w:r>
              <w:rPr>
                <w:rFonts w:ascii="宋体" w:hAnsi="宋体" w:eastAsia="宋体"/>
                <w:sz w:val="18"/>
              </w:rPr>
              <w:t>notes</w:t>
            </w:r>
          </w:p>
        </w:tc>
        <w:tc>
          <w:tcPr>
            <w:tcW w:type="dxa" w:w="1757"/>
          </w:tcPr>
          <w:p>
            <w:pPr>
              <w:spacing w:after="20" w:before="20" w:line="240" w:lineRule="auto"/>
            </w:pPr>
            <w:r>
              <w:rPr>
                <w:rFonts w:ascii="宋体" w:hAnsi="宋体" w:eastAsia="宋体"/>
                <w:sz w:val="18"/>
              </w:rPr>
              <w:t>备注</w:t>
            </w:r>
          </w:p>
        </w:tc>
        <w:tc>
          <w:tcPr>
            <w:tcW w:type="dxa" w:w="1701"/>
          </w:tcPr>
          <w:p>
            <w:pPr>
              <w:spacing w:after="20" w:before="20" w:line="240" w:lineRule="auto"/>
            </w:pPr>
            <w:r>
              <w:rPr>
                <w:rFonts w:ascii="宋体" w:hAnsi="宋体" w:eastAsia="宋体"/>
                <w:sz w:val="18"/>
              </w:rPr>
              <w:t>VARCHAR(500)</w:t>
            </w:r>
          </w:p>
        </w:tc>
        <w:tc>
          <w:tcPr>
            <w:tcW w:type="dxa" w:w="3005"/>
          </w:tcPr>
          <w:p>
            <w:pPr>
              <w:spacing w:after="20" w:before="20" w:line="240" w:lineRule="auto"/>
            </w:pPr>
            <w:r>
              <w:rPr>
                <w:rFonts w:ascii="宋体" w:hAnsi="宋体" w:eastAsia="宋体"/>
                <w:sz w:val="18"/>
              </w:rPr>
              <w:t>默认空串</w:t>
            </w:r>
          </w:p>
        </w:tc>
      </w:tr>
      <w:tr>
        <w:trPr>
          <w:cantSplit/>
        </w:trPr>
        <w:tc>
          <w:tcPr>
            <w:tcW w:type="dxa" w:w="2324"/>
          </w:tcPr>
          <w:p>
            <w:pPr>
              <w:spacing w:after="20" w:before="20" w:line="240" w:lineRule="auto"/>
            </w:pPr>
            <w:r>
              <w:rPr>
                <w:rFonts w:ascii="宋体" w:hAnsi="宋体" w:eastAsia="宋体"/>
                <w:sz w:val="18"/>
              </w:rPr>
              <w:t>archived</w:t>
            </w:r>
          </w:p>
        </w:tc>
        <w:tc>
          <w:tcPr>
            <w:tcW w:type="dxa" w:w="1757"/>
          </w:tcPr>
          <w:p>
            <w:pPr>
              <w:spacing w:after="20" w:before="20" w:line="240" w:lineRule="auto"/>
            </w:pPr>
            <w:r>
              <w:rPr>
                <w:rFonts w:ascii="宋体" w:hAnsi="宋体" w:eastAsia="宋体"/>
                <w:sz w:val="18"/>
              </w:rPr>
              <w:t>解散归档标记</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默认0，限0/1</w:t>
            </w:r>
          </w:p>
        </w:tc>
      </w:tr>
      <w:tr>
        <w:trPr>
          <w:cantSplit/>
        </w:trPr>
        <w:tc>
          <w:tcPr>
            <w:tcW w:type="dxa" w:w="2324"/>
          </w:tcPr>
          <w:p>
            <w:pPr>
              <w:spacing w:after="20" w:before="20" w:line="240" w:lineRule="auto"/>
            </w:pPr>
            <w:r>
              <w:rPr>
                <w:rFonts w:ascii="宋体" w:hAnsi="宋体" w:eastAsia="宋体"/>
                <w:sz w:val="18"/>
              </w:rPr>
              <w:t>active_name</w:t>
            </w:r>
          </w:p>
        </w:tc>
        <w:tc>
          <w:tcPr>
            <w:tcW w:type="dxa" w:w="1757"/>
          </w:tcPr>
          <w:p>
            <w:pPr>
              <w:spacing w:after="20" w:before="20" w:line="240" w:lineRule="auto"/>
            </w:pPr>
            <w:r>
              <w:rPr>
                <w:rFonts w:ascii="宋体" w:hAnsi="宋体" w:eastAsia="宋体"/>
                <w:sz w:val="18"/>
              </w:rPr>
              <w:t>有效班名</w:t>
            </w:r>
          </w:p>
        </w:tc>
        <w:tc>
          <w:tcPr>
            <w:tcW w:type="dxa" w:w="1701"/>
          </w:tcPr>
          <w:p>
            <w:pPr>
              <w:spacing w:after="20" w:before="20" w:line="240" w:lineRule="auto"/>
            </w:pPr>
            <w:r>
              <w:rPr>
                <w:rFonts w:ascii="宋体" w:hAnsi="宋体" w:eastAsia="宋体"/>
                <w:sz w:val="18"/>
              </w:rPr>
              <w:t>VARCHAR(80)</w:t>
            </w:r>
          </w:p>
        </w:tc>
        <w:tc>
          <w:tcPr>
            <w:tcW w:type="dxa" w:w="3005"/>
          </w:tcPr>
          <w:p>
            <w:pPr>
              <w:spacing w:after="20" w:before="20" w:line="240" w:lineRule="auto"/>
            </w:pPr>
            <w:r>
              <w:rPr>
                <w:rFonts w:ascii="宋体" w:hAnsi="宋体" w:eastAsia="宋体"/>
                <w:sz w:val="18"/>
              </w:rPr>
              <w:t>STORED生成列，可空</w:t>
            </w:r>
          </w:p>
        </w:tc>
      </w:tr>
      <w:tr>
        <w:trPr>
          <w:cantSplit/>
        </w:trPr>
        <w:tc>
          <w:tcPr>
            <w:tcW w:type="dxa" w:w="2324"/>
          </w:tcPr>
          <w:p>
            <w:pPr>
              <w:spacing w:after="20" w:before="20" w:line="240" w:lineRule="auto"/>
            </w:pPr>
            <w:r>
              <w:rPr>
                <w:rFonts w:ascii="宋体" w:hAnsi="宋体" w:eastAsia="宋体"/>
                <w:sz w:val="18"/>
              </w:rPr>
              <w:t>created_at</w:t>
            </w:r>
          </w:p>
        </w:tc>
        <w:tc>
          <w:tcPr>
            <w:tcW w:type="dxa" w:w="1757"/>
          </w:tcPr>
          <w:p>
            <w:pPr>
              <w:spacing w:after="20" w:before="20" w:line="240" w:lineRule="auto"/>
            </w:pPr>
            <w:r>
              <w:rPr>
                <w:rFonts w:ascii="宋体" w:hAnsi="宋体" w:eastAsia="宋体"/>
                <w:sz w:val="18"/>
              </w:rPr>
              <w:t>创建时间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r>
        <w:trPr>
          <w:cantSplit/>
        </w:trPr>
        <w:tc>
          <w:tcPr>
            <w:tcW w:type="dxa" w:w="2324"/>
          </w:tcPr>
          <w:p>
            <w:pPr>
              <w:spacing w:after="20" w:before="20" w:line="240" w:lineRule="auto"/>
            </w:pPr>
            <w:r>
              <w:rPr>
                <w:rFonts w:ascii="宋体" w:hAnsi="宋体" w:eastAsia="宋体"/>
                <w:sz w:val="18"/>
              </w:rPr>
              <w:t>updated_at</w:t>
            </w:r>
          </w:p>
        </w:tc>
        <w:tc>
          <w:tcPr>
            <w:tcW w:type="dxa" w:w="1757"/>
          </w:tcPr>
          <w:p>
            <w:pPr>
              <w:spacing w:after="20" w:before="20" w:line="240" w:lineRule="auto"/>
            </w:pPr>
            <w:r>
              <w:rPr>
                <w:rFonts w:ascii="宋体" w:hAnsi="宋体" w:eastAsia="宋体"/>
                <w:sz w:val="18"/>
              </w:rPr>
              <w:t>更新时间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默认当前时间，业务更新</w:t>
            </w:r>
          </w:p>
        </w:tc>
      </w:tr>
    </w:tbl>
    <w:p>
      <w:pPr>
        <w:keepLines/>
      </w:pPr>
      <w:r>
        <w:t>active_name在archived=0时取name，否则为NULL。UK(course_id,active_name)仅限制有效班名；UK(id,course_id)为成员复合外键提供候选键。</w:t>
      </w:r>
    </w:p>
    <w:p>
      <w:pPr>
        <w:pStyle w:val="3"/>
      </w:pPr>
      <w:r>
        <w:t>表11 班级成员表 class_member</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class_id</w:t>
            </w:r>
          </w:p>
        </w:tc>
        <w:tc>
          <w:tcPr>
            <w:tcW w:type="dxa" w:w="1757"/>
          </w:tcPr>
          <w:p>
            <w:pPr>
              <w:spacing w:after="20" w:before="20" w:line="240" w:lineRule="auto"/>
            </w:pPr>
            <w:r>
              <w:rPr>
                <w:rFonts w:ascii="宋体" w:hAnsi="宋体" w:eastAsia="宋体"/>
                <w:sz w:val="18"/>
              </w:rPr>
              <w:t>班级编号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联合PK，复合FK的一部分</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两组复合FK的组成部分</w:t>
            </w:r>
          </w:p>
        </w:tc>
      </w:tr>
      <w:tr>
        <w:trPr>
          <w:cantSplit/>
        </w:trPr>
        <w:tc>
          <w:tcPr>
            <w:tcW w:type="dxa" w:w="2324"/>
          </w:tcPr>
          <w:p>
            <w:pPr>
              <w:spacing w:after="20" w:before="20" w:line="240" w:lineRule="auto"/>
            </w:pPr>
            <w:r>
              <w:rPr>
                <w:rFonts w:ascii="宋体" w:hAnsi="宋体" w:eastAsia="宋体"/>
                <w:sz w:val="18"/>
              </w:rPr>
              <w:t>student_id</w:t>
            </w:r>
          </w:p>
        </w:tc>
        <w:tc>
          <w:tcPr>
            <w:tcW w:type="dxa" w:w="1757"/>
          </w:tcPr>
          <w:p>
            <w:pPr>
              <w:spacing w:after="20" w:before="20" w:line="240" w:lineRule="auto"/>
            </w:pPr>
            <w:r>
              <w:rPr>
                <w:rFonts w:ascii="宋体" w:hAnsi="宋体" w:eastAsia="宋体"/>
                <w:sz w:val="18"/>
              </w:rPr>
              <w:t>学生编号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联合PK，复合FK的一部分</w:t>
            </w:r>
          </w:p>
        </w:tc>
      </w:tr>
      <w:tr>
        <w:trPr>
          <w:cantSplit/>
        </w:trPr>
        <w:tc>
          <w:tcPr>
            <w:tcW w:type="dxa" w:w="2324"/>
          </w:tcPr>
          <w:p>
            <w:pPr>
              <w:spacing w:after="20" w:before="20" w:line="240" w:lineRule="auto"/>
            </w:pPr>
            <w:r>
              <w:rPr>
                <w:rFonts w:ascii="宋体" w:hAnsi="宋体" w:eastAsia="宋体"/>
                <w:sz w:val="18"/>
              </w:rPr>
              <w:t>joined_at</w:t>
            </w:r>
          </w:p>
        </w:tc>
        <w:tc>
          <w:tcPr>
            <w:tcW w:type="dxa" w:w="1757"/>
          </w:tcPr>
          <w:p>
            <w:pPr>
              <w:spacing w:after="20" w:before="20" w:line="240" w:lineRule="auto"/>
            </w:pPr>
            <w:r>
              <w:rPr>
                <w:rFonts w:ascii="宋体" w:hAnsi="宋体" w:eastAsia="宋体"/>
                <w:sz w:val="18"/>
              </w:rPr>
              <w:t>入班时间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bl>
    <w:p>
      <w:pPr>
        <w:keepLines/>
      </w:pPr>
      <w:r>
        <w:t>PK(class_id,student_id)；UK(student_id,course_id)；FK(class_id,course_id)→teaching_class(id,course_id)；FK(student_id,course_id)→course_enrollment，ON DELETE CASCADE。</w:t>
      </w:r>
    </w:p>
    <w:p>
      <w:pPr>
        <w:pStyle w:val="3"/>
        <w:pageBreakBefore/>
      </w:pPr>
      <w:r>
        <w:t>表12 周排课表 course_schedule</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排课编号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FK→course.id</w:t>
            </w:r>
          </w:p>
        </w:tc>
      </w:tr>
      <w:tr>
        <w:trPr>
          <w:cantSplit/>
        </w:trPr>
        <w:tc>
          <w:tcPr>
            <w:tcW w:type="dxa" w:w="2324"/>
          </w:tcPr>
          <w:p>
            <w:pPr>
              <w:spacing w:after="20" w:before="20" w:line="240" w:lineRule="auto"/>
            </w:pPr>
            <w:r>
              <w:rPr>
                <w:rFonts w:ascii="宋体" w:hAnsi="宋体" w:eastAsia="宋体"/>
                <w:sz w:val="18"/>
              </w:rPr>
              <w:t>weekday</w:t>
            </w:r>
          </w:p>
        </w:tc>
        <w:tc>
          <w:tcPr>
            <w:tcW w:type="dxa" w:w="1757"/>
          </w:tcPr>
          <w:p>
            <w:pPr>
              <w:spacing w:after="20" w:before="20" w:line="240" w:lineRule="auto"/>
            </w:pPr>
            <w:r>
              <w:rPr>
                <w:rFonts w:ascii="宋体" w:hAnsi="宋体" w:eastAsia="宋体"/>
                <w:sz w:val="18"/>
              </w:rPr>
              <w:t>星期</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1至5</w:t>
            </w:r>
          </w:p>
        </w:tc>
      </w:tr>
      <w:tr>
        <w:trPr>
          <w:cantSplit/>
        </w:trPr>
        <w:tc>
          <w:tcPr>
            <w:tcW w:type="dxa" w:w="2324"/>
          </w:tcPr>
          <w:p>
            <w:pPr>
              <w:spacing w:after="20" w:before="20" w:line="240" w:lineRule="auto"/>
            </w:pPr>
            <w:r>
              <w:rPr>
                <w:rFonts w:ascii="宋体" w:hAnsi="宋体" w:eastAsia="宋体"/>
                <w:sz w:val="18"/>
              </w:rPr>
              <w:t>period</w:t>
            </w:r>
          </w:p>
        </w:tc>
        <w:tc>
          <w:tcPr>
            <w:tcW w:type="dxa" w:w="1757"/>
          </w:tcPr>
          <w:p>
            <w:pPr>
              <w:spacing w:after="20" w:before="20" w:line="240" w:lineRule="auto"/>
            </w:pPr>
            <w:r>
              <w:rPr>
                <w:rFonts w:ascii="宋体" w:hAnsi="宋体" w:eastAsia="宋体"/>
                <w:sz w:val="18"/>
              </w:rPr>
              <w:t>时段</w:t>
            </w:r>
          </w:p>
        </w:tc>
        <w:tc>
          <w:tcPr>
            <w:tcW w:type="dxa" w:w="1701"/>
          </w:tcPr>
          <w:p>
            <w:pPr>
              <w:spacing w:after="20" w:before="20" w:line="240" w:lineRule="auto"/>
            </w:pPr>
            <w:r>
              <w:rPr>
                <w:rFonts w:ascii="宋体" w:hAnsi="宋体" w:eastAsia="宋体"/>
                <w:sz w:val="18"/>
              </w:rPr>
              <w:t>TINYINT</w:t>
            </w:r>
          </w:p>
        </w:tc>
        <w:tc>
          <w:tcPr>
            <w:tcW w:type="dxa" w:w="3005"/>
          </w:tcPr>
          <w:p>
            <w:pPr>
              <w:spacing w:after="20" w:before="20" w:line="240" w:lineRule="auto"/>
            </w:pPr>
            <w:r>
              <w:rPr>
                <w:rFonts w:ascii="宋体" w:hAnsi="宋体" w:eastAsia="宋体"/>
                <w:sz w:val="18"/>
              </w:rPr>
              <w:t>1至4</w:t>
            </w:r>
          </w:p>
        </w:tc>
      </w:tr>
      <w:tr>
        <w:trPr>
          <w:cantSplit/>
        </w:trPr>
        <w:tc>
          <w:tcPr>
            <w:tcW w:type="dxa" w:w="2324"/>
          </w:tcPr>
          <w:p>
            <w:pPr>
              <w:spacing w:after="20" w:before="20" w:line="240" w:lineRule="auto"/>
            </w:pPr>
            <w:r>
              <w:rPr>
                <w:rFonts w:ascii="宋体" w:hAnsi="宋体" w:eastAsia="宋体"/>
                <w:sz w:val="18"/>
              </w:rPr>
              <w:t>location</w:t>
            </w:r>
          </w:p>
        </w:tc>
        <w:tc>
          <w:tcPr>
            <w:tcW w:type="dxa" w:w="1757"/>
          </w:tcPr>
          <w:p>
            <w:pPr>
              <w:spacing w:after="20" w:before="20" w:line="240" w:lineRule="auto"/>
            </w:pPr>
            <w:r>
              <w:rPr>
                <w:rFonts w:ascii="宋体" w:hAnsi="宋体" w:eastAsia="宋体"/>
                <w:sz w:val="18"/>
              </w:rPr>
              <w:t>教室</w:t>
            </w:r>
          </w:p>
        </w:tc>
        <w:tc>
          <w:tcPr>
            <w:tcW w:type="dxa" w:w="1701"/>
          </w:tcPr>
          <w:p>
            <w:pPr>
              <w:spacing w:after="20" w:before="20" w:line="240" w:lineRule="auto"/>
            </w:pPr>
            <w:r>
              <w:rPr>
                <w:rFonts w:ascii="宋体" w:hAnsi="宋体" w:eastAsia="宋体"/>
                <w:sz w:val="18"/>
              </w:rPr>
              <w:t>VARCHAR(100)</w:t>
            </w:r>
          </w:p>
        </w:tc>
        <w:tc>
          <w:tcPr>
            <w:tcW w:type="dxa" w:w="3005"/>
          </w:tcPr>
          <w:p>
            <w:pPr>
              <w:spacing w:after="20" w:before="20" w:line="240" w:lineRule="auto"/>
            </w:pPr>
            <w:r>
              <w:rPr>
                <w:rFonts w:ascii="宋体" w:hAnsi="宋体" w:eastAsia="宋体"/>
                <w:sz w:val="18"/>
              </w:rPr>
              <w:t>非空</w:t>
            </w:r>
          </w:p>
        </w:tc>
      </w:tr>
    </w:tbl>
    <w:p>
      <w:pPr>
        <w:keepLines/>
      </w:pPr>
      <w:r>
        <w:t>UK(weekday,period)禁止全局时段重复；UK(course_id,weekday)限制一门课程一天最多一次课。</w:t>
      </w:r>
    </w:p>
    <w:p>
      <w:pPr>
        <w:pStyle w:val="3"/>
      </w:pPr>
      <w:r>
        <w:t>表13 签到任务表 attendance_session</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id</w:t>
            </w:r>
          </w:p>
        </w:tc>
        <w:tc>
          <w:tcPr>
            <w:tcW w:type="dxa" w:w="1757"/>
          </w:tcPr>
          <w:p>
            <w:pPr>
              <w:spacing w:after="20" w:before="20" w:line="240" w:lineRule="auto"/>
            </w:pPr>
            <w:r>
              <w:rPr>
                <w:rFonts w:ascii="宋体" w:hAnsi="宋体" w:eastAsia="宋体"/>
                <w:sz w:val="18"/>
              </w:rPr>
              <w:t>签到编号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PK，自增</w:t>
            </w:r>
          </w:p>
        </w:tc>
      </w:tr>
      <w:tr>
        <w:trPr>
          <w:cantSplit/>
        </w:trPr>
        <w:tc>
          <w:tcPr>
            <w:tcW w:type="dxa" w:w="2324"/>
          </w:tcPr>
          <w:p>
            <w:pPr>
              <w:spacing w:after="20" w:before="20" w:line="240" w:lineRule="auto"/>
            </w:pPr>
            <w:r>
              <w:rPr>
                <w:rFonts w:ascii="宋体" w:hAnsi="宋体" w:eastAsia="宋体"/>
                <w:sz w:val="18"/>
              </w:rPr>
              <w:t>course_id</w:t>
            </w:r>
          </w:p>
        </w:tc>
        <w:tc>
          <w:tcPr>
            <w:tcW w:type="dxa" w:w="1757"/>
          </w:tcPr>
          <w:p>
            <w:pPr>
              <w:spacing w:after="20" w:before="20" w:line="240" w:lineRule="auto"/>
            </w:pPr>
            <w:r>
              <w:rPr>
                <w:rFonts w:ascii="宋体" w:hAnsi="宋体" w:eastAsia="宋体"/>
                <w:sz w:val="18"/>
              </w:rPr>
              <w:t>课程编号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FK→course.id</w:t>
            </w:r>
          </w:p>
        </w:tc>
      </w:tr>
      <w:tr>
        <w:trPr>
          <w:cantSplit/>
        </w:trPr>
        <w:tc>
          <w:tcPr>
            <w:tcW w:type="dxa" w:w="2324"/>
          </w:tcPr>
          <w:p>
            <w:pPr>
              <w:spacing w:after="20" w:before="20" w:line="240" w:lineRule="auto"/>
            </w:pPr>
            <w:r>
              <w:rPr>
                <w:rFonts w:ascii="宋体" w:hAnsi="宋体" w:eastAsia="宋体"/>
                <w:sz w:val="18"/>
              </w:rPr>
              <w:t>teacher_id</w:t>
            </w:r>
          </w:p>
        </w:tc>
        <w:tc>
          <w:tcPr>
            <w:tcW w:type="dxa" w:w="1757"/>
          </w:tcPr>
          <w:p>
            <w:pPr>
              <w:spacing w:after="20" w:before="20" w:line="240" w:lineRule="auto"/>
            </w:pPr>
            <w:r>
              <w:rPr>
                <w:rFonts w:ascii="宋体" w:hAnsi="宋体" w:eastAsia="宋体"/>
                <w:sz w:val="18"/>
              </w:rPr>
              <w:t>发布教师</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FK→app_user.id</w:t>
            </w:r>
          </w:p>
        </w:tc>
      </w:tr>
      <w:tr>
        <w:trPr>
          <w:cantSplit/>
        </w:trPr>
        <w:tc>
          <w:tcPr>
            <w:tcW w:type="dxa" w:w="2324"/>
          </w:tcPr>
          <w:p>
            <w:pPr>
              <w:spacing w:after="20" w:before="20" w:line="240" w:lineRule="auto"/>
            </w:pPr>
            <w:r>
              <w:rPr>
                <w:rFonts w:ascii="宋体" w:hAnsi="宋体" w:eastAsia="宋体"/>
                <w:sz w:val="18"/>
              </w:rPr>
              <w:t>title</w:t>
            </w:r>
          </w:p>
        </w:tc>
        <w:tc>
          <w:tcPr>
            <w:tcW w:type="dxa" w:w="1757"/>
          </w:tcPr>
          <w:p>
            <w:pPr>
              <w:spacing w:after="20" w:before="20" w:line="240" w:lineRule="auto"/>
            </w:pPr>
            <w:r>
              <w:rPr>
                <w:rFonts w:ascii="宋体" w:hAnsi="宋体" w:eastAsia="宋体"/>
                <w:sz w:val="18"/>
              </w:rPr>
              <w:t>签到标题</w:t>
            </w:r>
          </w:p>
        </w:tc>
        <w:tc>
          <w:tcPr>
            <w:tcW w:type="dxa" w:w="1701"/>
          </w:tcPr>
          <w:p>
            <w:pPr>
              <w:spacing w:after="20" w:before="20" w:line="240" w:lineRule="auto"/>
            </w:pPr>
            <w:r>
              <w:rPr>
                <w:rFonts w:ascii="宋体" w:hAnsi="宋体" w:eastAsia="宋体"/>
                <w:sz w:val="18"/>
              </w:rPr>
              <w:t>VARCHAR(80)</w:t>
            </w:r>
          </w:p>
        </w:tc>
        <w:tc>
          <w:tcPr>
            <w:tcW w:type="dxa" w:w="3005"/>
          </w:tcPr>
          <w:p>
            <w:pPr>
              <w:spacing w:after="20" w:before="20" w:line="240" w:lineRule="auto"/>
            </w:pPr>
            <w:r>
              <w:rPr>
                <w:rFonts w:ascii="宋体" w:hAnsi="宋体" w:eastAsia="宋体"/>
                <w:sz w:val="18"/>
              </w:rPr>
              <w:t>非空，业务拒绝空白</w:t>
            </w:r>
          </w:p>
        </w:tc>
      </w:tr>
      <w:tr>
        <w:trPr>
          <w:cantSplit/>
        </w:trPr>
        <w:tc>
          <w:tcPr>
            <w:tcW w:type="dxa" w:w="2324"/>
          </w:tcPr>
          <w:p>
            <w:pPr>
              <w:spacing w:after="20" w:before="20" w:line="240" w:lineRule="auto"/>
            </w:pPr>
            <w:r>
              <w:rPr>
                <w:rFonts w:ascii="宋体" w:hAnsi="宋体" w:eastAsia="宋体"/>
                <w:sz w:val="18"/>
              </w:rPr>
              <w:t>mode</w:t>
            </w:r>
          </w:p>
        </w:tc>
        <w:tc>
          <w:tcPr>
            <w:tcW w:type="dxa" w:w="1757"/>
          </w:tcPr>
          <w:p>
            <w:pPr>
              <w:spacing w:after="20" w:before="20" w:line="240" w:lineRule="auto"/>
            </w:pPr>
            <w:r>
              <w:rPr>
                <w:rFonts w:ascii="宋体" w:hAnsi="宋体" w:eastAsia="宋体"/>
                <w:sz w:val="18"/>
              </w:rPr>
              <w:t>签到模式</w:t>
            </w:r>
          </w:p>
        </w:tc>
        <w:tc>
          <w:tcPr>
            <w:tcW w:type="dxa" w:w="1701"/>
          </w:tcPr>
          <w:p>
            <w:pPr>
              <w:spacing w:after="20" w:before="20" w:line="240" w:lineRule="auto"/>
            </w:pPr>
            <w:r>
              <w:rPr>
                <w:rFonts w:ascii="宋体" w:hAnsi="宋体" w:eastAsia="宋体"/>
                <w:sz w:val="18"/>
              </w:rPr>
              <w:t>VARCHAR(12)</w:t>
            </w:r>
          </w:p>
        </w:tc>
        <w:tc>
          <w:tcPr>
            <w:tcW w:type="dxa" w:w="3005"/>
          </w:tcPr>
          <w:p>
            <w:pPr>
              <w:spacing w:after="20" w:before="20" w:line="240" w:lineRule="auto"/>
            </w:pPr>
            <w:r>
              <w:rPr>
                <w:rFonts w:ascii="宋体" w:hAnsi="宋体" w:eastAsia="宋体"/>
                <w:sz w:val="18"/>
              </w:rPr>
              <w:t>NORMAL或CODE</w:t>
            </w:r>
          </w:p>
        </w:tc>
      </w:tr>
      <w:tr>
        <w:trPr>
          <w:cantSplit/>
        </w:trPr>
        <w:tc>
          <w:tcPr>
            <w:tcW w:type="dxa" w:w="2324"/>
          </w:tcPr>
          <w:p>
            <w:pPr>
              <w:spacing w:after="20" w:before="20" w:line="240" w:lineRule="auto"/>
            </w:pPr>
            <w:r>
              <w:rPr>
                <w:rFonts w:ascii="宋体" w:hAnsi="宋体" w:eastAsia="宋体"/>
                <w:sz w:val="18"/>
              </w:rPr>
              <w:t>passcode</w:t>
            </w:r>
          </w:p>
        </w:tc>
        <w:tc>
          <w:tcPr>
            <w:tcW w:type="dxa" w:w="1757"/>
          </w:tcPr>
          <w:p>
            <w:pPr>
              <w:spacing w:after="20" w:before="20" w:line="240" w:lineRule="auto"/>
            </w:pPr>
            <w:r>
              <w:rPr>
                <w:rFonts w:ascii="宋体" w:hAnsi="宋体" w:eastAsia="宋体"/>
                <w:sz w:val="18"/>
              </w:rPr>
              <w:t>签到口令</w:t>
            </w:r>
          </w:p>
        </w:tc>
        <w:tc>
          <w:tcPr>
            <w:tcW w:type="dxa" w:w="1701"/>
          </w:tcPr>
          <w:p>
            <w:pPr>
              <w:spacing w:after="20" w:before="20" w:line="240" w:lineRule="auto"/>
            </w:pPr>
            <w:r>
              <w:rPr>
                <w:rFonts w:ascii="宋体" w:hAnsi="宋体" w:eastAsia="宋体"/>
                <w:sz w:val="18"/>
              </w:rPr>
              <w:t>CHAR(4)</w:t>
            </w:r>
          </w:p>
        </w:tc>
        <w:tc>
          <w:tcPr>
            <w:tcW w:type="dxa" w:w="3005"/>
          </w:tcPr>
          <w:p>
            <w:pPr>
              <w:spacing w:after="20" w:before="20" w:line="240" w:lineRule="auto"/>
            </w:pPr>
            <w:r>
              <w:rPr>
                <w:rFonts w:ascii="宋体" w:hAnsi="宋体" w:eastAsia="宋体"/>
                <w:sz w:val="18"/>
              </w:rPr>
              <w:t>普通为空，口令为4位数字</w:t>
            </w:r>
          </w:p>
        </w:tc>
      </w:tr>
      <w:tr>
        <w:trPr>
          <w:cantSplit/>
        </w:trPr>
        <w:tc>
          <w:tcPr>
            <w:tcW w:type="dxa" w:w="2324"/>
          </w:tcPr>
          <w:p>
            <w:pPr>
              <w:spacing w:after="20" w:before="20" w:line="240" w:lineRule="auto"/>
            </w:pPr>
            <w:r>
              <w:rPr>
                <w:rFonts w:ascii="宋体" w:hAnsi="宋体" w:eastAsia="宋体"/>
                <w:sz w:val="18"/>
              </w:rPr>
              <w:t>created_at</w:t>
            </w:r>
          </w:p>
        </w:tc>
        <w:tc>
          <w:tcPr>
            <w:tcW w:type="dxa" w:w="1757"/>
          </w:tcPr>
          <w:p>
            <w:pPr>
              <w:spacing w:after="20" w:before="20" w:line="240" w:lineRule="auto"/>
            </w:pPr>
            <w:r>
              <w:rPr>
                <w:rFonts w:ascii="宋体" w:hAnsi="宋体" w:eastAsia="宋体"/>
                <w:sz w:val="18"/>
              </w:rPr>
              <w:t>创建时间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默认当前时间</w:t>
            </w:r>
          </w:p>
        </w:tc>
      </w:tr>
      <w:tr>
        <w:trPr>
          <w:cantSplit/>
        </w:trPr>
        <w:tc>
          <w:tcPr>
            <w:tcW w:type="dxa" w:w="2324"/>
          </w:tcPr>
          <w:p>
            <w:pPr>
              <w:spacing w:after="20" w:before="20" w:line="240" w:lineRule="auto"/>
            </w:pPr>
            <w:r>
              <w:rPr>
                <w:rFonts w:ascii="宋体" w:hAnsi="宋体" w:eastAsia="宋体"/>
                <w:sz w:val="18"/>
              </w:rPr>
              <w:t>expires_at</w:t>
            </w:r>
          </w:p>
        </w:tc>
        <w:tc>
          <w:tcPr>
            <w:tcW w:type="dxa" w:w="1757"/>
          </w:tcPr>
          <w:p>
            <w:pPr>
              <w:spacing w:after="20" w:before="20" w:line="240" w:lineRule="auto"/>
            </w:pPr>
            <w:r>
              <w:rPr>
                <w:rFonts w:ascii="宋体" w:hAnsi="宋体" w:eastAsia="宋体"/>
                <w:sz w:val="18"/>
              </w:rPr>
              <w:t>到期时间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大于创建时间</w:t>
            </w:r>
          </w:p>
        </w:tc>
      </w:tr>
      <w:tr>
        <w:trPr>
          <w:cantSplit/>
        </w:trPr>
        <w:tc>
          <w:tcPr>
            <w:tcW w:type="dxa" w:w="2324"/>
          </w:tcPr>
          <w:p>
            <w:pPr>
              <w:spacing w:after="20" w:before="20" w:line="240" w:lineRule="auto"/>
            </w:pPr>
            <w:r>
              <w:rPr>
                <w:rFonts w:ascii="宋体" w:hAnsi="宋体" w:eastAsia="宋体"/>
                <w:sz w:val="18"/>
              </w:rPr>
              <w:t>closed_at</w:t>
            </w:r>
          </w:p>
        </w:tc>
        <w:tc>
          <w:tcPr>
            <w:tcW w:type="dxa" w:w="1757"/>
          </w:tcPr>
          <w:p>
            <w:pPr>
              <w:spacing w:after="20" w:before="20" w:line="240" w:lineRule="auto"/>
            </w:pPr>
            <w:r>
              <w:rPr>
                <w:rFonts w:ascii="宋体" w:hAnsi="宋体" w:eastAsia="宋体"/>
                <w:sz w:val="18"/>
              </w:rPr>
              <w:t>提前结束时间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可空</w:t>
            </w:r>
          </w:p>
        </w:tc>
      </w:tr>
    </w:tbl>
    <w:p>
      <w:pPr>
        <w:keepLines/>
      </w:pPr>
      <w:r>
        <w:t>模式与口令通过CHECK绑定；字符型口令保留前导零。teacher_id记录实际发布者，服务层核验课程权限。</w:t>
      </w:r>
    </w:p>
    <w:p>
      <w:pPr>
        <w:pStyle w:val="3"/>
      </w:pPr>
      <w:r>
        <w:t>表14 签到接收表 attendance_recipient</w:t>
      </w:r>
    </w:p>
    <w:tbl>
      <w:tblPr>
        <w:tblStyle w:val="10"/>
        <w:tblW w:type="auto" w:w="0"/>
        <w:tblLayout w:type="fixed"/>
        <w:tblLook w:firstColumn="1" w:firstRow="1" w:lastColumn="0" w:lastRow="0" w:noHBand="0" w:noVBand="1" w:val="04A0"/>
      </w:tblPr>
      <w:tblGrid>
        <w:gridCol w:w="2324"/>
        <w:gridCol w:w="1757"/>
        <w:gridCol w:w="1701"/>
        <w:gridCol w:w="3005"/>
      </w:tblGrid>
      <w:tr>
        <w:trPr>
          <w:cantSplit/>
          <w:tblHeader/>
        </w:trPr>
        <w:tc>
          <w:tcPr>
            <w:tcW w:type="dxa" w:w="2324"/>
            <w:shd w:fill="E7EDF3"/>
          </w:tcPr>
          <w:p>
            <w:pPr>
              <w:spacing w:after="20" w:before="20" w:line="240" w:lineRule="auto"/>
            </w:pPr>
            <w:r>
              <w:rPr>
                <w:rFonts w:ascii="宋体" w:hAnsi="宋体" w:eastAsia="宋体"/>
                <w:b/>
                <w:sz w:val="18"/>
              </w:rPr>
              <w:t>属性名</w:t>
            </w:r>
          </w:p>
        </w:tc>
        <w:tc>
          <w:tcPr>
            <w:tcW w:type="dxa" w:w="1757"/>
            <w:shd w:fill="E7EDF3"/>
          </w:tcPr>
          <w:p>
            <w:pPr>
              <w:spacing w:after="20" w:before="20" w:line="240" w:lineRule="auto"/>
            </w:pPr>
            <w:r>
              <w:rPr>
                <w:rFonts w:ascii="宋体" w:hAnsi="宋体" w:eastAsia="宋体"/>
                <w:b/>
                <w:sz w:val="18"/>
              </w:rPr>
              <w:t>含义</w:t>
            </w:r>
          </w:p>
        </w:tc>
        <w:tc>
          <w:tcPr>
            <w:tcW w:type="dxa" w:w="1701"/>
            <w:shd w:fill="E7EDF3"/>
          </w:tcPr>
          <w:p>
            <w:pPr>
              <w:spacing w:after="20" w:before="20" w:line="240" w:lineRule="auto"/>
            </w:pPr>
            <w:r>
              <w:rPr>
                <w:rFonts w:ascii="宋体" w:hAnsi="宋体" w:eastAsia="宋体"/>
                <w:b/>
                <w:sz w:val="18"/>
              </w:rPr>
              <w:t>类型</w:t>
            </w:r>
          </w:p>
        </w:tc>
        <w:tc>
          <w:tcPr>
            <w:tcW w:type="dxa" w:w="3005"/>
            <w:shd w:fill="E7EDF3"/>
          </w:tcPr>
          <w:p>
            <w:pPr>
              <w:spacing w:after="20" w:before="20" w:line="240" w:lineRule="auto"/>
            </w:pPr>
            <w:r>
              <w:rPr>
                <w:rFonts w:ascii="宋体" w:hAnsi="宋体" w:eastAsia="宋体"/>
                <w:b/>
                <w:sz w:val="18"/>
              </w:rPr>
              <w:t>说明</w:t>
            </w:r>
          </w:p>
        </w:tc>
      </w:tr>
      <w:tr>
        <w:trPr>
          <w:cantSplit/>
        </w:trPr>
        <w:tc>
          <w:tcPr>
            <w:tcW w:type="dxa" w:w="2324"/>
          </w:tcPr>
          <w:p>
            <w:pPr>
              <w:spacing w:after="20" w:before="20" w:line="240" w:lineRule="auto"/>
            </w:pPr>
            <w:r>
              <w:rPr>
                <w:rFonts w:ascii="宋体" w:hAnsi="宋体" w:eastAsia="宋体"/>
                <w:sz w:val="18"/>
              </w:rPr>
              <w:t>session_id</w:t>
            </w:r>
          </w:p>
        </w:tc>
        <w:tc>
          <w:tcPr>
            <w:tcW w:type="dxa" w:w="1757"/>
          </w:tcPr>
          <w:p>
            <w:pPr>
              <w:spacing w:after="20" w:before="20" w:line="240" w:lineRule="auto"/>
            </w:pPr>
            <w:r>
              <w:rPr>
                <w:rFonts w:ascii="宋体" w:hAnsi="宋体" w:eastAsia="宋体"/>
                <w:sz w:val="18"/>
              </w:rPr>
              <w:t>签到编号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联合PK，FK→attendance_session.id</w:t>
            </w:r>
          </w:p>
        </w:tc>
      </w:tr>
      <w:tr>
        <w:trPr>
          <w:cantSplit/>
        </w:trPr>
        <w:tc>
          <w:tcPr>
            <w:tcW w:type="dxa" w:w="2324"/>
          </w:tcPr>
          <w:p>
            <w:pPr>
              <w:spacing w:after="20" w:before="20" w:line="240" w:lineRule="auto"/>
            </w:pPr>
            <w:r>
              <w:rPr>
                <w:rFonts w:ascii="宋体" w:hAnsi="宋体" w:eastAsia="宋体"/>
                <w:sz w:val="18"/>
              </w:rPr>
              <w:t>student_id</w:t>
            </w:r>
          </w:p>
        </w:tc>
        <w:tc>
          <w:tcPr>
            <w:tcW w:type="dxa" w:w="1757"/>
          </w:tcPr>
          <w:p>
            <w:pPr>
              <w:spacing w:after="20" w:before="20" w:line="240" w:lineRule="auto"/>
            </w:pPr>
            <w:r>
              <w:rPr>
                <w:rFonts w:ascii="宋体" w:hAnsi="宋体" w:eastAsia="宋体"/>
                <w:sz w:val="18"/>
              </w:rPr>
              <w:t>学生编号</w:t>
            </w:r>
          </w:p>
        </w:tc>
        <w:tc>
          <w:tcPr>
            <w:tcW w:type="dxa" w:w="1701"/>
          </w:tcPr>
          <w:p>
            <w:pPr>
              <w:spacing w:after="20" w:before="20" w:line="240" w:lineRule="auto"/>
            </w:pPr>
            <w:r>
              <w:rPr>
                <w:rFonts w:ascii="宋体" w:hAnsi="宋体" w:eastAsia="宋体"/>
                <w:sz w:val="18"/>
              </w:rPr>
              <w:t>BIGINT</w:t>
            </w:r>
          </w:p>
        </w:tc>
        <w:tc>
          <w:tcPr>
            <w:tcW w:type="dxa" w:w="3005"/>
          </w:tcPr>
          <w:p>
            <w:pPr>
              <w:spacing w:after="20" w:before="20" w:line="240" w:lineRule="auto"/>
            </w:pPr>
            <w:r>
              <w:rPr>
                <w:rFonts w:ascii="宋体" w:hAnsi="宋体" w:eastAsia="宋体"/>
                <w:sz w:val="18"/>
              </w:rPr>
              <w:t>联合PK，FK→app_user.id</w:t>
            </w:r>
          </w:p>
        </w:tc>
      </w:tr>
      <w:tr>
        <w:trPr>
          <w:cantSplit/>
        </w:trPr>
        <w:tc>
          <w:tcPr>
            <w:tcW w:type="dxa" w:w="2324"/>
          </w:tcPr>
          <w:p>
            <w:pPr>
              <w:spacing w:after="20" w:before="20" w:line="240" w:lineRule="auto"/>
            </w:pPr>
            <w:r>
              <w:rPr>
                <w:rFonts w:ascii="宋体" w:hAnsi="宋体" w:eastAsia="宋体"/>
                <w:sz w:val="18"/>
              </w:rPr>
              <w:t>signed_at</w:t>
            </w:r>
          </w:p>
        </w:tc>
        <w:tc>
          <w:tcPr>
            <w:tcW w:type="dxa" w:w="1757"/>
          </w:tcPr>
          <w:p>
            <w:pPr>
              <w:spacing w:after="20" w:before="20" w:line="240" w:lineRule="auto"/>
            </w:pPr>
            <w:r>
              <w:rPr>
                <w:rFonts w:ascii="宋体" w:hAnsi="宋体" w:eastAsia="宋体"/>
                <w:sz w:val="18"/>
              </w:rPr>
              <w:t>实际签到时间</w:t>
            </w:r>
          </w:p>
        </w:tc>
        <w:tc>
          <w:tcPr>
            <w:tcW w:type="dxa" w:w="1701"/>
          </w:tcPr>
          <w:p>
            <w:pPr>
              <w:spacing w:after="20" w:before="20" w:line="240" w:lineRule="auto"/>
            </w:pPr>
            <w:r>
              <w:rPr>
                <w:rFonts w:ascii="宋体" w:hAnsi="宋体" w:eastAsia="宋体"/>
                <w:sz w:val="18"/>
              </w:rPr>
              <w:t>DATETIME(3)</w:t>
            </w:r>
          </w:p>
        </w:tc>
        <w:tc>
          <w:tcPr>
            <w:tcW w:type="dxa" w:w="3005"/>
          </w:tcPr>
          <w:p>
            <w:pPr>
              <w:spacing w:after="20" w:before="20" w:line="240" w:lineRule="auto"/>
            </w:pPr>
            <w:r>
              <w:rPr>
                <w:rFonts w:ascii="宋体" w:hAnsi="宋体" w:eastAsia="宋体"/>
                <w:sz w:val="18"/>
              </w:rPr>
              <w:t>可空，未签为空</w:t>
            </w:r>
          </w:p>
        </w:tc>
      </w:tr>
    </w:tbl>
    <w:p>
      <w:pPr>
        <w:keepLines/>
      </w:pPr>
      <w:r>
        <w:t>联合主键保证每名学生在每次任务中只有一条记录，索引(student_id,session_id)支持学生查询。该表不依赖当前选课表，退课后仍保留历史签到名单。</w:t>
      </w:r>
    </w:p>
    <w:p>
      <w:pPr>
        <w:pStyle w:val="2"/>
        <w:pageBreakBefore/>
      </w:pPr>
      <w:r>
        <w:t>1 关系规范化与冗余控制</w:t>
      </w:r>
    </w:p>
    <w:p>
      <w:pPr>
        <w:keepLines/>
      </w:pPr>
      <w:r>
        <w:t>基本实体以编号为主码，名称、描述等非键属性依赖本实体主码。课程名称不复制到练习表，知识点名称不复制到作答表，标准答案保存在题目表，多值知识点通过关联表表达，避免在单字段中拼接多个编号。question_knowledge及course_enrollment等关系的联系属性依赖完整联合主码，主要关系按第三范式思路组织。</w:t>
      </w:r>
    </w:p>
    <w:p>
      <w:pPr>
        <w:keepLines/>
      </w:pPr>
      <w:r>
        <w:t>class_member为了用数据库直接保证“先选课、再入班”而保留course_id。由于class_id决定course_id，该关系存在受控冗余，不能笼统宣称所有表都严格满足第三范式。复合外键同时约束班级课程与选课课程一致，唯一键保证同课最多一班。practice保留course_id与可空chapter_id以统一跨章节和固定章节练习；章节非空时的课程一致性由业务层校验。</w:t>
      </w:r>
    </w:p>
    <w:p>
      <w:pPr>
        <w:keepLines/>
      </w:pPr>
      <w:r>
        <w:t>practice.question_count与correct_count是为查询保留的汇总值，与明细形成受控冗余，提交事务统一计算并落库。attendance_session.teacher_id记录发布主体；active_name为生成列，不由应用手工维护。历史题目没有内容版本快照，未来若开放题库编辑，应增加题目版本或试卷快照以保证历史结果可追溯。</w:t>
      </w:r>
    </w:p>
    <w:p>
      <w:pPr>
        <w:pStyle w:val="2"/>
      </w:pPr>
      <w:r>
        <w:t>2 完整性与索引策略</w:t>
      </w:r>
    </w:p>
    <w:tbl>
      <w:tblPr>
        <w:tblStyle w:val="10"/>
        <w:tblW w:type="auto" w:w="0"/>
        <w:tblLayout w:type="fixed"/>
        <w:tblLook w:firstColumn="1" w:firstRow="1" w:lastColumn="0" w:lastRow="0" w:noHBand="0" w:noVBand="1" w:val="04A0"/>
      </w:tblPr>
      <w:tblGrid>
        <w:gridCol w:w="1814"/>
        <w:gridCol w:w="6973"/>
      </w:tblGrid>
      <w:tr>
        <w:trPr>
          <w:cantSplit/>
          <w:tblHeader/>
        </w:trPr>
        <w:tc>
          <w:tcPr>
            <w:tcW w:type="dxa" w:w="1814"/>
            <w:shd w:fill="E7EDF3"/>
          </w:tcPr>
          <w:p>
            <w:pPr>
              <w:spacing w:after="20" w:before="20" w:line="240" w:lineRule="auto"/>
            </w:pPr>
            <w:r>
              <w:rPr>
                <w:rFonts w:ascii="宋体" w:hAnsi="宋体" w:eastAsia="宋体"/>
                <w:b/>
                <w:sz w:val="18"/>
              </w:rPr>
              <w:t>类别</w:t>
            </w:r>
          </w:p>
        </w:tc>
        <w:tc>
          <w:tcPr>
            <w:tcW w:type="dxa" w:w="6973"/>
            <w:shd w:fill="E7EDF3"/>
          </w:tcPr>
          <w:p>
            <w:pPr>
              <w:spacing w:after="20" w:before="20" w:line="240" w:lineRule="auto"/>
            </w:pPr>
            <w:r>
              <w:rPr>
                <w:rFonts w:ascii="宋体" w:hAnsi="宋体" w:eastAsia="宋体"/>
                <w:b/>
                <w:sz w:val="18"/>
              </w:rPr>
              <w:t>实现方式及实际业务</w:t>
            </w:r>
          </w:p>
        </w:tc>
      </w:tr>
      <w:tr>
        <w:trPr>
          <w:cantSplit/>
        </w:trPr>
        <w:tc>
          <w:tcPr>
            <w:tcW w:type="dxa" w:w="1814"/>
          </w:tcPr>
          <w:p>
            <w:pPr>
              <w:spacing w:after="20" w:before="20" w:line="240" w:lineRule="auto"/>
            </w:pPr>
            <w:r>
              <w:rPr>
                <w:rFonts w:ascii="宋体" w:hAnsi="宋体" w:eastAsia="宋体"/>
                <w:sz w:val="18"/>
              </w:rPr>
              <w:t>实体完整性</w:t>
            </w:r>
          </w:p>
        </w:tc>
        <w:tc>
          <w:tcPr>
            <w:tcW w:type="dxa" w:w="6973"/>
          </w:tcPr>
          <w:p>
            <w:pPr>
              <w:spacing w:after="20" w:before="20" w:line="240" w:lineRule="auto"/>
            </w:pPr>
            <w:r>
              <w:rPr>
                <w:rFonts w:ascii="宋体" w:hAnsi="宋体" w:eastAsia="宋体"/>
                <w:sz w:val="18"/>
              </w:rPr>
              <w:t>单表主键或联合主键均非空且唯一；账号username和课程name另设唯一键。</w:t>
            </w:r>
          </w:p>
        </w:tc>
      </w:tr>
      <w:tr>
        <w:trPr>
          <w:cantSplit/>
        </w:trPr>
        <w:tc>
          <w:tcPr>
            <w:tcW w:type="dxa" w:w="1814"/>
          </w:tcPr>
          <w:p>
            <w:pPr>
              <w:spacing w:after="20" w:before="20" w:line="240" w:lineRule="auto"/>
            </w:pPr>
            <w:r>
              <w:rPr>
                <w:rFonts w:ascii="宋体" w:hAnsi="宋体" w:eastAsia="宋体"/>
                <w:sz w:val="18"/>
              </w:rPr>
              <w:t>参照完整性</w:t>
            </w:r>
          </w:p>
        </w:tc>
        <w:tc>
          <w:tcPr>
            <w:tcW w:type="dxa" w:w="6973"/>
          </w:tcPr>
          <w:p>
            <w:pPr>
              <w:spacing w:after="20" w:before="20" w:line="240" w:lineRule="auto"/>
            </w:pPr>
            <w:r>
              <w:rPr>
                <w:rFonts w:ascii="宋体" w:hAnsi="宋体" w:eastAsia="宋体"/>
                <w:sz w:val="18"/>
              </w:rPr>
              <w:t>全部关联使用外键；班级成员用两组复合外键约束。仅退课到班级成员设置级联删除，练习历史不随退课删除。</w:t>
            </w:r>
          </w:p>
        </w:tc>
      </w:tr>
      <w:tr>
        <w:trPr>
          <w:cantSplit/>
        </w:trPr>
        <w:tc>
          <w:tcPr>
            <w:tcW w:type="dxa" w:w="1814"/>
          </w:tcPr>
          <w:p>
            <w:pPr>
              <w:spacing w:after="20" w:before="20" w:line="240" w:lineRule="auto"/>
            </w:pPr>
            <w:r>
              <w:rPr>
                <w:rFonts w:ascii="宋体" w:hAnsi="宋体" w:eastAsia="宋体"/>
                <w:sz w:val="18"/>
              </w:rPr>
              <w:t>用户定义完整性</w:t>
            </w:r>
          </w:p>
        </w:tc>
        <w:tc>
          <w:tcPr>
            <w:tcW w:type="dxa" w:w="6973"/>
          </w:tcPr>
          <w:p>
            <w:pPr>
              <w:spacing w:after="20" w:before="20" w:line="240" w:lineRule="auto"/>
            </w:pPr>
            <w:r>
              <w:rPr>
                <w:rFonts w:ascii="宋体" w:hAnsi="宋体" w:eastAsia="宋体"/>
                <w:sz w:val="18"/>
              </w:rPr>
              <w:t>题型与答案组合、练习状态、签到模式口令、星期时段、班级非空白和0/1状态使用CHECK；角色语义、权限与名单资格另由服务层补充。</w:t>
            </w:r>
          </w:p>
        </w:tc>
      </w:tr>
      <w:tr>
        <w:trPr>
          <w:cantSplit/>
        </w:trPr>
        <w:tc>
          <w:tcPr>
            <w:tcW w:type="dxa" w:w="1814"/>
          </w:tcPr>
          <w:p>
            <w:pPr>
              <w:spacing w:after="20" w:before="20" w:line="240" w:lineRule="auto"/>
            </w:pPr>
            <w:r>
              <w:rPr>
                <w:rFonts w:ascii="宋体" w:hAnsi="宋体" w:eastAsia="宋体"/>
                <w:sz w:val="18"/>
              </w:rPr>
              <w:t>并发一致性</w:t>
            </w:r>
          </w:p>
        </w:tc>
        <w:tc>
          <w:tcPr>
            <w:tcW w:type="dxa" w:w="6973"/>
          </w:tcPr>
          <w:p>
            <w:pPr>
              <w:spacing w:after="20" w:before="20" w:line="240" w:lineRule="auto"/>
            </w:pPr>
            <w:r>
              <w:rPr>
                <w:rFonts w:ascii="宋体" w:hAnsi="宋体" w:eastAsia="宋体"/>
                <w:sz w:val="18"/>
              </w:rPr>
              <w:t>练习提交、分班、签到使用事务与锁；写入失败回滚，重复提交通过状态或条件更新处理。</w:t>
            </w:r>
          </w:p>
        </w:tc>
      </w:tr>
    </w:tbl>
    <w:p>
      <w:pPr>
        <w:keepLines/>
      </w:pPr>
      <w:r>
        <w:t>练习历史索引为(student_id,status,submitted_at,id)与(course_id,status,submitted_at,id)，配合身份、状态与时间筛选；题目索引(chapter_id,question_type)支持抽题；关联表反向索引支持知识点与课程名单检索。窗口统计仍需扫描符合条件的历史记录，当前未进行大规模性能压测。</w:t>
      </w:r>
    </w:p>
    <w:p>
      <w:pPr>
        <w:pStyle w:val="45"/>
        <w:pageBreakBefore/>
      </w:pPr>
      <w:r>
        <w:t>四、开发工具</w:t>
      </w:r>
    </w:p>
    <w:tbl>
      <w:tblPr>
        <w:tblStyle w:val="10"/>
        <w:tblW w:type="auto" w:w="0"/>
        <w:tblLayout w:type="fixed"/>
        <w:tblLook w:firstColumn="1" w:firstRow="1" w:lastColumn="0" w:lastRow="0" w:noHBand="0" w:noVBand="1" w:val="04A0"/>
      </w:tblPr>
      <w:tblGrid>
        <w:gridCol w:w="1984"/>
        <w:gridCol w:w="3061"/>
        <w:gridCol w:w="3742"/>
      </w:tblGrid>
      <w:tr>
        <w:trPr>
          <w:cantSplit/>
          <w:tblHeader/>
        </w:trPr>
        <w:tc>
          <w:tcPr>
            <w:tcW w:type="dxa" w:w="1984"/>
            <w:shd w:fill="E7EDF3"/>
          </w:tcPr>
          <w:p>
            <w:pPr>
              <w:spacing w:after="20" w:before="20" w:line="240" w:lineRule="auto"/>
            </w:pPr>
            <w:r>
              <w:rPr>
                <w:rFonts w:ascii="宋体" w:hAnsi="宋体" w:eastAsia="宋体"/>
                <w:b/>
                <w:sz w:val="18"/>
              </w:rPr>
              <w:t>工具或组件</w:t>
            </w:r>
          </w:p>
        </w:tc>
        <w:tc>
          <w:tcPr>
            <w:tcW w:type="dxa" w:w="3061"/>
            <w:shd w:fill="E7EDF3"/>
          </w:tcPr>
          <w:p>
            <w:pPr>
              <w:spacing w:after="20" w:before="20" w:line="240" w:lineRule="auto"/>
            </w:pPr>
            <w:r>
              <w:rPr>
                <w:rFonts w:ascii="宋体" w:hAnsi="宋体" w:eastAsia="宋体"/>
                <w:b/>
                <w:sz w:val="18"/>
              </w:rPr>
              <w:t>版本或配置</w:t>
            </w:r>
          </w:p>
        </w:tc>
        <w:tc>
          <w:tcPr>
            <w:tcW w:type="dxa" w:w="3742"/>
            <w:shd w:fill="E7EDF3"/>
          </w:tcPr>
          <w:p>
            <w:pPr>
              <w:spacing w:after="20" w:before="20" w:line="240" w:lineRule="auto"/>
            </w:pPr>
            <w:r>
              <w:rPr>
                <w:rFonts w:ascii="宋体" w:hAnsi="宋体" w:eastAsia="宋体"/>
                <w:b/>
                <w:sz w:val="18"/>
              </w:rPr>
              <w:t>用途</w:t>
            </w:r>
          </w:p>
        </w:tc>
      </w:tr>
      <w:tr>
        <w:trPr>
          <w:cantSplit/>
        </w:trPr>
        <w:tc>
          <w:tcPr>
            <w:tcW w:type="dxa" w:w="1984"/>
          </w:tcPr>
          <w:p>
            <w:pPr>
              <w:spacing w:after="20" w:before="20" w:line="240" w:lineRule="auto"/>
            </w:pPr>
            <w:r>
              <w:rPr>
                <w:rFonts w:ascii="宋体" w:hAnsi="宋体" w:eastAsia="宋体"/>
                <w:sz w:val="18"/>
              </w:rPr>
              <w:t>操作系统</w:t>
            </w:r>
          </w:p>
        </w:tc>
        <w:tc>
          <w:tcPr>
            <w:tcW w:type="dxa" w:w="3061"/>
          </w:tcPr>
          <w:p>
            <w:pPr>
              <w:spacing w:after="20" w:before="20" w:line="240" w:lineRule="auto"/>
            </w:pPr>
            <w:r>
              <w:rPr>
                <w:rFonts w:ascii="宋体" w:hAnsi="宋体" w:eastAsia="宋体"/>
                <w:sz w:val="18"/>
              </w:rPr>
              <w:t>Windows，本地PowerShell</w:t>
            </w:r>
          </w:p>
        </w:tc>
        <w:tc>
          <w:tcPr>
            <w:tcW w:type="dxa" w:w="3742"/>
          </w:tcPr>
          <w:p>
            <w:pPr>
              <w:spacing w:after="20" w:before="20" w:line="240" w:lineRule="auto"/>
            </w:pPr>
            <w:r>
              <w:rPr>
                <w:rFonts w:ascii="宋体" w:hAnsi="宋体" w:eastAsia="宋体"/>
                <w:sz w:val="18"/>
              </w:rPr>
              <w:t>本地开发与部署</w:t>
            </w:r>
          </w:p>
        </w:tc>
      </w:tr>
      <w:tr>
        <w:trPr>
          <w:cantSplit/>
        </w:trPr>
        <w:tc>
          <w:tcPr>
            <w:tcW w:type="dxa" w:w="1984"/>
          </w:tcPr>
          <w:p>
            <w:pPr>
              <w:spacing w:after="20" w:before="20" w:line="240" w:lineRule="auto"/>
            </w:pPr>
            <w:r>
              <w:rPr>
                <w:rFonts w:ascii="宋体" w:hAnsi="宋体" w:eastAsia="宋体"/>
                <w:sz w:val="18"/>
              </w:rPr>
              <w:t>Java</w:t>
            </w:r>
          </w:p>
        </w:tc>
        <w:tc>
          <w:tcPr>
            <w:tcW w:type="dxa" w:w="3061"/>
          </w:tcPr>
          <w:p>
            <w:pPr>
              <w:spacing w:after="20" w:before="20" w:line="240" w:lineRule="auto"/>
            </w:pPr>
            <w:r>
              <w:rPr>
                <w:rFonts w:ascii="宋体" w:hAnsi="宋体" w:eastAsia="宋体"/>
                <w:sz w:val="18"/>
              </w:rPr>
              <w:t>编译目标17；本机运行Java 25</w:t>
            </w:r>
          </w:p>
        </w:tc>
        <w:tc>
          <w:tcPr>
            <w:tcW w:type="dxa" w:w="3742"/>
          </w:tcPr>
          <w:p>
            <w:pPr>
              <w:spacing w:after="20" w:before="20" w:line="240" w:lineRule="auto"/>
            </w:pPr>
            <w:r>
              <w:rPr>
                <w:rFonts w:ascii="宋体" w:hAnsi="宋体" w:eastAsia="宋体"/>
                <w:sz w:val="18"/>
              </w:rPr>
              <w:t>后端语言与运行时</w:t>
            </w:r>
          </w:p>
        </w:tc>
      </w:tr>
      <w:tr>
        <w:trPr>
          <w:cantSplit/>
        </w:trPr>
        <w:tc>
          <w:tcPr>
            <w:tcW w:type="dxa" w:w="1984"/>
          </w:tcPr>
          <w:p>
            <w:pPr>
              <w:spacing w:after="20" w:before="20" w:line="240" w:lineRule="auto"/>
            </w:pPr>
            <w:r>
              <w:rPr>
                <w:rFonts w:ascii="宋体" w:hAnsi="宋体" w:eastAsia="宋体"/>
                <w:sz w:val="18"/>
              </w:rPr>
              <w:t>Spring Boot</w:t>
            </w:r>
          </w:p>
        </w:tc>
        <w:tc>
          <w:tcPr>
            <w:tcW w:type="dxa" w:w="3061"/>
          </w:tcPr>
          <w:p>
            <w:pPr>
              <w:spacing w:after="20" w:before="20" w:line="240" w:lineRule="auto"/>
            </w:pPr>
            <w:r>
              <w:rPr>
                <w:rFonts w:ascii="宋体" w:hAnsi="宋体" w:eastAsia="宋体"/>
                <w:sz w:val="18"/>
              </w:rPr>
              <w:t>4.0.5</w:t>
            </w:r>
          </w:p>
        </w:tc>
        <w:tc>
          <w:tcPr>
            <w:tcW w:type="dxa" w:w="3742"/>
          </w:tcPr>
          <w:p>
            <w:pPr>
              <w:spacing w:after="20" w:before="20" w:line="240" w:lineRule="auto"/>
            </w:pPr>
            <w:r>
              <w:rPr>
                <w:rFonts w:ascii="宋体" w:hAnsi="宋体" w:eastAsia="宋体"/>
                <w:sz w:val="18"/>
              </w:rPr>
              <w:t>Web与依赖注入、事务</w:t>
            </w:r>
          </w:p>
        </w:tc>
      </w:tr>
      <w:tr>
        <w:trPr>
          <w:cantSplit/>
        </w:trPr>
        <w:tc>
          <w:tcPr>
            <w:tcW w:type="dxa" w:w="1984"/>
          </w:tcPr>
          <w:p>
            <w:pPr>
              <w:spacing w:after="20" w:before="20" w:line="240" w:lineRule="auto"/>
            </w:pPr>
            <w:r>
              <w:rPr>
                <w:rFonts w:ascii="宋体" w:hAnsi="宋体" w:eastAsia="宋体"/>
                <w:sz w:val="18"/>
              </w:rPr>
              <w:t>MyBatis Starter</w:t>
            </w:r>
          </w:p>
        </w:tc>
        <w:tc>
          <w:tcPr>
            <w:tcW w:type="dxa" w:w="3061"/>
          </w:tcPr>
          <w:p>
            <w:pPr>
              <w:spacing w:after="20" w:before="20" w:line="240" w:lineRule="auto"/>
            </w:pPr>
            <w:r>
              <w:rPr>
                <w:rFonts w:ascii="宋体" w:hAnsi="宋体" w:eastAsia="宋体"/>
                <w:sz w:val="18"/>
              </w:rPr>
              <w:t>4.0.1</w:t>
            </w:r>
          </w:p>
        </w:tc>
        <w:tc>
          <w:tcPr>
            <w:tcW w:type="dxa" w:w="3742"/>
          </w:tcPr>
          <w:p>
            <w:pPr>
              <w:spacing w:after="20" w:before="20" w:line="240" w:lineRule="auto"/>
            </w:pPr>
            <w:r>
              <w:rPr>
                <w:rFonts w:ascii="宋体" w:hAnsi="宋体" w:eastAsia="宋体"/>
                <w:sz w:val="18"/>
              </w:rPr>
              <w:t>参数化SQL与结果映射</w:t>
            </w:r>
          </w:p>
        </w:tc>
      </w:tr>
      <w:tr>
        <w:trPr>
          <w:cantSplit/>
        </w:trPr>
        <w:tc>
          <w:tcPr>
            <w:tcW w:type="dxa" w:w="1984"/>
          </w:tcPr>
          <w:p>
            <w:pPr>
              <w:spacing w:after="20" w:before="20" w:line="240" w:lineRule="auto"/>
            </w:pPr>
            <w:r>
              <w:rPr>
                <w:rFonts w:ascii="宋体" w:hAnsi="宋体" w:eastAsia="宋体"/>
                <w:sz w:val="18"/>
              </w:rPr>
              <w:t>Maven</w:t>
            </w:r>
          </w:p>
        </w:tc>
        <w:tc>
          <w:tcPr>
            <w:tcW w:type="dxa" w:w="3061"/>
          </w:tcPr>
          <w:p>
            <w:pPr>
              <w:spacing w:after="20" w:before="20" w:line="240" w:lineRule="auto"/>
            </w:pPr>
            <w:r>
              <w:rPr>
                <w:rFonts w:ascii="宋体" w:hAnsi="宋体" w:eastAsia="宋体"/>
                <w:sz w:val="18"/>
              </w:rPr>
              <w:t>3.9.12</w:t>
            </w:r>
          </w:p>
        </w:tc>
        <w:tc>
          <w:tcPr>
            <w:tcW w:type="dxa" w:w="3742"/>
          </w:tcPr>
          <w:p>
            <w:pPr>
              <w:spacing w:after="20" w:before="20" w:line="240" w:lineRule="auto"/>
            </w:pPr>
            <w:r>
              <w:rPr>
                <w:rFonts w:ascii="宋体" w:hAnsi="宋体" w:eastAsia="宋体"/>
                <w:sz w:val="18"/>
              </w:rPr>
              <w:t>依赖管理、测试和打包</w:t>
            </w:r>
          </w:p>
        </w:tc>
      </w:tr>
      <w:tr>
        <w:trPr>
          <w:cantSplit/>
        </w:trPr>
        <w:tc>
          <w:tcPr>
            <w:tcW w:type="dxa" w:w="1984"/>
          </w:tcPr>
          <w:p>
            <w:pPr>
              <w:spacing w:after="20" w:before="20" w:line="240" w:lineRule="auto"/>
            </w:pPr>
            <w:r>
              <w:rPr>
                <w:rFonts w:ascii="宋体" w:hAnsi="宋体" w:eastAsia="宋体"/>
                <w:sz w:val="18"/>
              </w:rPr>
              <w:t>MySQL</w:t>
            </w:r>
          </w:p>
        </w:tc>
        <w:tc>
          <w:tcPr>
            <w:tcW w:type="dxa" w:w="3061"/>
          </w:tcPr>
          <w:p>
            <w:pPr>
              <w:spacing w:after="20" w:before="20" w:line="240" w:lineRule="auto"/>
            </w:pPr>
            <w:r>
              <w:rPr>
                <w:rFonts w:ascii="宋体" w:hAnsi="宋体" w:eastAsia="宋体"/>
                <w:sz w:val="18"/>
              </w:rPr>
              <w:t>本机9.6；部署要求8.4+</w:t>
            </w:r>
          </w:p>
        </w:tc>
        <w:tc>
          <w:tcPr>
            <w:tcW w:type="dxa" w:w="3742"/>
          </w:tcPr>
          <w:p>
            <w:pPr>
              <w:spacing w:after="20" w:before="20" w:line="240" w:lineRule="auto"/>
            </w:pPr>
            <w:r>
              <w:rPr>
                <w:rFonts w:ascii="宋体" w:hAnsi="宋体" w:eastAsia="宋体"/>
                <w:sz w:val="18"/>
              </w:rPr>
              <w:t>关系数据库、InnoDB事务</w:t>
            </w:r>
          </w:p>
        </w:tc>
      </w:tr>
      <w:tr>
        <w:trPr>
          <w:cantSplit/>
        </w:trPr>
        <w:tc>
          <w:tcPr>
            <w:tcW w:type="dxa" w:w="1984"/>
          </w:tcPr>
          <w:p>
            <w:pPr>
              <w:spacing w:after="20" w:before="20" w:line="240" w:lineRule="auto"/>
            </w:pPr>
            <w:r>
              <w:rPr>
                <w:rFonts w:ascii="宋体" w:hAnsi="宋体" w:eastAsia="宋体"/>
                <w:sz w:val="18"/>
              </w:rPr>
              <w:t>Nginx</w:t>
            </w:r>
          </w:p>
        </w:tc>
        <w:tc>
          <w:tcPr>
            <w:tcW w:type="dxa" w:w="3061"/>
          </w:tcPr>
          <w:p>
            <w:pPr>
              <w:spacing w:after="20" w:before="20" w:line="240" w:lineRule="auto"/>
            </w:pPr>
            <w:r>
              <w:rPr>
                <w:rFonts w:ascii="宋体" w:hAnsi="宋体" w:eastAsia="宋体"/>
                <w:sz w:val="18"/>
              </w:rPr>
              <w:t>1.22</w:t>
            </w:r>
          </w:p>
        </w:tc>
        <w:tc>
          <w:tcPr>
            <w:tcW w:type="dxa" w:w="3742"/>
          </w:tcPr>
          <w:p>
            <w:pPr>
              <w:spacing w:after="20" w:before="20" w:line="240" w:lineRule="auto"/>
            </w:pPr>
            <w:r>
              <w:rPr>
                <w:rFonts w:ascii="宋体" w:hAnsi="宋体" w:eastAsia="宋体"/>
                <w:sz w:val="18"/>
              </w:rPr>
              <w:t>静态页面与/api反向代理</w:t>
            </w:r>
          </w:p>
        </w:tc>
      </w:tr>
      <w:tr>
        <w:trPr>
          <w:cantSplit/>
        </w:trPr>
        <w:tc>
          <w:tcPr>
            <w:tcW w:type="dxa" w:w="1984"/>
          </w:tcPr>
          <w:p>
            <w:pPr>
              <w:spacing w:after="20" w:before="20" w:line="240" w:lineRule="auto"/>
            </w:pPr>
            <w:r>
              <w:rPr>
                <w:rFonts w:ascii="宋体" w:hAnsi="宋体" w:eastAsia="宋体"/>
                <w:sz w:val="18"/>
              </w:rPr>
              <w:t>前端</w:t>
            </w:r>
          </w:p>
        </w:tc>
        <w:tc>
          <w:tcPr>
            <w:tcW w:type="dxa" w:w="3061"/>
          </w:tcPr>
          <w:p>
            <w:pPr>
              <w:spacing w:after="20" w:before="20" w:line="240" w:lineRule="auto"/>
            </w:pPr>
            <w:r>
              <w:rPr>
                <w:rFonts w:ascii="宋体" w:hAnsi="宋体" w:eastAsia="宋体"/>
                <w:sz w:val="18"/>
              </w:rPr>
              <w:t>HTML5、CSS、原生JavaScript</w:t>
            </w:r>
          </w:p>
        </w:tc>
        <w:tc>
          <w:tcPr>
            <w:tcW w:type="dxa" w:w="3742"/>
          </w:tcPr>
          <w:p>
            <w:pPr>
              <w:spacing w:after="20" w:before="20" w:line="240" w:lineRule="auto"/>
            </w:pPr>
            <w:r>
              <w:rPr>
                <w:rFonts w:ascii="宋体" w:hAnsi="宋体" w:eastAsia="宋体"/>
                <w:sz w:val="18"/>
              </w:rPr>
              <w:t>双角色页面，无构建依赖</w:t>
            </w:r>
          </w:p>
        </w:tc>
      </w:tr>
      <w:tr>
        <w:trPr>
          <w:cantSplit/>
        </w:trPr>
        <w:tc>
          <w:tcPr>
            <w:tcW w:type="dxa" w:w="1984"/>
          </w:tcPr>
          <w:p>
            <w:pPr>
              <w:spacing w:after="20" w:before="20" w:line="240" w:lineRule="auto"/>
            </w:pPr>
            <w:r>
              <w:rPr>
                <w:rFonts w:ascii="宋体" w:hAnsi="宋体" w:eastAsia="宋体"/>
                <w:sz w:val="18"/>
              </w:rPr>
              <w:t>安全组件</w:t>
            </w:r>
          </w:p>
        </w:tc>
        <w:tc>
          <w:tcPr>
            <w:tcW w:type="dxa" w:w="3061"/>
          </w:tcPr>
          <w:p>
            <w:pPr>
              <w:spacing w:after="20" w:before="20" w:line="240" w:lineRule="auto"/>
            </w:pPr>
            <w:r>
              <w:rPr>
                <w:rFonts w:ascii="宋体" w:hAnsi="宋体" w:eastAsia="宋体"/>
                <w:sz w:val="18"/>
              </w:rPr>
              <w:t>BCrypt、JWT</w:t>
            </w:r>
          </w:p>
        </w:tc>
        <w:tc>
          <w:tcPr>
            <w:tcW w:type="dxa" w:w="3742"/>
          </w:tcPr>
          <w:p>
            <w:pPr>
              <w:spacing w:after="20" w:before="20" w:line="240" w:lineRule="auto"/>
            </w:pPr>
            <w:r>
              <w:rPr>
                <w:rFonts w:ascii="宋体" w:hAnsi="宋体" w:eastAsia="宋体"/>
                <w:sz w:val="18"/>
              </w:rPr>
              <w:t>密码哈希和身份验证</w:t>
            </w:r>
          </w:p>
        </w:tc>
      </w:tr>
      <w:tr>
        <w:trPr>
          <w:cantSplit/>
        </w:trPr>
        <w:tc>
          <w:tcPr>
            <w:tcW w:type="dxa" w:w="1984"/>
          </w:tcPr>
          <w:p>
            <w:pPr>
              <w:spacing w:after="20" w:before="20" w:line="240" w:lineRule="auto"/>
            </w:pPr>
            <w:r>
              <w:rPr>
                <w:rFonts w:ascii="宋体" w:hAnsi="宋体" w:eastAsia="宋体"/>
                <w:sz w:val="18"/>
              </w:rPr>
              <w:t>测试</w:t>
            </w:r>
          </w:p>
        </w:tc>
        <w:tc>
          <w:tcPr>
            <w:tcW w:type="dxa" w:w="3061"/>
          </w:tcPr>
          <w:p>
            <w:pPr>
              <w:spacing w:after="20" w:before="20" w:line="240" w:lineRule="auto"/>
            </w:pPr>
            <w:r>
              <w:rPr>
                <w:rFonts w:ascii="宋体" w:hAnsi="宋体" w:eastAsia="宋体"/>
                <w:sz w:val="18"/>
              </w:rPr>
              <w:t>JUnit、Mockito、Python验证脚本</w:t>
            </w:r>
          </w:p>
        </w:tc>
        <w:tc>
          <w:tcPr>
            <w:tcW w:type="dxa" w:w="3742"/>
          </w:tcPr>
          <w:p>
            <w:pPr>
              <w:spacing w:after="20" w:before="20" w:line="240" w:lineRule="auto"/>
            </w:pPr>
            <w:r>
              <w:rPr>
                <w:rFonts w:ascii="宋体" w:hAnsi="宋体" w:eastAsia="宋体"/>
                <w:sz w:val="18"/>
              </w:rPr>
              <w:t>评分、认证及HTTP回归</w:t>
            </w:r>
          </w:p>
        </w:tc>
      </w:tr>
    </w:tbl>
    <w:p>
      <w:pPr>
        <w:keepLines/>
      </w:pPr>
      <w:r>
        <w:t>后端采用Controller—Service—Mapper分层。Controller接收请求并进行参数验证；Service处理角色、课程范围、评分与事务；Mapper执行参数化SQL。前端请求统一/api前缀，Nginx将其代理到后端。数据库密码和JWT密钥经环境变量传入，不写入报告和源码。</w:t>
      </w:r>
    </w:p>
    <w:p>
      <w:pPr>
        <w:pStyle w:val="2"/>
      </w:pPr>
      <w:r>
        <w:t>1 本地部署与运行</w:t>
      </w:r>
    </w:p>
    <w:p>
      <w:pPr>
        <w:keepLines/>
        <w:spacing w:after="0" w:line="240" w:lineRule="auto"/>
        <w:jc w:val="left"/>
      </w:pPr>
      <w:r>
        <w:rPr>
          <w:rFonts w:ascii="Consolas" w:hAnsi="Consolas"/>
          <w:sz w:val="16"/>
        </w:rPr>
        <w:t>mvn -B -f backend/pom.xml package</w:t>
      </w:r>
    </w:p>
    <w:p>
      <w:pPr>
        <w:keepLines/>
        <w:spacing w:after="0" w:line="240" w:lineRule="auto"/>
        <w:jc w:val="left"/>
      </w:pPr>
      <w:r>
        <w:rPr>
          <w:rFonts w:ascii="Consolas" w:hAnsi="Consolas"/>
          <w:sz w:val="16"/>
        </w:rPr>
        <w:t># 仅新环境初始化，已有数据库不要重复执行</w:t>
      </w:r>
    </w:p>
    <w:p>
      <w:pPr>
        <w:keepLines/>
        <w:spacing w:after="0" w:line="240" w:lineRule="auto"/>
        <w:jc w:val="left"/>
      </w:pPr>
      <w:r>
        <w:rPr>
          <w:rFonts w:ascii="Consolas" w:hAnsi="Consolas"/>
          <w:sz w:val="16"/>
        </w:rPr>
        <w:t>.\scripts\init-database.ps1 -WithHistory</w:t>
      </w:r>
    </w:p>
    <w:p>
      <w:pPr>
        <w:keepLines/>
        <w:spacing w:after="0" w:line="240" w:lineRule="auto"/>
        <w:jc w:val="left"/>
      </w:pPr>
      <w:r>
        <w:rPr>
          <w:rFonts w:ascii="Consolas" w:hAnsi="Consolas"/>
          <w:sz w:val="16"/>
        </w:rPr>
        <w:t>.\scripts\start-site.ps1 -NginxPath 'D:\nginx-1.22.0-web\nginx.exe'</w:t>
      </w:r>
    </w:p>
    <w:p>
      <w:pPr>
        <w:keepLines/>
        <w:spacing w:after="0" w:line="240" w:lineRule="auto"/>
        <w:jc w:val="left"/>
      </w:pPr>
      <w:r>
        <w:rPr>
          <w:rFonts w:ascii="Consolas" w:hAnsi="Consolas"/>
          <w:sz w:val="16"/>
        </w:rPr>
        <w:t># 访问 http://127.0.0.1:18091/login.html</w:t>
      </w:r>
    </w:p>
    <w:p>
      <w:pPr>
        <w:keepLines/>
        <w:spacing w:after="0" w:line="240" w:lineRule="auto"/>
        <w:jc w:val="left"/>
      </w:pPr>
      <w:r>
        <w:rPr>
          <w:rFonts w:ascii="Consolas" w:hAnsi="Consolas"/>
          <w:sz w:val="16"/>
        </w:rPr>
        <w:t>.\scripts\stop-site.ps1 -NginxPath 'D:\nginx-1.22.0-web\nginx.exe'</w:t>
      </w:r>
    </w:p>
    <w:p>
      <w:pPr>
        <w:keepLines/>
      </w:pPr>
      <w:r>
        <w:t>网站默认端口18091，后端仅监听127.0.0.1:18090。初始化脚本根据所选数据路径建立基线并串联07至10迁移；00_full_database.sql只是较早的完整演示基线，不能单独作为当前版本初始化。已有环境应使用对应升级脚本，先备份再升级。</w:t>
      </w:r>
    </w:p>
    <w:p>
      <w:pPr>
        <w:keepLines/>
      </w:pPr>
      <w:r>
        <w:t>演示教师teacher01负责高等数学和数据库系统原理，teacher02负责其他3门课程；演示学生账号为20240001至20240020，演示登录密码为123456。上述为教学演示账号，数据库凭据不在报告中展示。</w:t>
      </w:r>
    </w:p>
    <w:p>
      <w:pPr>
        <w:pStyle w:val="45"/>
        <w:pageBreakBefore/>
      </w:pPr>
      <w:r>
        <w:t>五、具体实现</w:t>
      </w:r>
    </w:p>
    <w:p>
      <w:pPr>
        <w:pStyle w:val="2"/>
      </w:pPr>
      <w:r>
        <w:t>1 登录与学习首页</w:t>
      </w:r>
    </w:p>
    <w:p>
      <w:pPr>
        <w:keepLines/>
      </w:pPr>
      <w:r>
        <w:t>操作：打开login.html，输入演示学生20240001并登录。后端验证密码、账号状态后签发JWT；前端进入学习首页，汇总本人已选课程范围内的未归档已提交练习。首页的累计作答是题次，可能包含重复题目，与薄弱项分析的去重题目口径不同。</w:t>
      </w:r>
    </w:p>
    <w:p>
      <w:pPr>
        <w:keepNext/>
        <w:keepLines/>
        <w:spacing w:line="240" w:lineRule="auto" w:after="0" w:before="0"/>
        <w:jc w:val="center"/>
      </w:pPr>
      <w:r>
        <w:drawing>
          <wp:inline xmlns:a="http://schemas.openxmlformats.org/drawingml/2006/main" xmlns:pic="http://schemas.openxmlformats.org/drawingml/2006/picture">
            <wp:extent cx="4500000" cy="2532806"/>
            <wp:docPr id="5" name="Picture 5"/>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4500000" cy="2532806"/>
                    </a:xfrm>
                    <a:prstGeom prst="rect"/>
                  </pic:spPr>
                </pic:pic>
              </a:graphicData>
            </a:graphic>
          </wp:inline>
        </w:drawing>
      </w:r>
    </w:p>
    <w:p>
      <w:pPr>
        <w:keepLines/>
        <w:spacing w:after="120"/>
        <w:jc w:val="center"/>
      </w:pPr>
      <w:r>
        <w:t>图5 当前系统登录界面</w:t>
      </w:r>
    </w:p>
    <w:p>
      <w:pPr>
        <w:keepNext/>
        <w:keepLines/>
        <w:spacing w:line="240" w:lineRule="auto" w:after="0" w:before="0"/>
        <w:jc w:val="center"/>
      </w:pPr>
      <w:r>
        <w:drawing>
          <wp:inline xmlns:a="http://schemas.openxmlformats.org/drawingml/2006/main" xmlns:pic="http://schemas.openxmlformats.org/drawingml/2006/picture">
            <wp:extent cx="4500000" cy="2532806"/>
            <wp:docPr id="6" name="Picture 6"/>
            <wp:cNvGraphicFramePr>
              <a:graphicFrameLocks noChangeAspect="1"/>
            </wp:cNvGraphicFramePr>
            <a:graphic>
              <a:graphicData uri="http://schemas.openxmlformats.org/drawingml/2006/picture">
                <pic:pic>
                  <pic:nvPicPr>
                    <pic:cNvPr id="0" name="home.png"/>
                    <pic:cNvPicPr/>
                  </pic:nvPicPr>
                  <pic:blipFill>
                    <a:blip r:embed="rId24"/>
                    <a:stretch>
                      <a:fillRect/>
                    </a:stretch>
                  </pic:blipFill>
                  <pic:spPr>
                    <a:xfrm>
                      <a:off x="0" y="0"/>
                      <a:ext cx="4500000" cy="2532806"/>
                    </a:xfrm>
                    <a:prstGeom prst="rect"/>
                  </pic:spPr>
                </pic:pic>
              </a:graphicData>
            </a:graphic>
          </wp:inline>
        </w:drawing>
      </w:r>
    </w:p>
    <w:p>
      <w:pPr>
        <w:keepLines/>
        <w:spacing w:after="120"/>
        <w:jc w:val="center"/>
      </w:pPr>
      <w:r>
        <w:t>图6 学生学习首页</w:t>
      </w:r>
    </w:p>
    <w:p>
      <w:pPr>
        <w:keepLines/>
      </w:pPr>
      <w:r>
        <w:t>输出：张三的演示记录显示5门课程、25次完成练习、500题次及72.4%累计正确率。该结果来自现有演示数据查询，本次报告制作未增加练习成绩。</w:t>
      </w:r>
    </w:p>
    <w:p>
      <w:pPr>
        <w:pStyle w:val="2"/>
        <w:pageBreakBefore/>
      </w:pPr>
      <w:r>
        <w:t>2 选课与课程访问</w:t>
      </w:r>
    </w:p>
    <w:p>
      <w:pPr>
        <w:keepLines/>
      </w:pPr>
      <w:r>
        <w:t>操作：从侧栏进入“我的课程”，查看课程和任课教师；点击加入课程后可搜索全部已开放课程。学生加入后能够访问课程题目、分析及结果，退出后对应访问权限立即失效。</w:t>
      </w:r>
    </w:p>
    <w:p>
      <w:pPr>
        <w:keepNext/>
        <w:keepLines/>
        <w:spacing w:line="240" w:lineRule="auto" w:after="0" w:before="0"/>
        <w:jc w:val="center"/>
      </w:pPr>
      <w:r>
        <w:drawing>
          <wp:inline xmlns:a="http://schemas.openxmlformats.org/drawingml/2006/main" xmlns:pic="http://schemas.openxmlformats.org/drawingml/2006/picture">
            <wp:extent cx="4500000" cy="4376712"/>
            <wp:docPr id="7" name="Picture 7"/>
            <wp:cNvGraphicFramePr>
              <a:graphicFrameLocks noChangeAspect="1"/>
            </wp:cNvGraphicFramePr>
            <a:graphic>
              <a:graphicData uri="http://schemas.openxmlformats.org/drawingml/2006/picture">
                <pic:pic>
                  <pic:nvPicPr>
                    <pic:cNvPr id="0" name="my-courses.png"/>
                    <pic:cNvPicPr/>
                  </pic:nvPicPr>
                  <pic:blipFill>
                    <a:blip r:embed="rId25"/>
                    <a:stretch>
                      <a:fillRect/>
                    </a:stretch>
                  </pic:blipFill>
                  <pic:spPr>
                    <a:xfrm>
                      <a:off x="0" y="0"/>
                      <a:ext cx="4500000" cy="4376712"/>
                    </a:xfrm>
                    <a:prstGeom prst="rect"/>
                  </pic:spPr>
                </pic:pic>
              </a:graphicData>
            </a:graphic>
          </wp:inline>
        </w:drawing>
      </w:r>
    </w:p>
    <w:p>
      <w:pPr>
        <w:keepLines/>
        <w:spacing w:after="120"/>
        <w:jc w:val="center"/>
      </w:pPr>
      <w:r>
        <w:t>图7 我的课程及任课教师</w:t>
      </w:r>
    </w:p>
    <w:p>
      <w:pPr>
        <w:keepNext/>
        <w:keepLines/>
        <w:spacing w:line="240" w:lineRule="auto" w:after="0" w:before="0"/>
        <w:jc w:val="center"/>
      </w:pPr>
      <w:r>
        <w:drawing>
          <wp:inline xmlns:a="http://schemas.openxmlformats.org/drawingml/2006/main" xmlns:pic="http://schemas.openxmlformats.org/drawingml/2006/picture">
            <wp:extent cx="4500000" cy="4376712"/>
            <wp:docPr id="8" name="Picture 8"/>
            <wp:cNvGraphicFramePr>
              <a:graphicFrameLocks noChangeAspect="1"/>
            </wp:cNvGraphicFramePr>
            <a:graphic>
              <a:graphicData uri="http://schemas.openxmlformats.org/drawingml/2006/picture">
                <pic:pic>
                  <pic:nvPicPr>
                    <pic:cNvPr id="0" name="course-search.png"/>
                    <pic:cNvPicPr/>
                  </pic:nvPicPr>
                  <pic:blipFill>
                    <a:blip r:embed="rId26"/>
                    <a:stretch>
                      <a:fillRect/>
                    </a:stretch>
                  </pic:blipFill>
                  <pic:spPr>
                    <a:xfrm>
                      <a:off x="0" y="0"/>
                      <a:ext cx="4500000" cy="4376712"/>
                    </a:xfrm>
                    <a:prstGeom prst="rect"/>
                  </pic:spPr>
                </pic:pic>
              </a:graphicData>
            </a:graphic>
          </wp:inline>
        </w:drawing>
      </w:r>
    </w:p>
    <w:p>
      <w:pPr>
        <w:keepLines/>
        <w:spacing w:after="120"/>
        <w:jc w:val="center"/>
      </w:pPr>
      <w:r>
        <w:t>图8 课程搜索与加入入口</w:t>
      </w:r>
    </w:p>
    <w:p>
      <w:pPr>
        <w:keepLines/>
      </w:pPr>
      <w:r>
        <w:t>输出与边界：同一学生重复加入不会产生重复选课记录；退课删除course_enrollment对应关系，由复合外键级联删除class_member，但保留practice与practice_item。重新选课后可恢复查看历史，班级关系需教师重新建立。</w:t>
      </w:r>
    </w:p>
    <w:p>
      <w:pPr>
        <w:pStyle w:val="2"/>
        <w:pageBreakBefore/>
      </w:pPr>
      <w:r>
        <w:t>3 章节练习与数据加工</w:t>
      </w:r>
    </w:p>
    <w:p>
      <w:pPr>
        <w:keepLines/>
      </w:pPr>
      <w:r>
        <w:t>操作：选择“开始练习”，选择已加入课程，再从固定章节练习进入答题，或切换自主练习按章节与知识点筛选。每次创建练习时保存题目编号、题序和选项排列，因此刷新页面仍能还原同一份答题内容。</w:t>
      </w:r>
    </w:p>
    <w:p>
      <w:pPr>
        <w:keepNext/>
        <w:keepLines/>
        <w:spacing w:line="240" w:lineRule="auto" w:after="0" w:before="0"/>
        <w:jc w:val="center"/>
      </w:pPr>
      <w:r>
        <w:drawing>
          <wp:inline xmlns:a="http://schemas.openxmlformats.org/drawingml/2006/main" xmlns:pic="http://schemas.openxmlformats.org/drawingml/2006/picture">
            <wp:extent cx="4500000" cy="2532806"/>
            <wp:docPr id="9" name="Picture 9"/>
            <wp:cNvGraphicFramePr>
              <a:graphicFrameLocks noChangeAspect="1"/>
            </wp:cNvGraphicFramePr>
            <a:graphic>
              <a:graphicData uri="http://schemas.openxmlformats.org/drawingml/2006/picture">
                <pic:pic>
                  <pic:nvPicPr>
                    <pic:cNvPr id="0" name="practice-card-links.png"/>
                    <pic:cNvPicPr/>
                  </pic:nvPicPr>
                  <pic:blipFill>
                    <a:blip r:embed="rId27"/>
                    <a:stretch>
                      <a:fillRect/>
                    </a:stretch>
                  </pic:blipFill>
                  <pic:spPr>
                    <a:xfrm>
                      <a:off x="0" y="0"/>
                      <a:ext cx="4500000" cy="2532806"/>
                    </a:xfrm>
                    <a:prstGeom prst="rect"/>
                  </pic:spPr>
                </pic:pic>
              </a:graphicData>
            </a:graphic>
          </wp:inline>
        </w:drawing>
      </w:r>
    </w:p>
    <w:p>
      <w:pPr>
        <w:keepLines/>
        <w:spacing w:after="120"/>
        <w:jc w:val="center"/>
      </w:pPr>
      <w:r>
        <w:t>图9 固定章节练习入口与历史结果入口</w:t>
      </w:r>
    </w:p>
    <w:p>
      <w:pPr>
        <w:keepLines/>
      </w:pPr>
      <w:r>
        <w:t>提交时只接收当前练习明细编号与显示选项标签，不接受客户端提供的正确数或分数。服务端检查明细归属和重复项，将选项还原为原始标签后评分，再统一保存明细与练习汇总。每题按对错计数，正确率=正确题数÷总题数×100%，显示一位小数。结果页在提交后才提供标准答案与解析。</w:t>
      </w:r>
    </w:p>
    <w:p>
      <w:pPr>
        <w:pStyle w:val="2"/>
      </w:pPr>
      <w:r>
        <w:t>4 薄弱项与错题统计</w:t>
      </w:r>
    </w:p>
    <w:p>
      <w:pPr>
        <w:keepLines/>
      </w:pPr>
      <w:r>
        <w:t>知识点分析先按(student_id,question_id)对已提交、未归档作答分组，再按submitted_at、practice.id、明细id降序取第一条。这样同一学生反复做同一题不会虚增知识覆盖；教师端按每名学生每道题保留一条，而不是只取全班最后一人。</w:t>
      </w:r>
    </w:p>
    <w:tbl>
      <w:tblPr>
        <w:tblStyle w:val="10"/>
        <w:tblW w:type="auto" w:w="0"/>
        <w:tblLayout w:type="fixed"/>
        <w:tblLook w:firstColumn="1" w:firstRow="1" w:lastColumn="0" w:lastRow="0" w:noHBand="0" w:noVBand="1" w:val="04A0"/>
      </w:tblPr>
      <w:tblGrid>
        <w:gridCol w:w="5953"/>
        <w:gridCol w:w="2835"/>
      </w:tblGrid>
      <w:tr>
        <w:trPr>
          <w:cantSplit/>
          <w:tblHeader/>
        </w:trPr>
        <w:tc>
          <w:tcPr>
            <w:tcW w:type="dxa" w:w="5953"/>
            <w:shd w:fill="E7EDF3"/>
          </w:tcPr>
          <w:p>
            <w:pPr>
              <w:spacing w:after="20" w:before="20" w:line="240" w:lineRule="auto"/>
            </w:pPr>
            <w:r>
              <w:rPr>
                <w:rFonts w:ascii="宋体" w:hAnsi="宋体" w:eastAsia="宋体"/>
                <w:b/>
                <w:sz w:val="18"/>
              </w:rPr>
              <w:t>判定条件</w:t>
            </w:r>
          </w:p>
        </w:tc>
        <w:tc>
          <w:tcPr>
            <w:tcW w:type="dxa" w:w="2835"/>
            <w:shd w:fill="E7EDF3"/>
          </w:tcPr>
          <w:p>
            <w:pPr>
              <w:spacing w:after="20" w:before="20" w:line="240" w:lineRule="auto"/>
            </w:pPr>
            <w:r>
              <w:rPr>
                <w:rFonts w:ascii="宋体" w:hAnsi="宋体" w:eastAsia="宋体"/>
                <w:b/>
                <w:sz w:val="18"/>
              </w:rPr>
              <w:t>展示状态</w:t>
            </w:r>
          </w:p>
        </w:tc>
      </w:tr>
      <w:tr>
        <w:trPr>
          <w:cantSplit/>
        </w:trPr>
        <w:tc>
          <w:tcPr>
            <w:tcW w:type="dxa" w:w="5953"/>
          </w:tcPr>
          <w:p>
            <w:pPr>
              <w:spacing w:after="20" w:before="20" w:line="240" w:lineRule="auto"/>
            </w:pPr>
            <w:r>
              <w:rPr>
                <w:rFonts w:ascii="宋体" w:hAnsi="宋体" w:eastAsia="宋体"/>
                <w:sz w:val="18"/>
              </w:rPr>
              <w:t>没有有效作答</w:t>
            </w:r>
          </w:p>
        </w:tc>
        <w:tc>
          <w:tcPr>
            <w:tcW w:type="dxa" w:w="2835"/>
          </w:tcPr>
          <w:p>
            <w:pPr>
              <w:spacing w:after="20" w:before="20" w:line="240" w:lineRule="auto"/>
            </w:pPr>
            <w:r>
              <w:rPr>
                <w:rFonts w:ascii="宋体" w:hAnsi="宋体" w:eastAsia="宋体"/>
                <w:sz w:val="18"/>
              </w:rPr>
              <w:t>暂无数据</w:t>
            </w:r>
          </w:p>
        </w:tc>
      </w:tr>
      <w:tr>
        <w:trPr>
          <w:cantSplit/>
        </w:trPr>
        <w:tc>
          <w:tcPr>
            <w:tcW w:type="dxa" w:w="5953"/>
          </w:tcPr>
          <w:p>
            <w:pPr>
              <w:spacing w:after="20" w:before="20" w:line="240" w:lineRule="auto"/>
            </w:pPr>
            <w:r>
              <w:rPr>
                <w:rFonts w:ascii="宋体" w:hAnsi="宋体" w:eastAsia="宋体"/>
                <w:sz w:val="18"/>
              </w:rPr>
              <w:t>有效作答少于3，或教师统计参与学生少于3</w:t>
            </w:r>
          </w:p>
        </w:tc>
        <w:tc>
          <w:tcPr>
            <w:tcW w:type="dxa" w:w="2835"/>
          </w:tcPr>
          <w:p>
            <w:pPr>
              <w:spacing w:after="20" w:before="20" w:line="240" w:lineRule="auto"/>
            </w:pPr>
            <w:r>
              <w:rPr>
                <w:rFonts w:ascii="宋体" w:hAnsi="宋体" w:eastAsia="宋体"/>
                <w:sz w:val="18"/>
              </w:rPr>
              <w:t>练习不足</w:t>
            </w:r>
          </w:p>
        </w:tc>
      </w:tr>
      <w:tr>
        <w:trPr>
          <w:cantSplit/>
        </w:trPr>
        <w:tc>
          <w:tcPr>
            <w:tcW w:type="dxa" w:w="5953"/>
          </w:tcPr>
          <w:p>
            <w:pPr>
              <w:spacing w:after="20" w:before="20" w:line="240" w:lineRule="auto"/>
            </w:pPr>
            <w:r>
              <w:rPr>
                <w:rFonts w:ascii="宋体" w:hAnsi="宋体" w:eastAsia="宋体"/>
                <w:sz w:val="18"/>
              </w:rPr>
              <w:t>样本充分且正确率低于60%</w:t>
            </w:r>
          </w:p>
        </w:tc>
        <w:tc>
          <w:tcPr>
            <w:tcW w:type="dxa" w:w="2835"/>
          </w:tcPr>
          <w:p>
            <w:pPr>
              <w:spacing w:after="20" w:before="20" w:line="240" w:lineRule="auto"/>
            </w:pPr>
            <w:r>
              <w:rPr>
                <w:rFonts w:ascii="宋体" w:hAnsi="宋体" w:eastAsia="宋体"/>
                <w:sz w:val="18"/>
              </w:rPr>
              <w:t>优先复习</w:t>
            </w:r>
          </w:p>
        </w:tc>
      </w:tr>
      <w:tr>
        <w:trPr>
          <w:cantSplit/>
        </w:trPr>
        <w:tc>
          <w:tcPr>
            <w:tcW w:type="dxa" w:w="5953"/>
          </w:tcPr>
          <w:p>
            <w:pPr>
              <w:spacing w:after="20" w:before="20" w:line="240" w:lineRule="auto"/>
            </w:pPr>
            <w:r>
              <w:rPr>
                <w:rFonts w:ascii="宋体" w:hAnsi="宋体" w:eastAsia="宋体"/>
                <w:sz w:val="18"/>
              </w:rPr>
              <w:t>样本充分且60%≤正确率&lt;80%</w:t>
            </w:r>
          </w:p>
        </w:tc>
        <w:tc>
          <w:tcPr>
            <w:tcW w:type="dxa" w:w="2835"/>
          </w:tcPr>
          <w:p>
            <w:pPr>
              <w:spacing w:after="20" w:before="20" w:line="240" w:lineRule="auto"/>
            </w:pPr>
            <w:r>
              <w:rPr>
                <w:rFonts w:ascii="宋体" w:hAnsi="宋体" w:eastAsia="宋体"/>
                <w:sz w:val="18"/>
              </w:rPr>
              <w:t>需要巩固</w:t>
            </w:r>
          </w:p>
        </w:tc>
      </w:tr>
      <w:tr>
        <w:trPr>
          <w:cantSplit/>
        </w:trPr>
        <w:tc>
          <w:tcPr>
            <w:tcW w:type="dxa" w:w="5953"/>
          </w:tcPr>
          <w:p>
            <w:pPr>
              <w:spacing w:after="20" w:before="20" w:line="240" w:lineRule="auto"/>
            </w:pPr>
            <w:r>
              <w:rPr>
                <w:rFonts w:ascii="宋体" w:hAnsi="宋体" w:eastAsia="宋体"/>
                <w:sz w:val="18"/>
              </w:rPr>
              <w:t>样本充分且正确率≥80%</w:t>
            </w:r>
          </w:p>
        </w:tc>
        <w:tc>
          <w:tcPr>
            <w:tcW w:type="dxa" w:w="2835"/>
          </w:tcPr>
          <w:p>
            <w:pPr>
              <w:spacing w:after="20" w:before="20" w:line="240" w:lineRule="auto"/>
            </w:pPr>
            <w:r>
              <w:rPr>
                <w:rFonts w:ascii="宋体" w:hAnsi="宋体" w:eastAsia="宋体"/>
                <w:sz w:val="18"/>
              </w:rPr>
              <w:t>掌握较好</w:t>
            </w:r>
          </w:p>
        </w:tc>
      </w:tr>
    </w:tbl>
    <w:p>
      <w:pPr>
        <w:keepLines/>
      </w:pPr>
      <w:r>
        <w:t>等级比较使用未舍入的正确数/样本数，避免显示舍入改变边界。页面优先显示薄弱、巩固和样本不足项；错题本另按曾经错误统计，后续答对不会抹去历史错误，只更新最近状态。</w:t>
      </w:r>
    </w:p>
    <w:p>
      <w:pPr>
        <w:pStyle w:val="2"/>
        <w:pageBreakBefore/>
      </w:pPr>
      <w:r>
        <w:t>练习结果与薄弱项的查询输出</w:t>
      </w:r>
    </w:p>
    <w:p>
      <w:pPr>
        <w:keepNext/>
        <w:keepLines/>
        <w:spacing w:line="240" w:lineRule="auto" w:after="0" w:before="0"/>
        <w:jc w:val="center"/>
      </w:pPr>
      <w:r>
        <w:drawing>
          <wp:inline xmlns:a="http://schemas.openxmlformats.org/drawingml/2006/main" xmlns:pic="http://schemas.openxmlformats.org/drawingml/2006/picture">
            <wp:extent cx="4500000" cy="2532806"/>
            <wp:docPr id="10" name="Picture 10"/>
            <wp:cNvGraphicFramePr>
              <a:graphicFrameLocks noChangeAspect="1"/>
            </wp:cNvGraphicFramePr>
            <a:graphic>
              <a:graphicData uri="http://schemas.openxmlformats.org/drawingml/2006/picture">
                <pic:pic>
                  <pic:nvPicPr>
                    <pic:cNvPr id="0" name="result.png"/>
                    <pic:cNvPicPr/>
                  </pic:nvPicPr>
                  <pic:blipFill>
                    <a:blip r:embed="rId28"/>
                    <a:stretch>
                      <a:fillRect/>
                    </a:stretch>
                  </pic:blipFill>
                  <pic:spPr>
                    <a:xfrm>
                      <a:off x="0" y="0"/>
                      <a:ext cx="4500000" cy="2532806"/>
                    </a:xfrm>
                    <a:prstGeom prst="rect"/>
                  </pic:spPr>
                </pic:pic>
              </a:graphicData>
            </a:graphic>
          </wp:inline>
        </w:drawing>
      </w:r>
    </w:p>
    <w:p>
      <w:pPr>
        <w:keepLines/>
        <w:spacing w:after="120"/>
        <w:jc w:val="center"/>
      </w:pPr>
      <w:r>
        <w:t>图10 已有练习的评分结果</w:t>
      </w:r>
    </w:p>
    <w:p>
      <w:pPr>
        <w:keepLines/>
      </w:pPr>
      <w:r>
        <w:t>从练习历史打开计算机网络“应用层”的已有记录，输出17/20分、85.0%正确率、3道需要回顾的题目；逐题显示本次选项顺序、所选答案与正确答案。该操作只查询既有结果，不生成新的成绩。</w:t>
      </w:r>
    </w:p>
    <w:p>
      <w:pPr>
        <w:keepNext/>
        <w:keepLines/>
        <w:spacing w:line="240" w:lineRule="auto" w:after="0" w:before="0"/>
        <w:jc w:val="center"/>
      </w:pPr>
      <w:r>
        <w:drawing>
          <wp:inline xmlns:a="http://schemas.openxmlformats.org/drawingml/2006/main" xmlns:pic="http://schemas.openxmlformats.org/drawingml/2006/picture">
            <wp:extent cx="4500000" cy="2532806"/>
            <wp:docPr id="11" name="Picture 11"/>
            <wp:cNvGraphicFramePr>
              <a:graphicFrameLocks noChangeAspect="1"/>
            </wp:cNvGraphicFramePr>
            <a:graphic>
              <a:graphicData uri="http://schemas.openxmlformats.org/drawingml/2006/picture">
                <pic:pic>
                  <pic:nvPicPr>
                    <pic:cNvPr id="0" name="analysis.png"/>
                    <pic:cNvPicPr/>
                  </pic:nvPicPr>
                  <pic:blipFill>
                    <a:blip r:embed="rId29"/>
                    <a:stretch>
                      <a:fillRect/>
                    </a:stretch>
                  </pic:blipFill>
                  <pic:spPr>
                    <a:xfrm>
                      <a:off x="0" y="0"/>
                      <a:ext cx="4500000" cy="2532806"/>
                    </a:xfrm>
                    <a:prstGeom prst="rect"/>
                  </pic:spPr>
                </pic:pic>
              </a:graphicData>
            </a:graphic>
          </wp:inline>
        </w:drawing>
      </w:r>
    </w:p>
    <w:p>
      <w:pPr>
        <w:keepLines/>
        <w:spacing w:after="120"/>
        <w:jc w:val="center"/>
      </w:pPr>
      <w:r>
        <w:t>图11 高等数学知识点掌握情况</w:t>
      </w:r>
    </w:p>
    <w:p>
      <w:pPr>
        <w:keepLines/>
      </w:pPr>
      <w:r>
        <w:t>查询高等数学，输出3个优先复习、2个需要巩固和5个掌握较好知识点。例如积分性质最近答对3/10题，正确率30.0%，应优先复习；基本积分公式6/10题，正确率60.0%，属于需要巩固。统计把原始作答加工为明确的复习顺序。</w:t>
      </w:r>
    </w:p>
    <w:p>
      <w:pPr>
        <w:pStyle w:val="2"/>
        <w:pageBreakBefore/>
      </w:pPr>
      <w:r>
        <w:t>5 教师课程统计与学生管理</w:t>
      </w:r>
    </w:p>
    <w:p>
      <w:pPr>
        <w:keepLines/>
      </w:pPr>
      <w:r>
        <w:t>操作：使用teacher01登录，进入课程概览和学生管理。课程统计只展示其负责的高等数学、数据库系统原理；教师可以查看选课学生练习量、正确率与知识点表现，或搜索学生并执行账号维护。</w:t>
      </w:r>
    </w:p>
    <w:p>
      <w:pPr>
        <w:keepNext/>
        <w:keepLines/>
        <w:spacing w:line="240" w:lineRule="auto" w:after="0" w:before="0"/>
        <w:jc w:val="center"/>
      </w:pPr>
      <w:r>
        <w:drawing>
          <wp:inline xmlns:a="http://schemas.openxmlformats.org/drawingml/2006/main" xmlns:pic="http://schemas.openxmlformats.org/drawingml/2006/picture">
            <wp:extent cx="4500000" cy="2532806"/>
            <wp:docPr id="12" name="Picture 12"/>
            <wp:cNvGraphicFramePr>
              <a:graphicFrameLocks noChangeAspect="1"/>
            </wp:cNvGraphicFramePr>
            <a:graphic>
              <a:graphicData uri="http://schemas.openxmlformats.org/drawingml/2006/picture">
                <pic:pic>
                  <pic:nvPicPr>
                    <pic:cNvPr id="0" name="teacher01-dashboard.png"/>
                    <pic:cNvPicPr/>
                  </pic:nvPicPr>
                  <pic:blipFill>
                    <a:blip r:embed="rId30"/>
                    <a:stretch>
                      <a:fillRect/>
                    </a:stretch>
                  </pic:blipFill>
                  <pic:spPr>
                    <a:xfrm>
                      <a:off x="0" y="0"/>
                      <a:ext cx="4500000" cy="2532806"/>
                    </a:xfrm>
                    <a:prstGeom prst="rect"/>
                  </pic:spPr>
                </pic:pic>
              </a:graphicData>
            </a:graphic>
          </wp:inline>
        </w:drawing>
      </w:r>
    </w:p>
    <w:p>
      <w:pPr>
        <w:keepLines/>
        <w:spacing w:after="120"/>
        <w:jc w:val="center"/>
      </w:pPr>
      <w:r>
        <w:t>图12 教师一负责课程的统计工作台</w:t>
      </w:r>
    </w:p>
    <w:p>
      <w:pPr>
        <w:keepLines/>
      </w:pPr>
      <w:r>
        <w:t>服务端按当前请求身份施加课程范围过滤，客户端传入其他课程或练习编号也必须重新鉴权。学生账号管理是两位教师均可使用的公共管理能力，课程分析和结果访问仍受任教范围限制。启停账号和重置密码更新令牌版本，使先前登录令牌失效。</w:t>
      </w:r>
    </w:p>
    <w:p>
      <w:pPr>
        <w:pStyle w:val="2"/>
        <w:pageBreakBefore/>
      </w:pPr>
      <w:r>
        <w:t>6 教学班与成员管理</w:t>
      </w:r>
    </w:p>
    <w:p>
      <w:pPr>
        <w:keepNext/>
        <w:keepLines/>
        <w:spacing w:line="240" w:lineRule="auto" w:after="0" w:before="0"/>
        <w:jc w:val="center"/>
      </w:pPr>
      <w:r>
        <w:drawing>
          <wp:inline xmlns:a="http://schemas.openxmlformats.org/drawingml/2006/main" xmlns:pic="http://schemas.openxmlformats.org/drawingml/2006/picture">
            <wp:extent cx="4500000" cy="2532806"/>
            <wp:docPr id="13" name="Picture 13"/>
            <wp:cNvGraphicFramePr>
              <a:graphicFrameLocks noChangeAspect="1"/>
            </wp:cNvGraphicFramePr>
            <a:graphic>
              <a:graphicData uri="http://schemas.openxmlformats.org/drawingml/2006/picture">
                <pic:pic>
                  <pic:nvPicPr>
                    <pic:cNvPr id="0" name="class-roster.png"/>
                    <pic:cNvPicPr/>
                  </pic:nvPicPr>
                  <pic:blipFill>
                    <a:blip r:embed="rId31"/>
                    <a:stretch>
                      <a:fillRect/>
                    </a:stretch>
                  </pic:blipFill>
                  <pic:spPr>
                    <a:xfrm>
                      <a:off x="0" y="0"/>
                      <a:ext cx="4500000" cy="2532806"/>
                    </a:xfrm>
                    <a:prstGeom prst="rect"/>
                  </pic:spPr>
                </pic:pic>
              </a:graphicData>
            </a:graphic>
          </wp:inline>
        </w:drawing>
      </w:r>
    </w:p>
    <w:p>
      <w:pPr>
        <w:keepLines/>
        <w:spacing w:after="120"/>
        <w:jc w:val="center"/>
      </w:pPr>
      <w:r>
        <w:t>图13 教学班成员管理</w:t>
      </w:r>
    </w:p>
    <w:p>
      <w:pPr>
        <w:keepLines/>
      </w:pPr>
      <w:r>
        <w:t>操作：进入“任教班级”，选择本人的课程创建班级，填写班名、学期、教室与备注；在成员页搜索已选课且启用、尚未分班的学生并批量加入。移出只删除成员关系，不退课；解散将班级归档并清空现有成员，保留学生学习历史。</w:t>
      </w:r>
    </w:p>
    <w:p>
      <w:pPr>
        <w:pStyle w:val="2"/>
        <w:pageBreakBefore/>
      </w:pPr>
      <w:r>
        <w:t>7 个人周课表与签到</w:t>
      </w:r>
    </w:p>
    <w:p>
      <w:pPr>
        <w:keepNext/>
        <w:keepLines/>
        <w:spacing w:line="240" w:lineRule="auto" w:after="0" w:before="0"/>
        <w:jc w:val="center"/>
      </w:pPr>
      <w:r>
        <w:drawing>
          <wp:inline xmlns:a="http://schemas.openxmlformats.org/drawingml/2006/main" xmlns:pic="http://schemas.openxmlformats.org/drawingml/2006/picture">
            <wp:extent cx="4500000" cy="2532806"/>
            <wp:docPr id="14" name="Picture 14"/>
            <wp:cNvGraphicFramePr>
              <a:graphicFrameLocks noChangeAspect="1"/>
            </wp:cNvGraphicFramePr>
            <a:graphic>
              <a:graphicData uri="http://schemas.openxmlformats.org/drawingml/2006/picture">
                <pic:pic>
                  <pic:nvPicPr>
                    <pic:cNvPr id="0" name="schedule.png"/>
                    <pic:cNvPicPr/>
                  </pic:nvPicPr>
                  <pic:blipFill>
                    <a:blip r:embed="rId32"/>
                    <a:stretch>
                      <a:fillRect/>
                    </a:stretch>
                  </pic:blipFill>
                  <pic:spPr>
                    <a:xfrm>
                      <a:off x="0" y="0"/>
                      <a:ext cx="4500000" cy="2532806"/>
                    </a:xfrm>
                    <a:prstGeom prst="rect"/>
                  </pic:spPr>
                </pic:pic>
              </a:graphicData>
            </a:graphic>
          </wp:inline>
        </w:drawing>
      </w:r>
    </w:p>
    <w:p>
      <w:pPr>
        <w:keepLines/>
        <w:spacing w:after="120"/>
        <w:jc w:val="center"/>
      </w:pPr>
      <w:r>
        <w:t>图14 学生个人周课表</w:t>
      </w:r>
    </w:p>
    <w:p>
      <w:pPr>
        <w:keepLines/>
      </w:pPr>
      <w:r>
        <w:t>操作：进入“我的课表”，切换上周、下周或选择日期；点击课程卡片查看详细时间和地点。示例学生加入5门课程，因此显示每周10次课，星期六和星期日留空。课表由当前选课实时筛选，教师则按任教课程筛选；目前未配置学期起止、节假日与调课规则。</w:t>
      </w:r>
    </w:p>
    <w:p>
      <w:pPr>
        <w:keepNext/>
        <w:keepLines/>
        <w:spacing w:line="240" w:lineRule="auto" w:after="0" w:before="0"/>
        <w:jc w:val="center"/>
      </w:pPr>
      <w:r>
        <w:drawing>
          <wp:inline xmlns:a="http://schemas.openxmlformats.org/drawingml/2006/main" xmlns:pic="http://schemas.openxmlformats.org/drawingml/2006/picture">
            <wp:extent cx="4140000" cy="2328750"/>
            <wp:docPr id="15" name="Picture 15"/>
            <wp:cNvGraphicFramePr>
              <a:graphicFrameLocks noChangeAspect="1"/>
            </wp:cNvGraphicFramePr>
            <a:graphic>
              <a:graphicData uri="http://schemas.openxmlformats.org/drawingml/2006/picture">
                <pic:pic>
                  <pic:nvPicPr>
                    <pic:cNvPr id="0" name="attendance.png"/>
                    <pic:cNvPicPr/>
                  </pic:nvPicPr>
                  <pic:blipFill>
                    <a:blip r:embed="rId33"/>
                    <a:stretch>
                      <a:fillRect/>
                    </a:stretch>
                  </pic:blipFill>
                  <pic:spPr>
                    <a:xfrm>
                      <a:off x="0" y="0"/>
                      <a:ext cx="4140000" cy="2328750"/>
                    </a:xfrm>
                    <a:prstGeom prst="rect"/>
                  </pic:spPr>
                </pic:pic>
              </a:graphicData>
            </a:graphic>
          </wp:inline>
        </w:drawing>
      </w:r>
    </w:p>
    <w:p>
      <w:pPr>
        <w:keepLines/>
        <w:spacing w:after="120"/>
        <w:jc w:val="center"/>
      </w:pPr>
      <w:r>
        <w:t>图15 学生课程签到列表</w:t>
      </w:r>
    </w:p>
    <w:p>
      <w:pPr>
        <w:keepLines/>
      </w:pPr>
      <w:r>
        <w:t>签到流程：教师从课程详情发布普通或口令签到，系统在同一事务中创建任务及应签名单；学生进入课程签到页，普通签到直接提交，口令签到输入教师提供的四位数字。页面每10秒检查更新，教师可查看应签、已签人数及明细并提前结束。任务截止后拒绝提交；学生退课后不再展示或允许提交该课程任务。</w:t>
      </w:r>
    </w:p>
    <w:p>
      <w:pPr>
        <w:pStyle w:val="2"/>
        <w:pageBreakBefore/>
      </w:pPr>
      <w:r>
        <w:t>8 完整性约束的实现</w:t>
      </w:r>
    </w:p>
    <w:tbl>
      <w:tblPr>
        <w:tblStyle w:val="10"/>
        <w:tblW w:type="auto" w:w="0"/>
        <w:tblLayout w:type="fixed"/>
        <w:tblLook w:firstColumn="1" w:firstRow="1" w:lastColumn="0" w:lastRow="0" w:noHBand="0" w:noVBand="1" w:val="04A0"/>
      </w:tblPr>
      <w:tblGrid>
        <w:gridCol w:w="1701"/>
        <w:gridCol w:w="3742"/>
        <w:gridCol w:w="3345"/>
      </w:tblGrid>
      <w:tr>
        <w:trPr>
          <w:cantSplit/>
          <w:tblHeader/>
        </w:trPr>
        <w:tc>
          <w:tcPr>
            <w:tcW w:type="dxa" w:w="1701"/>
            <w:shd w:fill="E7EDF3"/>
          </w:tcPr>
          <w:p>
            <w:pPr>
              <w:spacing w:after="20" w:before="20" w:line="240" w:lineRule="auto"/>
            </w:pPr>
            <w:r>
              <w:rPr>
                <w:rFonts w:ascii="宋体" w:hAnsi="宋体" w:eastAsia="宋体"/>
                <w:b/>
                <w:sz w:val="18"/>
              </w:rPr>
              <w:t>检查类型</w:t>
            </w:r>
          </w:p>
        </w:tc>
        <w:tc>
          <w:tcPr>
            <w:tcW w:type="dxa" w:w="3742"/>
            <w:shd w:fill="E7EDF3"/>
          </w:tcPr>
          <w:p>
            <w:pPr>
              <w:spacing w:after="20" w:before="20" w:line="240" w:lineRule="auto"/>
            </w:pPr>
            <w:r>
              <w:rPr>
                <w:rFonts w:ascii="宋体" w:hAnsi="宋体" w:eastAsia="宋体"/>
                <w:b/>
                <w:sz w:val="18"/>
              </w:rPr>
              <w:t>约束或校验</w:t>
            </w:r>
          </w:p>
        </w:tc>
        <w:tc>
          <w:tcPr>
            <w:tcW w:type="dxa" w:w="3345"/>
            <w:shd w:fill="E7EDF3"/>
          </w:tcPr>
          <w:p>
            <w:pPr>
              <w:spacing w:after="20" w:before="20" w:line="240" w:lineRule="auto"/>
            </w:pPr>
            <w:r>
              <w:rPr>
                <w:rFonts w:ascii="宋体" w:hAnsi="宋体" w:eastAsia="宋体"/>
                <w:b/>
                <w:sz w:val="18"/>
              </w:rPr>
              <w:t>拒绝的非法操作</w:t>
            </w:r>
          </w:p>
        </w:tc>
      </w:tr>
      <w:tr>
        <w:trPr>
          <w:cantSplit/>
        </w:trPr>
        <w:tc>
          <w:tcPr>
            <w:tcW w:type="dxa" w:w="1701"/>
          </w:tcPr>
          <w:p>
            <w:pPr>
              <w:spacing w:after="20" w:before="20" w:line="240" w:lineRule="auto"/>
            </w:pPr>
            <w:r>
              <w:rPr>
                <w:rFonts w:ascii="宋体" w:hAnsi="宋体" w:eastAsia="宋体"/>
                <w:sz w:val="18"/>
              </w:rPr>
              <w:t>实体完整性</w:t>
            </w:r>
          </w:p>
        </w:tc>
        <w:tc>
          <w:tcPr>
            <w:tcW w:type="dxa" w:w="3742"/>
          </w:tcPr>
          <w:p>
            <w:pPr>
              <w:spacing w:after="20" w:before="20" w:line="240" w:lineRule="auto"/>
            </w:pPr>
            <w:r>
              <w:rPr>
                <w:rFonts w:ascii="宋体" w:hAnsi="宋体" w:eastAsia="宋体"/>
                <w:sz w:val="18"/>
              </w:rPr>
              <w:t>PK、联合PK、username UK</w:t>
            </w:r>
          </w:p>
        </w:tc>
        <w:tc>
          <w:tcPr>
            <w:tcW w:type="dxa" w:w="3345"/>
          </w:tcPr>
          <w:p>
            <w:pPr>
              <w:spacing w:after="20" w:before="20" w:line="240" w:lineRule="auto"/>
            </w:pPr>
            <w:r>
              <w:rPr>
                <w:rFonts w:ascii="宋体" w:hAnsi="宋体" w:eastAsia="宋体"/>
                <w:sz w:val="18"/>
              </w:rPr>
              <w:t>同一账号重复、同一学生同次签到重复行</w:t>
            </w:r>
          </w:p>
        </w:tc>
      </w:tr>
      <w:tr>
        <w:trPr>
          <w:cantSplit/>
        </w:trPr>
        <w:tc>
          <w:tcPr>
            <w:tcW w:type="dxa" w:w="1701"/>
          </w:tcPr>
          <w:p>
            <w:pPr>
              <w:spacing w:after="20" w:before="20" w:line="240" w:lineRule="auto"/>
            </w:pPr>
            <w:r>
              <w:rPr>
                <w:rFonts w:ascii="宋体" w:hAnsi="宋体" w:eastAsia="宋体"/>
                <w:sz w:val="18"/>
              </w:rPr>
              <w:t>参照完整性</w:t>
            </w:r>
          </w:p>
        </w:tc>
        <w:tc>
          <w:tcPr>
            <w:tcW w:type="dxa" w:w="3742"/>
          </w:tcPr>
          <w:p>
            <w:pPr>
              <w:spacing w:after="20" w:before="20" w:line="240" w:lineRule="auto"/>
            </w:pPr>
            <w:r>
              <w:rPr>
                <w:rFonts w:ascii="宋体" w:hAnsi="宋体" w:eastAsia="宋体"/>
                <w:sz w:val="18"/>
              </w:rPr>
              <w:t>课程/章节/题目等FK</w:t>
            </w:r>
          </w:p>
        </w:tc>
        <w:tc>
          <w:tcPr>
            <w:tcW w:type="dxa" w:w="3345"/>
          </w:tcPr>
          <w:p>
            <w:pPr>
              <w:spacing w:after="20" w:before="20" w:line="240" w:lineRule="auto"/>
            </w:pPr>
            <w:r>
              <w:rPr>
                <w:rFonts w:ascii="宋体" w:hAnsi="宋体" w:eastAsia="宋体"/>
                <w:sz w:val="18"/>
              </w:rPr>
              <w:t>引用不存在课程或题目的记录</w:t>
            </w:r>
          </w:p>
        </w:tc>
      </w:tr>
      <w:tr>
        <w:trPr>
          <w:cantSplit/>
        </w:trPr>
        <w:tc>
          <w:tcPr>
            <w:tcW w:type="dxa" w:w="1701"/>
          </w:tcPr>
          <w:p>
            <w:pPr>
              <w:spacing w:after="20" w:before="20" w:line="240" w:lineRule="auto"/>
            </w:pPr>
            <w:r>
              <w:rPr>
                <w:rFonts w:ascii="宋体" w:hAnsi="宋体" w:eastAsia="宋体"/>
                <w:sz w:val="18"/>
              </w:rPr>
              <w:t>跨表参照</w:t>
            </w:r>
          </w:p>
        </w:tc>
        <w:tc>
          <w:tcPr>
            <w:tcW w:type="dxa" w:w="3742"/>
          </w:tcPr>
          <w:p>
            <w:pPr>
              <w:spacing w:after="20" w:before="20" w:line="240" w:lineRule="auto"/>
            </w:pPr>
            <w:r>
              <w:rPr>
                <w:rFonts w:ascii="宋体" w:hAnsi="宋体" w:eastAsia="宋体"/>
                <w:sz w:val="18"/>
              </w:rPr>
              <w:t>成员两组复合FK</w:t>
            </w:r>
          </w:p>
        </w:tc>
        <w:tc>
          <w:tcPr>
            <w:tcW w:type="dxa" w:w="3345"/>
          </w:tcPr>
          <w:p>
            <w:pPr>
              <w:spacing w:after="20" w:before="20" w:line="240" w:lineRule="auto"/>
            </w:pPr>
            <w:r>
              <w:rPr>
                <w:rFonts w:ascii="宋体" w:hAnsi="宋体" w:eastAsia="宋体"/>
                <w:sz w:val="18"/>
              </w:rPr>
              <w:t>未选课入班、班级课程不匹配</w:t>
            </w:r>
          </w:p>
        </w:tc>
      </w:tr>
      <w:tr>
        <w:trPr>
          <w:cantSplit/>
        </w:trPr>
        <w:tc>
          <w:tcPr>
            <w:tcW w:type="dxa" w:w="1701"/>
          </w:tcPr>
          <w:p>
            <w:pPr>
              <w:spacing w:after="20" w:before="20" w:line="240" w:lineRule="auto"/>
            </w:pPr>
            <w:r>
              <w:rPr>
                <w:rFonts w:ascii="宋体" w:hAnsi="宋体" w:eastAsia="宋体"/>
                <w:sz w:val="18"/>
              </w:rPr>
              <w:t>业务唯一性</w:t>
            </w:r>
          </w:p>
        </w:tc>
        <w:tc>
          <w:tcPr>
            <w:tcW w:type="dxa" w:w="3742"/>
          </w:tcPr>
          <w:p>
            <w:pPr>
              <w:spacing w:after="20" w:before="20" w:line="240" w:lineRule="auto"/>
            </w:pPr>
            <w:r>
              <w:rPr>
                <w:rFonts w:ascii="宋体" w:hAnsi="宋体" w:eastAsia="宋体"/>
                <w:sz w:val="18"/>
              </w:rPr>
              <w:t>UK(student_id,course_id)</w:t>
            </w:r>
          </w:p>
        </w:tc>
        <w:tc>
          <w:tcPr>
            <w:tcW w:type="dxa" w:w="3345"/>
          </w:tcPr>
          <w:p>
            <w:pPr>
              <w:spacing w:after="20" w:before="20" w:line="240" w:lineRule="auto"/>
            </w:pPr>
            <w:r>
              <w:rPr>
                <w:rFonts w:ascii="宋体" w:hAnsi="宋体" w:eastAsia="宋体"/>
                <w:sz w:val="18"/>
              </w:rPr>
              <w:t>同课加入两个教学班</w:t>
            </w:r>
          </w:p>
        </w:tc>
      </w:tr>
      <w:tr>
        <w:trPr>
          <w:cantSplit/>
        </w:trPr>
        <w:tc>
          <w:tcPr>
            <w:tcW w:type="dxa" w:w="1701"/>
          </w:tcPr>
          <w:p>
            <w:pPr>
              <w:spacing w:after="20" w:before="20" w:line="240" w:lineRule="auto"/>
            </w:pPr>
            <w:r>
              <w:rPr>
                <w:rFonts w:ascii="宋体" w:hAnsi="宋体" w:eastAsia="宋体"/>
                <w:sz w:val="18"/>
              </w:rPr>
              <w:t>用户定义完整性</w:t>
            </w:r>
          </w:p>
        </w:tc>
        <w:tc>
          <w:tcPr>
            <w:tcW w:type="dxa" w:w="3742"/>
          </w:tcPr>
          <w:p>
            <w:pPr>
              <w:spacing w:after="20" w:before="20" w:line="240" w:lineRule="auto"/>
            </w:pPr>
            <w:r>
              <w:rPr>
                <w:rFonts w:ascii="宋体" w:hAnsi="宋体" w:eastAsia="宋体"/>
                <w:sz w:val="18"/>
              </w:rPr>
              <w:t>题型选项与答案CHECK</w:t>
            </w:r>
          </w:p>
        </w:tc>
        <w:tc>
          <w:tcPr>
            <w:tcW w:type="dxa" w:w="3345"/>
          </w:tcPr>
          <w:p>
            <w:pPr>
              <w:spacing w:after="20" w:before="20" w:line="240" w:lineRule="auto"/>
            </w:pPr>
            <w:r>
              <w:rPr>
                <w:rFonts w:ascii="宋体" w:hAnsi="宋体" w:eastAsia="宋体"/>
                <w:sz w:val="18"/>
              </w:rPr>
              <w:t>判断题填入C、D或单选填多答案</w:t>
            </w:r>
          </w:p>
        </w:tc>
      </w:tr>
      <w:tr>
        <w:trPr>
          <w:cantSplit/>
        </w:trPr>
        <w:tc>
          <w:tcPr>
            <w:tcW w:type="dxa" w:w="1701"/>
          </w:tcPr>
          <w:p>
            <w:pPr>
              <w:spacing w:after="20" w:before="20" w:line="240" w:lineRule="auto"/>
            </w:pPr>
            <w:r>
              <w:rPr>
                <w:rFonts w:ascii="宋体" w:hAnsi="宋体" w:eastAsia="宋体"/>
                <w:sz w:val="18"/>
              </w:rPr>
              <w:t>状态完整性</w:t>
            </w:r>
          </w:p>
        </w:tc>
        <w:tc>
          <w:tcPr>
            <w:tcW w:type="dxa" w:w="3742"/>
          </w:tcPr>
          <w:p>
            <w:pPr>
              <w:spacing w:after="20" w:before="20" w:line="240" w:lineRule="auto"/>
            </w:pPr>
            <w:r>
              <w:rPr>
                <w:rFonts w:ascii="宋体" w:hAnsi="宋体" w:eastAsia="宋体"/>
                <w:sz w:val="18"/>
              </w:rPr>
              <w:t>练习状态CHECK</w:t>
            </w:r>
          </w:p>
        </w:tc>
        <w:tc>
          <w:tcPr>
            <w:tcW w:type="dxa" w:w="3345"/>
          </w:tcPr>
          <w:p>
            <w:pPr>
              <w:spacing w:after="20" w:before="20" w:line="240" w:lineRule="auto"/>
            </w:pPr>
            <w:r>
              <w:rPr>
                <w:rFonts w:ascii="宋体" w:hAnsi="宋体" w:eastAsia="宋体"/>
                <w:sz w:val="18"/>
              </w:rPr>
              <w:t>未提交却有成绩、已提交时间为空</w:t>
            </w:r>
          </w:p>
        </w:tc>
      </w:tr>
      <w:tr>
        <w:trPr>
          <w:cantSplit/>
        </w:trPr>
        <w:tc>
          <w:tcPr>
            <w:tcW w:type="dxa" w:w="1701"/>
          </w:tcPr>
          <w:p>
            <w:pPr>
              <w:spacing w:after="20" w:before="20" w:line="240" w:lineRule="auto"/>
            </w:pPr>
            <w:r>
              <w:rPr>
                <w:rFonts w:ascii="宋体" w:hAnsi="宋体" w:eastAsia="宋体"/>
                <w:sz w:val="18"/>
              </w:rPr>
              <w:t>课表合法性</w:t>
            </w:r>
          </w:p>
        </w:tc>
        <w:tc>
          <w:tcPr>
            <w:tcW w:type="dxa" w:w="3742"/>
          </w:tcPr>
          <w:p>
            <w:pPr>
              <w:spacing w:after="20" w:before="20" w:line="240" w:lineRule="auto"/>
            </w:pPr>
            <w:r>
              <w:rPr>
                <w:rFonts w:ascii="宋体" w:hAnsi="宋体" w:eastAsia="宋体"/>
                <w:sz w:val="18"/>
              </w:rPr>
              <w:t>星期/时段CHECK与全局UK</w:t>
            </w:r>
          </w:p>
        </w:tc>
        <w:tc>
          <w:tcPr>
            <w:tcW w:type="dxa" w:w="3345"/>
          </w:tcPr>
          <w:p>
            <w:pPr>
              <w:spacing w:after="20" w:before="20" w:line="240" w:lineRule="auto"/>
            </w:pPr>
            <w:r>
              <w:rPr>
                <w:rFonts w:ascii="宋体" w:hAnsi="宋体" w:eastAsia="宋体"/>
                <w:sz w:val="18"/>
              </w:rPr>
              <w:t>周末排课、同一时段重复排课</w:t>
            </w:r>
          </w:p>
        </w:tc>
      </w:tr>
      <w:tr>
        <w:trPr>
          <w:cantSplit/>
        </w:trPr>
        <w:tc>
          <w:tcPr>
            <w:tcW w:type="dxa" w:w="1701"/>
          </w:tcPr>
          <w:p>
            <w:pPr>
              <w:spacing w:after="20" w:before="20" w:line="240" w:lineRule="auto"/>
            </w:pPr>
            <w:r>
              <w:rPr>
                <w:rFonts w:ascii="宋体" w:hAnsi="宋体" w:eastAsia="宋体"/>
                <w:sz w:val="18"/>
              </w:rPr>
              <w:t>签到合法性</w:t>
            </w:r>
          </w:p>
        </w:tc>
        <w:tc>
          <w:tcPr>
            <w:tcW w:type="dxa" w:w="3742"/>
          </w:tcPr>
          <w:p>
            <w:pPr>
              <w:spacing w:after="20" w:before="20" w:line="240" w:lineRule="auto"/>
            </w:pPr>
            <w:r>
              <w:rPr>
                <w:rFonts w:ascii="宋体" w:hAnsi="宋体" w:eastAsia="宋体"/>
                <w:sz w:val="18"/>
              </w:rPr>
              <w:t>模式口令CHECK及期限判断</w:t>
            </w:r>
          </w:p>
        </w:tc>
        <w:tc>
          <w:tcPr>
            <w:tcW w:type="dxa" w:w="3345"/>
          </w:tcPr>
          <w:p>
            <w:pPr>
              <w:spacing w:after="20" w:before="20" w:line="240" w:lineRule="auto"/>
            </w:pPr>
            <w:r>
              <w:rPr>
                <w:rFonts w:ascii="宋体" w:hAnsi="宋体" w:eastAsia="宋体"/>
                <w:sz w:val="18"/>
              </w:rPr>
              <w:t>普通签到带口令、口令非4位、过期提交</w:t>
            </w:r>
          </w:p>
        </w:tc>
      </w:tr>
    </w:tbl>
    <w:p>
      <w:pPr>
        <w:keepLines/>
      </w:pPr>
      <w:r>
        <w:t>CHECK不能表达所有跨表规则，例如外键只能确认账号存在，不能确认账号为学生；账号角色、任教归属、章节归属、成员启用状态、签到名单资格必须由业务服务层额外检查。数据库约束与应用校验各有职责，不能以页面禁用按钮代替服务端验证。</w:t>
      </w:r>
    </w:p>
    <w:p>
      <w:pPr>
        <w:keepLines/>
        <w:spacing w:after="0" w:line="240" w:lineRule="auto"/>
        <w:jc w:val="left"/>
      </w:pPr>
      <w:r>
        <w:rPr>
          <w:rFonts w:ascii="Consolas" w:hAnsi="Consolas"/>
          <w:sz w:val="16"/>
        </w:rPr>
        <w:t>-- class_member 的关键约束（摘录）</w:t>
      </w:r>
    </w:p>
    <w:p>
      <w:pPr>
        <w:keepLines/>
        <w:spacing w:after="0" w:line="240" w:lineRule="auto"/>
        <w:jc w:val="left"/>
      </w:pPr>
      <w:r>
        <w:rPr>
          <w:rFonts w:ascii="Consolas" w:hAnsi="Consolas"/>
          <w:sz w:val="16"/>
        </w:rPr>
        <w:t>PRIMARY KEY(class_id,student_id),</w:t>
      </w:r>
    </w:p>
    <w:p>
      <w:pPr>
        <w:keepLines/>
        <w:spacing w:after="0" w:line="240" w:lineRule="auto"/>
        <w:jc w:val="left"/>
      </w:pPr>
      <w:r>
        <w:rPr>
          <w:rFonts w:ascii="Consolas" w:hAnsi="Consolas"/>
          <w:sz w:val="16"/>
        </w:rPr>
        <w:t>UNIQUE KEY uk_member_course(student_id,course_id),</w:t>
      </w:r>
    </w:p>
    <w:p>
      <w:pPr>
        <w:keepLines/>
        <w:spacing w:after="0" w:line="240" w:lineRule="auto"/>
        <w:jc w:val="left"/>
      </w:pPr>
      <w:r>
        <w:rPr>
          <w:rFonts w:ascii="Consolas" w:hAnsi="Consolas"/>
          <w:sz w:val="16"/>
        </w:rPr>
        <w:t>FOREIGN KEY(class_id,course_id)</w:t>
      </w:r>
    </w:p>
    <w:p>
      <w:pPr>
        <w:keepLines/>
        <w:spacing w:after="0" w:line="240" w:lineRule="auto"/>
        <w:jc w:val="left"/>
      </w:pPr>
      <w:r>
        <w:rPr>
          <w:rFonts w:ascii="Consolas" w:hAnsi="Consolas"/>
          <w:sz w:val="16"/>
        </w:rPr>
        <w:t xml:space="preserve">  REFERENCES teaching_class(id,course_id),</w:t>
      </w:r>
    </w:p>
    <w:p>
      <w:pPr>
        <w:keepLines/>
        <w:spacing w:after="0" w:line="240" w:lineRule="auto"/>
        <w:jc w:val="left"/>
      </w:pPr>
      <w:r>
        <w:rPr>
          <w:rFonts w:ascii="Consolas" w:hAnsi="Consolas"/>
          <w:sz w:val="16"/>
        </w:rPr>
        <w:t>FOREIGN KEY(student_id,course_id)</w:t>
      </w:r>
    </w:p>
    <w:p>
      <w:pPr>
        <w:keepLines/>
        <w:spacing w:after="0" w:line="240" w:lineRule="auto"/>
        <w:jc w:val="left"/>
      </w:pPr>
      <w:r>
        <w:rPr>
          <w:rFonts w:ascii="Consolas" w:hAnsi="Consolas"/>
          <w:sz w:val="16"/>
        </w:rPr>
        <w:t xml:space="preserve">  REFERENCES course_enrollment(student_id,course_id)</w:t>
      </w:r>
    </w:p>
    <w:p>
      <w:pPr>
        <w:keepLines/>
        <w:spacing w:after="0" w:line="240" w:lineRule="auto"/>
        <w:jc w:val="left"/>
      </w:pPr>
      <w:r>
        <w:rPr>
          <w:rFonts w:ascii="Consolas" w:hAnsi="Consolas"/>
          <w:sz w:val="16"/>
        </w:rPr>
        <w:t xml:space="preserve">  ON DELETE CASCADE</w:t>
      </w:r>
    </w:p>
    <w:p>
      <w:pPr>
        <w:keepLines/>
        <w:spacing w:after="0" w:line="240" w:lineRule="auto"/>
        <w:jc w:val="left"/>
      </w:pPr>
    </w:p>
    <w:p>
      <w:pPr>
        <w:keepLines/>
        <w:spacing w:after="0" w:line="240" w:lineRule="auto"/>
        <w:jc w:val="left"/>
      </w:pPr>
      <w:r>
        <w:rPr>
          <w:rFonts w:ascii="Consolas" w:hAnsi="Consolas"/>
          <w:sz w:val="16"/>
        </w:rPr>
        <w:t>-- 仅有效班级的名称参与唯一性判断</w:t>
      </w:r>
    </w:p>
    <w:p>
      <w:pPr>
        <w:keepLines/>
        <w:spacing w:after="0" w:line="240" w:lineRule="auto"/>
        <w:jc w:val="left"/>
      </w:pPr>
      <w:r>
        <w:rPr>
          <w:rFonts w:ascii="Consolas" w:hAnsi="Consolas"/>
          <w:sz w:val="16"/>
        </w:rPr>
        <w:t>active_name VARCHAR(80) GENERATED ALWAYS AS</w:t>
      </w:r>
    </w:p>
    <w:p>
      <w:pPr>
        <w:keepLines/>
        <w:spacing w:after="0" w:line="240" w:lineRule="auto"/>
        <w:jc w:val="left"/>
      </w:pPr>
      <w:r>
        <w:rPr>
          <w:rFonts w:ascii="Consolas" w:hAnsi="Consolas"/>
          <w:sz w:val="16"/>
        </w:rPr>
        <w:t xml:space="preserve"> (CASE WHEN archived=0 THEN name ELSE NULL END) STORED,</w:t>
      </w:r>
    </w:p>
    <w:p>
      <w:pPr>
        <w:keepLines/>
        <w:spacing w:after="0" w:line="240" w:lineRule="auto"/>
        <w:jc w:val="left"/>
      </w:pPr>
      <w:r>
        <w:rPr>
          <w:rFonts w:ascii="Consolas" w:hAnsi="Consolas"/>
          <w:sz w:val="16"/>
        </w:rPr>
        <w:t>UNIQUE KEY uk_class_name(course_id,active_name)</w:t>
      </w:r>
    </w:p>
    <w:p>
      <w:pPr>
        <w:keepLines/>
      </w:pPr>
      <w:r>
        <w:t>退课级联到班级成员，避免遗留无选课资格的成员；练习和签到历史没有级联删除到选课表。班级归档后active_name为空，利用MySQL唯一索引允许多个NULL的性质复用原班名。</w:t>
      </w:r>
    </w:p>
    <w:p>
      <w:pPr>
        <w:pStyle w:val="2"/>
        <w:pageBreakBefore/>
      </w:pPr>
      <w:r>
        <w:t>9 随机选项还原与评分算法</w:t>
      </w:r>
    </w:p>
    <w:p>
      <w:pPr>
        <w:keepLines/>
      </w:pPr>
      <w:r>
        <w:t>practice_item.option_order记录显示位置到原始选项的映射。例如CADB表示显示A、B、C、D分别对应原始C、A、D、B；原始正确答案AC在该排列中显示为AB。服务端先将学生所选标签映射回原始字母，再排序比较，保证随机排列不影响评分。</w:t>
      </w:r>
    </w:p>
    <w:p>
      <w:pPr>
        <w:keepLines/>
        <w:spacing w:after="0" w:line="240" w:lineRule="auto"/>
        <w:jc w:val="left"/>
      </w:pPr>
      <w:r>
        <w:rPr>
          <w:rFonts w:ascii="Consolas" w:hAnsi="Consolas"/>
          <w:sz w:val="16"/>
        </w:rPr>
        <w:t>// AnswerRules.java 核心方法</w:t>
      </w:r>
    </w:p>
    <w:p>
      <w:pPr>
        <w:keepLines/>
        <w:spacing w:after="0" w:line="240" w:lineRule="auto"/>
        <w:jc w:val="left"/>
      </w:pPr>
      <w:r>
        <w:rPr>
          <w:rFonts w:ascii="Consolas" w:hAnsi="Consolas"/>
          <w:sz w:val="16"/>
        </w:rPr>
        <w:t>public static boolean correct(String selected,</w:t>
      </w:r>
    </w:p>
    <w:p>
      <w:pPr>
        <w:keepLines/>
        <w:spacing w:after="0" w:line="240" w:lineRule="auto"/>
        <w:jc w:val="left"/>
      </w:pPr>
      <w:r>
        <w:rPr>
          <w:rFonts w:ascii="Consolas" w:hAnsi="Consolas"/>
          <w:sz w:val="16"/>
        </w:rPr>
        <w:t xml:space="preserve">                             String order, String original) {</w:t>
      </w:r>
    </w:p>
    <w:p>
      <w:pPr>
        <w:keepLines/>
        <w:spacing w:after="0" w:line="240" w:lineRule="auto"/>
        <w:jc w:val="left"/>
      </w:pPr>
      <w:r>
        <w:rPr>
          <w:rFonts w:ascii="Consolas" w:hAnsi="Consolas"/>
          <w:sz w:val="16"/>
        </w:rPr>
        <w:t xml:space="preserve">    if (selected == null) return false; // 漏答计错</w:t>
      </w:r>
    </w:p>
    <w:p>
      <w:pPr>
        <w:keepLines/>
        <w:spacing w:after="0" w:line="240" w:lineRule="auto"/>
        <w:jc w:val="left"/>
      </w:pPr>
      <w:r>
        <w:rPr>
          <w:rFonts w:ascii="Consolas" w:hAnsi="Consolas"/>
          <w:sz w:val="16"/>
        </w:rPr>
        <w:t xml:space="preserve">    StringBuilder mapped = new StringBuilder();</w:t>
      </w:r>
    </w:p>
    <w:p>
      <w:pPr>
        <w:keepLines/>
        <w:spacing w:after="0" w:line="240" w:lineRule="auto"/>
        <w:jc w:val="left"/>
      </w:pPr>
      <w:r>
        <w:rPr>
          <w:rFonts w:ascii="Consolas" w:hAnsi="Consolas"/>
          <w:sz w:val="16"/>
        </w:rPr>
        <w:t xml:space="preserve">    for (char c : selected.toCharArray()) {</w:t>
      </w:r>
    </w:p>
    <w:p>
      <w:pPr>
        <w:keepLines/>
        <w:spacing w:after="0" w:line="240" w:lineRule="auto"/>
        <w:jc w:val="left"/>
      </w:pPr>
      <w:r>
        <w:rPr>
          <w:rFonts w:ascii="Consolas" w:hAnsi="Consolas"/>
          <w:sz w:val="16"/>
        </w:rPr>
        <w:t xml:space="preserve">        mapped.append(order.charAt(c - 'A')); // 还原原始标签</w:t>
      </w:r>
    </w:p>
    <w:p>
      <w:pPr>
        <w:keepLines/>
        <w:spacing w:after="0" w:line="240" w:lineRule="auto"/>
        <w:jc w:val="left"/>
      </w:pPr>
      <w:r>
        <w:rPr>
          <w:rFonts w:ascii="Consolas" w:hAnsi="Consolas"/>
          <w:sz w:val="16"/>
        </w:rPr>
        <w:t xml:space="preserve">    }</w:t>
      </w:r>
    </w:p>
    <w:p>
      <w:pPr>
        <w:keepLines/>
        <w:spacing w:after="0" w:line="240" w:lineRule="auto"/>
        <w:jc w:val="left"/>
      </w:pPr>
      <w:r>
        <w:rPr>
          <w:rFonts w:ascii="Consolas" w:hAnsi="Consolas"/>
          <w:sz w:val="16"/>
        </w:rPr>
        <w:t xml:space="preserve">    char[] chars = mapped.toString().toCharArray();</w:t>
      </w:r>
    </w:p>
    <w:p>
      <w:pPr>
        <w:keepLines/>
        <w:spacing w:after="0" w:line="240" w:lineRule="auto"/>
        <w:jc w:val="left"/>
      </w:pPr>
      <w:r>
        <w:rPr>
          <w:rFonts w:ascii="Consolas" w:hAnsi="Consolas"/>
          <w:sz w:val="16"/>
        </w:rPr>
        <w:t xml:space="preserve">    Arrays.sort(chars); // 多选按集合完全匹配</w:t>
      </w:r>
    </w:p>
    <w:p>
      <w:pPr>
        <w:keepLines/>
        <w:spacing w:after="0" w:line="240" w:lineRule="auto"/>
        <w:jc w:val="left"/>
      </w:pPr>
      <w:r>
        <w:rPr>
          <w:rFonts w:ascii="Consolas" w:hAnsi="Consolas"/>
          <w:sz w:val="16"/>
        </w:rPr>
        <w:t xml:space="preserve">    return original.equals(new String(chars));</w:t>
      </w:r>
    </w:p>
    <w:p>
      <w:pPr>
        <w:keepLines/>
        <w:spacing w:after="0" w:line="240" w:lineRule="auto"/>
        <w:jc w:val="left"/>
      </w:pPr>
      <w:r>
        <w:rPr>
          <w:rFonts w:ascii="Consolas" w:hAnsi="Consolas"/>
          <w:sz w:val="16"/>
        </w:rPr>
        <w:t>}</w:t>
      </w:r>
    </w:p>
    <w:p>
      <w:pPr>
        <w:keepLines/>
      </w:pPr>
      <w:r>
        <w:t>调用前normalize检查每个标签只含一个合法字母、没有重复；单选和判断最多一项，多选可选择多个；空列表作为未作答处理。判断题固定使用AB排列，标准答案不会随进行中的题目接口返回。</w:t>
      </w:r>
    </w:p>
    <w:p>
      <w:pPr>
        <w:pStyle w:val="2"/>
      </w:pPr>
      <w:r>
        <w:t>10 练习提交的事务与幂等</w:t>
      </w:r>
    </w:p>
    <w:p>
      <w:pPr>
        <w:keepLines/>
        <w:spacing w:after="0" w:line="240" w:lineRule="auto"/>
        <w:jc w:val="left"/>
      </w:pPr>
      <w:r>
        <w:rPr>
          <w:rFonts w:ascii="Consolas" w:hAnsi="Consolas"/>
          <w:sz w:val="16"/>
        </w:rPr>
        <w:t>// PracticeServiceImpl.submit 的核心流程节选</w:t>
      </w:r>
    </w:p>
    <w:p>
      <w:pPr>
        <w:keepLines/>
        <w:spacing w:after="0" w:line="240" w:lineRule="auto"/>
        <w:jc w:val="left"/>
      </w:pPr>
      <w:r>
        <w:rPr>
          <w:rFonts w:ascii="Consolas" w:hAnsi="Consolas"/>
          <w:sz w:val="16"/>
        </w:rPr>
        <w:t>@Transactional</w:t>
      </w:r>
    </w:p>
    <w:p>
      <w:pPr>
        <w:keepLines/>
        <w:spacing w:after="0" w:line="240" w:lineRule="auto"/>
        <w:jc w:val="left"/>
      </w:pPr>
      <w:r>
        <w:rPr>
          <w:rFonts w:ascii="Consolas" w:hAnsi="Consolas"/>
          <w:sz w:val="16"/>
        </w:rPr>
        <w:t>public Object submit(User user, long id, Submit input) {</w:t>
      </w:r>
    </w:p>
    <w:p>
      <w:pPr>
        <w:keepLines/>
        <w:spacing w:after="0" w:line="240" w:lineRule="auto"/>
        <w:jc w:val="left"/>
      </w:pPr>
      <w:r>
        <w:rPr>
          <w:rFonts w:ascii="Consolas" w:hAnsi="Consolas"/>
          <w:sz w:val="16"/>
        </w:rPr>
        <w:t xml:space="preserve">    Practice p = owned(user, practices.lock(id)); // FOR UPDATE</w:t>
      </w:r>
    </w:p>
    <w:p>
      <w:pPr>
        <w:keepLines/>
        <w:spacing w:after="0" w:line="240" w:lineRule="auto"/>
        <w:jc w:val="left"/>
      </w:pPr>
      <w:r>
        <w:rPr>
          <w:rFonts w:ascii="Consolas" w:hAnsi="Consolas"/>
          <w:sz w:val="16"/>
        </w:rPr>
        <w:t xml:space="preserve">    if (p.status().equals("SUBMITTED")) return score(p);</w:t>
      </w:r>
    </w:p>
    <w:p>
      <w:pPr>
        <w:keepLines/>
        <w:spacing w:after="0" w:line="240" w:lineRule="auto"/>
        <w:jc w:val="left"/>
      </w:pPr>
      <w:r>
        <w:rPr>
          <w:rFonts w:ascii="Consolas" w:hAnsi="Consolas"/>
          <w:sz w:val="16"/>
        </w:rPr>
        <w:t xml:space="preserve">    // 建立本练习允许的明细ID集合，拒绝重复及越界明细</w:t>
      </w:r>
    </w:p>
    <w:p>
      <w:pPr>
        <w:keepLines/>
        <w:spacing w:after="0" w:line="240" w:lineRule="auto"/>
        <w:jc w:val="left"/>
      </w:pPr>
      <w:r>
        <w:rPr>
          <w:rFonts w:ascii="Consolas" w:hAnsi="Consolas"/>
          <w:sz w:val="16"/>
        </w:rPr>
        <w:t xml:space="preserve">    // 对每条明细：normalize → correct → practices.answer</w:t>
      </w:r>
    </w:p>
    <w:p>
      <w:pPr>
        <w:keepLines/>
        <w:spacing w:after="0" w:line="240" w:lineRule="auto"/>
        <w:jc w:val="left"/>
      </w:pPr>
      <w:r>
        <w:rPr>
          <w:rFonts w:ascii="Consolas" w:hAnsi="Consolas"/>
          <w:sz w:val="16"/>
        </w:rPr>
        <w:t xml:space="preserve">    // 漏答按空答案处理，累计count</w:t>
      </w:r>
    </w:p>
    <w:p>
      <w:pPr>
        <w:keepLines/>
        <w:spacing w:after="0" w:line="240" w:lineRule="auto"/>
        <w:jc w:val="left"/>
      </w:pPr>
      <w:r>
        <w:rPr>
          <w:rFonts w:ascii="Consolas" w:hAnsi="Consolas"/>
          <w:sz w:val="16"/>
        </w:rPr>
        <w:t xml:space="preserve">    practices.finish(id, count); // 同事务写汇总与提交时间</w:t>
      </w:r>
    </w:p>
    <w:p>
      <w:pPr>
        <w:keepLines/>
        <w:spacing w:after="0" w:line="240" w:lineRule="auto"/>
        <w:jc w:val="left"/>
      </w:pPr>
      <w:r>
        <w:rPr>
          <w:rFonts w:ascii="Consolas" w:hAnsi="Consolas"/>
          <w:sz w:val="16"/>
        </w:rPr>
        <w:t xml:space="preserve">    return score(practices.byId(id));</w:t>
      </w:r>
    </w:p>
    <w:p>
      <w:pPr>
        <w:keepLines/>
        <w:spacing w:after="0" w:line="240" w:lineRule="auto"/>
        <w:jc w:val="left"/>
      </w:pPr>
      <w:r>
        <w:rPr>
          <w:rFonts w:ascii="Consolas" w:hAnsi="Consolas"/>
          <w:sz w:val="16"/>
        </w:rPr>
        <w:t>}</w:t>
      </w:r>
    </w:p>
    <w:p>
      <w:pPr>
        <w:keepLines/>
      </w:pPr>
      <w:r>
        <w:t>以上为便于阅读的流程节选，省略处以注释标出，完整实现位于PracticeServiceImpl.java。SELECT FOR UPDATE锁定练习头记录，使同一练习的并发提交串行；后续请求读到已提交状态返回原成绩。任一明细校验或写入失败，整个事务回滚，防止明细和总分不一致。</w:t>
      </w:r>
    </w:p>
    <w:p>
      <w:pPr>
        <w:pStyle w:val="2"/>
        <w:pageBreakBefore/>
      </w:pPr>
      <w:r>
        <w:t>11 知识点统计的窗口查询</w:t>
      </w:r>
    </w:p>
    <w:p>
      <w:pPr>
        <w:keepLines/>
        <w:spacing w:after="0" w:line="240" w:lineRule="auto"/>
        <w:jc w:val="left"/>
      </w:pPr>
      <w:r>
        <w:rPr>
          <w:rFonts w:ascii="Consolas" w:hAnsi="Consolas"/>
          <w:sz w:val="16"/>
        </w:rPr>
        <w:t>-- LearningMapper.xml 中 recent 的核心SQL</w:t>
      </w:r>
    </w:p>
    <w:p>
      <w:pPr>
        <w:keepLines/>
        <w:spacing w:after="0" w:line="240" w:lineRule="auto"/>
        <w:jc w:val="left"/>
      </w:pPr>
      <w:r>
        <w:rPr>
          <w:rFonts w:ascii="Consolas" w:hAnsi="Consolas"/>
          <w:sz w:val="16"/>
        </w:rPr>
        <w:t>WITH ranked AS (</w:t>
      </w:r>
    </w:p>
    <w:p>
      <w:pPr>
        <w:keepLines/>
        <w:spacing w:after="0" w:line="240" w:lineRule="auto"/>
        <w:jc w:val="left"/>
      </w:pPr>
      <w:r>
        <w:rPr>
          <w:rFonts w:ascii="Consolas" w:hAnsi="Consolas"/>
          <w:sz w:val="16"/>
        </w:rPr>
        <w:t xml:space="preserve"> SELECT i.*, p.student_id, p.submitted_at,</w:t>
      </w:r>
    </w:p>
    <w:p>
      <w:pPr>
        <w:keepLines/>
        <w:spacing w:after="0" w:line="240" w:lineRule="auto"/>
        <w:jc w:val="left"/>
      </w:pPr>
      <w:r>
        <w:rPr>
          <w:rFonts w:ascii="Consolas" w:hAnsi="Consolas"/>
          <w:sz w:val="16"/>
        </w:rPr>
        <w:t xml:space="preserve">        ROW_NUMBER() OVER (</w:t>
      </w:r>
    </w:p>
    <w:p>
      <w:pPr>
        <w:keepLines/>
        <w:spacing w:after="0" w:line="240" w:lineRule="auto"/>
        <w:jc w:val="left"/>
      </w:pPr>
      <w:r>
        <w:rPr>
          <w:rFonts w:ascii="Consolas" w:hAnsi="Consolas"/>
          <w:sz w:val="16"/>
        </w:rPr>
        <w:t xml:space="preserve">          PARTITION BY p.student_id, i.question_id</w:t>
      </w:r>
    </w:p>
    <w:p>
      <w:pPr>
        <w:keepLines/>
        <w:spacing w:after="0" w:line="240" w:lineRule="auto"/>
        <w:jc w:val="left"/>
      </w:pPr>
      <w:r>
        <w:rPr>
          <w:rFonts w:ascii="Consolas" w:hAnsi="Consolas"/>
          <w:sz w:val="16"/>
        </w:rPr>
        <w:t xml:space="preserve">          ORDER BY p.submitted_at DESC, p.id DESC, i.id DESC</w:t>
      </w:r>
    </w:p>
    <w:p>
      <w:pPr>
        <w:keepLines/>
        <w:spacing w:after="0" w:line="240" w:lineRule="auto"/>
        <w:jc w:val="left"/>
      </w:pPr>
      <w:r>
        <w:rPr>
          <w:rFonts w:ascii="Consolas" w:hAnsi="Consolas"/>
          <w:sz w:val="16"/>
        </w:rPr>
        <w:t xml:space="preserve">        ) rn</w:t>
      </w:r>
    </w:p>
    <w:p>
      <w:pPr>
        <w:keepLines/>
        <w:spacing w:after="0" w:line="240" w:lineRule="auto"/>
        <w:jc w:val="left"/>
      </w:pPr>
      <w:r>
        <w:rPr>
          <w:rFonts w:ascii="Consolas" w:hAnsi="Consolas"/>
          <w:sz w:val="16"/>
        </w:rPr>
        <w:t xml:space="preserve"> FROM practice_item i</w:t>
      </w:r>
    </w:p>
    <w:p>
      <w:pPr>
        <w:keepLines/>
        <w:spacing w:after="0" w:line="240" w:lineRule="auto"/>
        <w:jc w:val="left"/>
      </w:pPr>
      <w:r>
        <w:rPr>
          <w:rFonts w:ascii="Consolas" w:hAnsi="Consolas"/>
          <w:sz w:val="16"/>
        </w:rPr>
        <w:t xml:space="preserve"> JOIN practice p ON p.id=i.practice_id</w:t>
      </w:r>
    </w:p>
    <w:p>
      <w:pPr>
        <w:keepLines/>
        <w:spacing w:after="0" w:line="240" w:lineRule="auto"/>
        <w:jc w:val="left"/>
      </w:pPr>
      <w:r>
        <w:rPr>
          <w:rFonts w:ascii="Consolas" w:hAnsi="Consolas"/>
          <w:sz w:val="16"/>
        </w:rPr>
        <w:t xml:space="preserve"> WHERE p.status='SUBMITTED' AND p.archived=0</w:t>
      </w:r>
    </w:p>
    <w:p>
      <w:pPr>
        <w:keepLines/>
        <w:spacing w:after="0" w:line="240" w:lineRule="auto"/>
        <w:jc w:val="left"/>
      </w:pPr>
      <w:r>
        <w:rPr>
          <w:rFonts w:ascii="Consolas" w:hAnsi="Consolas"/>
          <w:sz w:val="16"/>
        </w:rPr>
        <w:t xml:space="preserve"> -- 学生视角另附加 p.student_id=#{studentId}</w:t>
      </w:r>
    </w:p>
    <w:p>
      <w:pPr>
        <w:keepLines/>
        <w:spacing w:after="0" w:line="240" w:lineRule="auto"/>
        <w:jc w:val="left"/>
      </w:pPr>
      <w:r>
        <w:rPr>
          <w:rFonts w:ascii="Consolas" w:hAnsi="Consolas"/>
          <w:sz w:val="16"/>
        </w:rPr>
        <w:t>)</w:t>
      </w:r>
    </w:p>
    <w:p>
      <w:pPr>
        <w:keepLines/>
        <w:spacing w:after="0" w:line="240" w:lineRule="auto"/>
        <w:jc w:val="left"/>
      </w:pPr>
      <w:r>
        <w:rPr>
          <w:rFonts w:ascii="Consolas" w:hAnsi="Consolas"/>
          <w:sz w:val="16"/>
        </w:rPr>
        <w:t>SELECT k.id, COUNT(r.id) question_count,</w:t>
      </w:r>
    </w:p>
    <w:p>
      <w:pPr>
        <w:keepLines/>
        <w:spacing w:after="0" w:line="240" w:lineRule="auto"/>
        <w:jc w:val="left"/>
      </w:pPr>
      <w:r>
        <w:rPr>
          <w:rFonts w:ascii="Consolas" w:hAnsi="Consolas"/>
          <w:sz w:val="16"/>
        </w:rPr>
        <w:t xml:space="preserve">       COALESCE(SUM(r.is_correct),0) correct_count,</w:t>
      </w:r>
    </w:p>
    <w:p>
      <w:pPr>
        <w:keepLines/>
        <w:spacing w:after="0" w:line="240" w:lineRule="auto"/>
        <w:jc w:val="left"/>
      </w:pPr>
      <w:r>
        <w:rPr>
          <w:rFonts w:ascii="Consolas" w:hAnsi="Consolas"/>
          <w:sz w:val="16"/>
        </w:rPr>
        <w:t xml:space="preserve">       COUNT(DISTINCT r.student_id) participant_count</w:t>
      </w:r>
    </w:p>
    <w:p>
      <w:pPr>
        <w:keepLines/>
        <w:spacing w:after="0" w:line="240" w:lineRule="auto"/>
        <w:jc w:val="left"/>
      </w:pPr>
      <w:r>
        <w:rPr>
          <w:rFonts w:ascii="Consolas" w:hAnsi="Consolas"/>
          <w:sz w:val="16"/>
        </w:rPr>
        <w:t>FROM knowledge_point k</w:t>
      </w:r>
    </w:p>
    <w:p>
      <w:pPr>
        <w:keepLines/>
        <w:spacing w:after="0" w:line="240" w:lineRule="auto"/>
        <w:jc w:val="left"/>
      </w:pPr>
      <w:r>
        <w:rPr>
          <w:rFonts w:ascii="Consolas" w:hAnsi="Consolas"/>
          <w:sz w:val="16"/>
        </w:rPr>
        <w:t>LEFT JOIN question_knowledge qk ON qk.knowledge_id=k.id</w:t>
      </w:r>
    </w:p>
    <w:p>
      <w:pPr>
        <w:keepLines/>
        <w:spacing w:after="0" w:line="240" w:lineRule="auto"/>
        <w:jc w:val="left"/>
      </w:pPr>
      <w:r>
        <w:rPr>
          <w:rFonts w:ascii="Consolas" w:hAnsi="Consolas"/>
          <w:sz w:val="16"/>
        </w:rPr>
        <w:t>LEFT JOIN ranked r ON r.question_id=qk.question_id AND r.rn=1</w:t>
      </w:r>
    </w:p>
    <w:p>
      <w:pPr>
        <w:keepLines/>
        <w:spacing w:after="0" w:line="240" w:lineRule="auto"/>
        <w:jc w:val="left"/>
      </w:pPr>
      <w:r>
        <w:rPr>
          <w:rFonts w:ascii="Consolas" w:hAnsi="Consolas"/>
          <w:sz w:val="16"/>
        </w:rPr>
        <w:t>-- 实际查询还联结章节并按课程范围过滤</w:t>
      </w:r>
    </w:p>
    <w:p>
      <w:pPr>
        <w:keepLines/>
        <w:spacing w:after="0" w:line="240" w:lineRule="auto"/>
        <w:jc w:val="left"/>
      </w:pPr>
      <w:r>
        <w:rPr>
          <w:rFonts w:ascii="Consolas" w:hAnsi="Consolas"/>
          <w:sz w:val="16"/>
        </w:rPr>
        <w:t>GROUP BY k.id;</w:t>
      </w:r>
    </w:p>
    <w:p>
      <w:pPr>
        <w:keepLines/>
      </w:pPr>
      <w:r>
        <w:t>此处展示去重与聚合的SQL主干；实际Mapper还包含章节名称、当前版本标记、题库数量和课程过滤。使用LEFT JOIN保留暂无作答的知识点，再由服务端计算等级，避免只展示已经练习过的部分而遗漏学习空白。若同一道题涉及多个知识点，它会分别作为各知识点的证据，因此各知识点样本量不宜直接求和当作独立题目总数。</w:t>
      </w:r>
    </w:p>
    <w:p>
      <w:pPr>
        <w:pStyle w:val="2"/>
      </w:pPr>
      <w:r>
        <w:t>12 签到并发控制与名单快照</w:t>
      </w:r>
    </w:p>
    <w:p>
      <w:pPr>
        <w:keepLines/>
      </w:pPr>
      <w:r>
        <w:t>AttendanceService.publish在事务中检查教师角色及课程权限，使用SecureRandom生成0至9999并格式化为四位数字，写入任务后通过Mapper批量记录已选课且启用的学生。口令仅在教师侧返回，学生列表不提供口令。普通签到的passcode为空，口令签到保留前导零。</w:t>
      </w:r>
    </w:p>
    <w:p>
      <w:pPr>
        <w:keepLines/>
      </w:pPr>
      <w:r>
        <w:t>sign先锁定签到任务并检查课程可见性、名单存在性、当前是否有效和口令是否匹配，再条件更新signed_at。结束任务也锁定同一任务，使提前结束和签到提交按锁顺序确定结果。联合主键与仅更新未签时间的条件保证重复请求不生成额外签到或改写第一次签到时间。</w:t>
      </w:r>
    </w:p>
    <w:p>
      <w:pPr>
        <w:pStyle w:val="2"/>
        <w:pageBreakBefore/>
      </w:pPr>
      <w:r>
        <w:t>13 批量分班的原子性</w:t>
      </w:r>
    </w:p>
    <w:p>
      <w:pPr>
        <w:keepLines/>
      </w:pPr>
      <w:r>
        <w:t>成员管理先锁定课程和班级，再锁定相关选课记录，协调并发退课与分班。系统逐一确认学生已启用、已选课程、未加入其他班级；任一成员不满足条件就抛出业务异常，事务回滚整批操作。相同班级的重复添加作为幂等处理，而跨班冲突由唯一键与服务校验共同拦截。</w:t>
      </w:r>
    </w:p>
    <w:p>
      <w:pPr>
        <w:pStyle w:val="2"/>
      </w:pPr>
      <w:r>
        <w:t>14 测试与运行验证</w:t>
      </w:r>
    </w:p>
    <w:p>
      <w:pPr>
        <w:keepLines/>
      </w:pPr>
      <w:r>
        <w:t>报告整理时重新执行Maven单元测试和前端静态资源/HTTP检查，并实际登录当前本地站点查看学生首页、课表和签到列表；操作以查询和截图为主，没有为报告新增成绩。测试结果如下。</w:t>
      </w:r>
    </w:p>
    <w:tbl>
      <w:tblPr>
        <w:tblStyle w:val="10"/>
        <w:tblW w:type="auto" w:w="0"/>
        <w:tblLayout w:type="fixed"/>
        <w:tblLook w:firstColumn="1" w:firstRow="1" w:lastColumn="0" w:lastRow="0" w:noHBand="0" w:noVBand="1" w:val="04A0"/>
      </w:tblPr>
      <w:tblGrid>
        <w:gridCol w:w="2494"/>
        <w:gridCol w:w="2324"/>
        <w:gridCol w:w="3969"/>
      </w:tblGrid>
      <w:tr>
        <w:trPr>
          <w:cantSplit/>
          <w:tblHeader/>
        </w:trPr>
        <w:tc>
          <w:tcPr>
            <w:tcW w:type="dxa" w:w="2494"/>
            <w:shd w:fill="E7EDF3"/>
          </w:tcPr>
          <w:p>
            <w:pPr>
              <w:spacing w:after="20" w:before="20" w:line="240" w:lineRule="auto"/>
            </w:pPr>
            <w:r>
              <w:rPr>
                <w:rFonts w:ascii="宋体" w:hAnsi="宋体" w:eastAsia="宋体"/>
                <w:b/>
                <w:sz w:val="18"/>
              </w:rPr>
              <w:t>验证项目</w:t>
            </w:r>
          </w:p>
        </w:tc>
        <w:tc>
          <w:tcPr>
            <w:tcW w:type="dxa" w:w="2324"/>
            <w:shd w:fill="E7EDF3"/>
          </w:tcPr>
          <w:p>
            <w:pPr>
              <w:spacing w:after="20" w:before="20" w:line="240" w:lineRule="auto"/>
            </w:pPr>
            <w:r>
              <w:rPr>
                <w:rFonts w:ascii="宋体" w:hAnsi="宋体" w:eastAsia="宋体"/>
                <w:b/>
                <w:sz w:val="18"/>
              </w:rPr>
              <w:t>结果</w:t>
            </w:r>
          </w:p>
        </w:tc>
        <w:tc>
          <w:tcPr>
            <w:tcW w:type="dxa" w:w="3969"/>
            <w:shd w:fill="E7EDF3"/>
          </w:tcPr>
          <w:p>
            <w:pPr>
              <w:spacing w:after="20" w:before="20" w:line="240" w:lineRule="auto"/>
            </w:pPr>
            <w:r>
              <w:rPr>
                <w:rFonts w:ascii="宋体" w:hAnsi="宋体" w:eastAsia="宋体"/>
                <w:b/>
                <w:sz w:val="18"/>
              </w:rPr>
              <w:t>覆盖范围</w:t>
            </w:r>
          </w:p>
        </w:tc>
      </w:tr>
      <w:tr>
        <w:trPr>
          <w:cantSplit/>
        </w:trPr>
        <w:tc>
          <w:tcPr>
            <w:tcW w:type="dxa" w:w="2494"/>
          </w:tcPr>
          <w:p>
            <w:pPr>
              <w:spacing w:after="20" w:before="20" w:line="240" w:lineRule="auto"/>
            </w:pPr>
            <w:r>
              <w:rPr>
                <w:rFonts w:ascii="宋体" w:hAnsi="宋体" w:eastAsia="宋体"/>
                <w:sz w:val="18"/>
              </w:rPr>
              <w:t>mvn -B -f backend/pom.xml test</w:t>
            </w:r>
          </w:p>
        </w:tc>
        <w:tc>
          <w:tcPr>
            <w:tcW w:type="dxa" w:w="2324"/>
          </w:tcPr>
          <w:p>
            <w:pPr>
              <w:spacing w:after="20" w:before="20" w:line="240" w:lineRule="auto"/>
            </w:pPr>
            <w:r>
              <w:rPr>
                <w:rFonts w:ascii="宋体" w:hAnsi="宋体" w:eastAsia="宋体"/>
                <w:sz w:val="18"/>
              </w:rPr>
              <w:t>7项通过，0失败/错误</w:t>
            </w:r>
          </w:p>
        </w:tc>
        <w:tc>
          <w:tcPr>
            <w:tcW w:type="dxa" w:w="3969"/>
          </w:tcPr>
          <w:p>
            <w:pPr>
              <w:spacing w:after="20" w:before="20" w:line="240" w:lineRule="auto"/>
            </w:pPr>
            <w:r>
              <w:rPr>
                <w:rFonts w:ascii="宋体" w:hAnsi="宋体" w:eastAsia="宋体"/>
                <w:sz w:val="18"/>
              </w:rPr>
              <w:t>认证拦截1项、章节练习2项、评分规则4项</w:t>
            </w:r>
          </w:p>
        </w:tc>
      </w:tr>
      <w:tr>
        <w:trPr>
          <w:cantSplit/>
        </w:trPr>
        <w:tc>
          <w:tcPr>
            <w:tcW w:type="dxa" w:w="2494"/>
          </w:tcPr>
          <w:p>
            <w:pPr>
              <w:spacing w:after="20" w:before="20" w:line="240" w:lineRule="auto"/>
            </w:pPr>
            <w:r>
              <w:rPr>
                <w:rFonts w:ascii="宋体" w:hAnsi="宋体" w:eastAsia="宋体"/>
                <w:sz w:val="18"/>
              </w:rPr>
              <w:t>scripts/verify_frontend.py</w:t>
            </w:r>
          </w:p>
        </w:tc>
        <w:tc>
          <w:tcPr>
            <w:tcW w:type="dxa" w:w="2324"/>
          </w:tcPr>
          <w:p>
            <w:pPr>
              <w:spacing w:after="20" w:before="20" w:line="240" w:lineRule="auto"/>
            </w:pPr>
            <w:r>
              <w:rPr>
                <w:rFonts w:ascii="宋体" w:hAnsi="宋体" w:eastAsia="宋体"/>
                <w:sz w:val="18"/>
              </w:rPr>
              <w:t>68项通过</w:t>
            </w:r>
          </w:p>
        </w:tc>
        <w:tc>
          <w:tcPr>
            <w:tcW w:type="dxa" w:w="3969"/>
          </w:tcPr>
          <w:p>
            <w:pPr>
              <w:spacing w:after="20" w:before="20" w:line="240" w:lineRule="auto"/>
            </w:pPr>
            <w:r>
              <w:rPr>
                <w:rFonts w:ascii="宋体" w:hAnsi="宋体" w:eastAsia="宋体"/>
                <w:sz w:val="18"/>
              </w:rPr>
              <w:t>静态源码、资源依赖、Nginx响应及认证路径；不包含浏览器渲染验证</w:t>
            </w:r>
          </w:p>
        </w:tc>
      </w:tr>
      <w:tr>
        <w:trPr>
          <w:cantSplit/>
        </w:trPr>
        <w:tc>
          <w:tcPr>
            <w:tcW w:type="dxa" w:w="2494"/>
          </w:tcPr>
          <w:p>
            <w:pPr>
              <w:spacing w:after="20" w:before="20" w:line="240" w:lineRule="auto"/>
            </w:pPr>
            <w:r>
              <w:rPr>
                <w:rFonts w:ascii="宋体" w:hAnsi="宋体" w:eastAsia="宋体"/>
                <w:sz w:val="18"/>
              </w:rPr>
              <w:t>当前浏览器检查</w:t>
            </w:r>
          </w:p>
        </w:tc>
        <w:tc>
          <w:tcPr>
            <w:tcW w:type="dxa" w:w="2324"/>
          </w:tcPr>
          <w:p>
            <w:pPr>
              <w:spacing w:after="20" w:before="20" w:line="240" w:lineRule="auto"/>
            </w:pPr>
            <w:r>
              <w:rPr>
                <w:rFonts w:ascii="宋体" w:hAnsi="宋体" w:eastAsia="宋体"/>
                <w:sz w:val="18"/>
              </w:rPr>
              <w:t>学生登录及页面正常</w:t>
            </w:r>
          </w:p>
        </w:tc>
        <w:tc>
          <w:tcPr>
            <w:tcW w:type="dxa" w:w="3969"/>
          </w:tcPr>
          <w:p>
            <w:pPr>
              <w:spacing w:after="20" w:before="20" w:line="240" w:lineRule="auto"/>
            </w:pPr>
            <w:r>
              <w:rPr>
                <w:rFonts w:ascii="宋体" w:hAnsi="宋体" w:eastAsia="宋体"/>
                <w:sz w:val="18"/>
              </w:rPr>
              <w:t>首页25次、500题次、72.4%；每周10次课；签到列表</w:t>
            </w:r>
          </w:p>
        </w:tc>
      </w:tr>
      <w:tr>
        <w:trPr>
          <w:cantSplit/>
        </w:trPr>
        <w:tc>
          <w:tcPr>
            <w:tcW w:type="dxa" w:w="2494"/>
          </w:tcPr>
          <w:p>
            <w:pPr>
              <w:spacing w:after="20" w:before="20" w:line="240" w:lineRule="auto"/>
            </w:pPr>
            <w:r>
              <w:rPr>
                <w:rFonts w:ascii="宋体" w:hAnsi="宋体" w:eastAsia="宋体"/>
                <w:sz w:val="18"/>
              </w:rPr>
              <w:t>已有教学班验证记录</w:t>
            </w:r>
          </w:p>
        </w:tc>
        <w:tc>
          <w:tcPr>
            <w:tcW w:type="dxa" w:w="2324"/>
          </w:tcPr>
          <w:p>
            <w:pPr>
              <w:spacing w:after="20" w:before="20" w:line="240" w:lineRule="auto"/>
            </w:pPr>
            <w:r>
              <w:rPr>
                <w:rFonts w:ascii="宋体" w:hAnsi="宋体" w:eastAsia="宋体"/>
                <w:sz w:val="18"/>
              </w:rPr>
              <w:t>既有验证通过</w:t>
            </w:r>
          </w:p>
        </w:tc>
        <w:tc>
          <w:tcPr>
            <w:tcW w:type="dxa" w:w="3969"/>
          </w:tcPr>
          <w:p>
            <w:pPr>
              <w:spacing w:after="20" w:before="20" w:line="240" w:lineRule="auto"/>
            </w:pPr>
            <w:r>
              <w:rPr>
                <w:rFonts w:ascii="宋体" w:hAnsi="宋体" w:eastAsia="宋体"/>
                <w:sz w:val="18"/>
              </w:rPr>
              <w:t>越权、同课重复分班、批量回滚、退课级联；测试后恢复默认成员</w:t>
            </w:r>
          </w:p>
        </w:tc>
      </w:tr>
      <w:tr>
        <w:trPr>
          <w:cantSplit/>
        </w:trPr>
        <w:tc>
          <w:tcPr>
            <w:tcW w:type="dxa" w:w="2494"/>
          </w:tcPr>
          <w:p>
            <w:pPr>
              <w:spacing w:after="20" w:before="20" w:line="240" w:lineRule="auto"/>
            </w:pPr>
            <w:r>
              <w:rPr>
                <w:rFonts w:ascii="宋体" w:hAnsi="宋体" w:eastAsia="宋体"/>
                <w:sz w:val="18"/>
              </w:rPr>
              <w:t>已有选课升级验证记录</w:t>
            </w:r>
          </w:p>
        </w:tc>
        <w:tc>
          <w:tcPr>
            <w:tcW w:type="dxa" w:w="2324"/>
          </w:tcPr>
          <w:p>
            <w:pPr>
              <w:spacing w:after="20" w:before="20" w:line="240" w:lineRule="auto"/>
            </w:pPr>
            <w:r>
              <w:rPr>
                <w:rFonts w:ascii="宋体" w:hAnsi="宋体" w:eastAsia="宋体"/>
                <w:sz w:val="18"/>
              </w:rPr>
              <w:t>既有验证通过</w:t>
            </w:r>
          </w:p>
        </w:tc>
        <w:tc>
          <w:tcPr>
            <w:tcW w:type="dxa" w:w="3969"/>
          </w:tcPr>
          <w:p>
            <w:pPr>
              <w:spacing w:after="20" w:before="20" w:line="240" w:lineRule="auto"/>
            </w:pPr>
            <w:r>
              <w:rPr>
                <w:rFonts w:ascii="宋体" w:hAnsi="宋体" w:eastAsia="宋体"/>
                <w:sz w:val="18"/>
              </w:rPr>
              <w:t>教师课程隔离、选退课及历史保留；记录见项目验证文档</w:t>
            </w:r>
          </w:p>
        </w:tc>
      </w:tr>
    </w:tbl>
    <w:p>
      <w:pPr>
        <w:keepLines/>
      </w:pPr>
      <w:r>
        <w:t>已有记录中的检查数量随版本变化，不能将9表或11表时期的结果误写为当前14表的完整复测。签到与课表另提供verify_attendance.py、verify_schedule.py，真实数据库约束检查由verify_schema.py执行；本报告没有把未在本次运行的脚本标注为本次通过。</w:t>
      </w:r>
    </w:p>
    <w:p>
      <w:pPr>
        <w:pStyle w:val="2"/>
      </w:pPr>
      <w:r>
        <w:t>15 可复现的关键验收场景</w:t>
      </w:r>
    </w:p>
    <w:tbl>
      <w:tblPr>
        <w:tblStyle w:val="10"/>
        <w:tblW w:type="auto" w:w="0"/>
        <w:tblLayout w:type="fixed"/>
        <w:tblLook w:firstColumn="1" w:firstRow="1" w:lastColumn="0" w:lastRow="0" w:noHBand="0" w:noVBand="1" w:val="04A0"/>
      </w:tblPr>
      <w:tblGrid>
        <w:gridCol w:w="4592"/>
        <w:gridCol w:w="4195"/>
      </w:tblGrid>
      <w:tr>
        <w:trPr>
          <w:cantSplit/>
          <w:tblHeader/>
        </w:trPr>
        <w:tc>
          <w:tcPr>
            <w:tcW w:type="dxa" w:w="4592"/>
            <w:shd w:fill="E7EDF3"/>
          </w:tcPr>
          <w:p>
            <w:pPr>
              <w:spacing w:after="20" w:before="20" w:line="240" w:lineRule="auto"/>
            </w:pPr>
            <w:r>
              <w:rPr>
                <w:rFonts w:ascii="宋体" w:hAnsi="宋体" w:eastAsia="宋体"/>
                <w:b/>
                <w:sz w:val="18"/>
              </w:rPr>
              <w:t>场景</w:t>
            </w:r>
          </w:p>
        </w:tc>
        <w:tc>
          <w:tcPr>
            <w:tcW w:type="dxa" w:w="4195"/>
            <w:shd w:fill="E7EDF3"/>
          </w:tcPr>
          <w:p>
            <w:pPr>
              <w:spacing w:after="20" w:before="20" w:line="240" w:lineRule="auto"/>
            </w:pPr>
            <w:r>
              <w:rPr>
                <w:rFonts w:ascii="宋体" w:hAnsi="宋体" w:eastAsia="宋体"/>
                <w:b/>
                <w:sz w:val="18"/>
              </w:rPr>
              <w:t>预期结果</w:t>
            </w:r>
          </w:p>
        </w:tc>
      </w:tr>
      <w:tr>
        <w:trPr>
          <w:cantSplit/>
        </w:trPr>
        <w:tc>
          <w:tcPr>
            <w:tcW w:type="dxa" w:w="4592"/>
          </w:tcPr>
          <w:p>
            <w:pPr>
              <w:spacing w:after="20" w:before="20" w:line="240" w:lineRule="auto"/>
            </w:pPr>
            <w:r>
              <w:rPr>
                <w:rFonts w:ascii="宋体" w:hAnsi="宋体" w:eastAsia="宋体"/>
                <w:sz w:val="18"/>
              </w:rPr>
              <w:t>修改课程或练习ID访问其他教师数据</w:t>
            </w:r>
          </w:p>
        </w:tc>
        <w:tc>
          <w:tcPr>
            <w:tcW w:type="dxa" w:w="4195"/>
          </w:tcPr>
          <w:p>
            <w:pPr>
              <w:spacing w:after="20" w:before="20" w:line="240" w:lineRule="auto"/>
            </w:pPr>
            <w:r>
              <w:rPr>
                <w:rFonts w:ascii="宋体" w:hAnsi="宋体" w:eastAsia="宋体"/>
                <w:sz w:val="18"/>
              </w:rPr>
              <w:t>接口拒绝越权访问</w:t>
            </w:r>
          </w:p>
        </w:tc>
      </w:tr>
      <w:tr>
        <w:trPr>
          <w:cantSplit/>
        </w:trPr>
        <w:tc>
          <w:tcPr>
            <w:tcW w:type="dxa" w:w="4592"/>
          </w:tcPr>
          <w:p>
            <w:pPr>
              <w:spacing w:after="20" w:before="20" w:line="240" w:lineRule="auto"/>
            </w:pPr>
            <w:r>
              <w:rPr>
                <w:rFonts w:ascii="宋体" w:hAnsi="宋体" w:eastAsia="宋体"/>
                <w:sz w:val="18"/>
              </w:rPr>
              <w:t>同一学生两次加入相同课程</w:t>
            </w:r>
          </w:p>
        </w:tc>
        <w:tc>
          <w:tcPr>
            <w:tcW w:type="dxa" w:w="4195"/>
          </w:tcPr>
          <w:p>
            <w:pPr>
              <w:spacing w:after="20" w:before="20" w:line="240" w:lineRule="auto"/>
            </w:pPr>
            <w:r>
              <w:rPr>
                <w:rFonts w:ascii="宋体" w:hAnsi="宋体" w:eastAsia="宋体"/>
                <w:sz w:val="18"/>
              </w:rPr>
              <w:t>只保留一条选课记录</w:t>
            </w:r>
          </w:p>
        </w:tc>
      </w:tr>
      <w:tr>
        <w:trPr>
          <w:cantSplit/>
        </w:trPr>
        <w:tc>
          <w:tcPr>
            <w:tcW w:type="dxa" w:w="4592"/>
          </w:tcPr>
          <w:p>
            <w:pPr>
              <w:spacing w:after="20" w:before="20" w:line="240" w:lineRule="auto"/>
            </w:pPr>
            <w:r>
              <w:rPr>
                <w:rFonts w:ascii="宋体" w:hAnsi="宋体" w:eastAsia="宋体"/>
                <w:sz w:val="18"/>
              </w:rPr>
              <w:t>学生退课后查看或提交该课程练习</w:t>
            </w:r>
          </w:p>
        </w:tc>
        <w:tc>
          <w:tcPr>
            <w:tcW w:type="dxa" w:w="4195"/>
          </w:tcPr>
          <w:p>
            <w:pPr>
              <w:spacing w:after="20" w:before="20" w:line="240" w:lineRule="auto"/>
            </w:pPr>
            <w:r>
              <w:rPr>
                <w:rFonts w:ascii="宋体" w:hAnsi="宋体" w:eastAsia="宋体"/>
                <w:sz w:val="18"/>
              </w:rPr>
              <w:t>拒绝访问；重新选课恢复历史</w:t>
            </w:r>
          </w:p>
        </w:tc>
      </w:tr>
      <w:tr>
        <w:trPr>
          <w:cantSplit/>
        </w:trPr>
        <w:tc>
          <w:tcPr>
            <w:tcW w:type="dxa" w:w="4592"/>
          </w:tcPr>
          <w:p>
            <w:pPr>
              <w:spacing w:after="20" w:before="20" w:line="240" w:lineRule="auto"/>
            </w:pPr>
            <w:r>
              <w:rPr>
                <w:rFonts w:ascii="宋体" w:hAnsi="宋体" w:eastAsia="宋体"/>
                <w:sz w:val="18"/>
              </w:rPr>
              <w:t>把同课学生加入两个教学班</w:t>
            </w:r>
          </w:p>
        </w:tc>
        <w:tc>
          <w:tcPr>
            <w:tcW w:type="dxa" w:w="4195"/>
          </w:tcPr>
          <w:p>
            <w:pPr>
              <w:spacing w:after="20" w:before="20" w:line="240" w:lineRule="auto"/>
            </w:pPr>
            <w:r>
              <w:rPr>
                <w:rFonts w:ascii="宋体" w:hAnsi="宋体" w:eastAsia="宋体"/>
                <w:sz w:val="18"/>
              </w:rPr>
              <w:t>拒绝第二次分班</w:t>
            </w:r>
          </w:p>
        </w:tc>
      </w:tr>
      <w:tr>
        <w:trPr>
          <w:cantSplit/>
        </w:trPr>
        <w:tc>
          <w:tcPr>
            <w:tcW w:type="dxa" w:w="4592"/>
          </w:tcPr>
          <w:p>
            <w:pPr>
              <w:spacing w:after="20" w:before="20" w:line="240" w:lineRule="auto"/>
            </w:pPr>
            <w:r>
              <w:rPr>
                <w:rFonts w:ascii="宋体" w:hAnsi="宋体" w:eastAsia="宋体"/>
                <w:sz w:val="18"/>
              </w:rPr>
              <w:t>批量添加中含一名无选课学生</w:t>
            </w:r>
          </w:p>
        </w:tc>
        <w:tc>
          <w:tcPr>
            <w:tcW w:type="dxa" w:w="4195"/>
          </w:tcPr>
          <w:p>
            <w:pPr>
              <w:spacing w:after="20" w:before="20" w:line="240" w:lineRule="auto"/>
            </w:pPr>
            <w:r>
              <w:rPr>
                <w:rFonts w:ascii="宋体" w:hAnsi="宋体" w:eastAsia="宋体"/>
                <w:sz w:val="18"/>
              </w:rPr>
              <w:t>整个批次回滚</w:t>
            </w:r>
          </w:p>
        </w:tc>
      </w:tr>
      <w:tr>
        <w:trPr>
          <w:cantSplit/>
        </w:trPr>
        <w:tc>
          <w:tcPr>
            <w:tcW w:type="dxa" w:w="4592"/>
          </w:tcPr>
          <w:p>
            <w:pPr>
              <w:spacing w:after="20" w:before="20" w:line="240" w:lineRule="auto"/>
            </w:pPr>
            <w:r>
              <w:rPr>
                <w:rFonts w:ascii="宋体" w:hAnsi="宋体" w:eastAsia="宋体"/>
                <w:sz w:val="18"/>
              </w:rPr>
              <w:t>已提交练习重复提交</w:t>
            </w:r>
          </w:p>
        </w:tc>
        <w:tc>
          <w:tcPr>
            <w:tcW w:type="dxa" w:w="4195"/>
          </w:tcPr>
          <w:p>
            <w:pPr>
              <w:spacing w:after="20" w:before="20" w:line="240" w:lineRule="auto"/>
            </w:pPr>
            <w:r>
              <w:rPr>
                <w:rFonts w:ascii="宋体" w:hAnsi="宋体" w:eastAsia="宋体"/>
                <w:sz w:val="18"/>
              </w:rPr>
              <w:t>返回第一次成绩，明细不重复</w:t>
            </w:r>
          </w:p>
        </w:tc>
      </w:tr>
      <w:tr>
        <w:trPr>
          <w:cantSplit/>
        </w:trPr>
        <w:tc>
          <w:tcPr>
            <w:tcW w:type="dxa" w:w="4592"/>
          </w:tcPr>
          <w:p>
            <w:pPr>
              <w:spacing w:after="20" w:before="20" w:line="240" w:lineRule="auto"/>
            </w:pPr>
            <w:r>
              <w:rPr>
                <w:rFonts w:ascii="宋体" w:hAnsi="宋体" w:eastAsia="宋体"/>
                <w:sz w:val="18"/>
              </w:rPr>
              <w:t>签到过期或被提前结束后提交</w:t>
            </w:r>
          </w:p>
        </w:tc>
        <w:tc>
          <w:tcPr>
            <w:tcW w:type="dxa" w:w="4195"/>
          </w:tcPr>
          <w:p>
            <w:pPr>
              <w:spacing w:after="20" w:before="20" w:line="240" w:lineRule="auto"/>
            </w:pPr>
            <w:r>
              <w:rPr>
                <w:rFonts w:ascii="宋体" w:hAnsi="宋体" w:eastAsia="宋体"/>
                <w:sz w:val="18"/>
              </w:rPr>
              <w:t>拒绝签到</w:t>
            </w:r>
          </w:p>
        </w:tc>
      </w:tr>
      <w:tr>
        <w:trPr>
          <w:cantSplit/>
        </w:trPr>
        <w:tc>
          <w:tcPr>
            <w:tcW w:type="dxa" w:w="4592"/>
          </w:tcPr>
          <w:p>
            <w:pPr>
              <w:spacing w:after="20" w:before="20" w:line="240" w:lineRule="auto"/>
            </w:pPr>
            <w:r>
              <w:rPr>
                <w:rFonts w:ascii="宋体" w:hAnsi="宋体" w:eastAsia="宋体"/>
                <w:sz w:val="18"/>
              </w:rPr>
              <w:t>普通签到重复提交</w:t>
            </w:r>
          </w:p>
        </w:tc>
        <w:tc>
          <w:tcPr>
            <w:tcW w:type="dxa" w:w="4195"/>
          </w:tcPr>
          <w:p>
            <w:pPr>
              <w:spacing w:after="20" w:before="20" w:line="240" w:lineRule="auto"/>
            </w:pPr>
            <w:r>
              <w:rPr>
                <w:rFonts w:ascii="宋体" w:hAnsi="宋体" w:eastAsia="宋体"/>
                <w:sz w:val="18"/>
              </w:rPr>
              <w:t>仅保留首次签到时间</w:t>
            </w:r>
          </w:p>
        </w:tc>
      </w:tr>
    </w:tbl>
    <w:p>
      <w:pPr>
        <w:pStyle w:val="45"/>
        <w:pageBreakBefore/>
      </w:pPr>
      <w:r>
        <w:t>六、总结</w:t>
      </w:r>
    </w:p>
    <w:p>
      <w:pPr>
        <w:keepLines/>
      </w:pPr>
      <w:r>
        <w:t>本设计将数据库课程中的需求分析、概念建模、关系模式转换、完整性约束、SQL查询与事务控制应用到课堂教学和学习分析场景。系统通过14张表连接账号、课程、选课、教学班、题库、作答、排课与签到，完成数据录入、删除或归档、修改和查询，并通过最近作答去重、知识点聚合及样本判断形成具有复习指导意义的结果。</w:t>
      </w:r>
    </w:p>
    <w:p>
      <w:pPr>
        <w:keepLines/>
      </w:pPr>
      <w:r>
        <w:t>系统的主要优点是业务联系明确，选课与分班采用复合外键避免孤立成员；评分依赖服务端保存的映射，避免前端篡改成绩；提交、批量分班和签到使用事务维护一致性；教师与学生都按课程范围访问资源。对历史学习记录采取保留策略，使退课、移出班级及解散班级不会破坏学习追踪。</w:t>
      </w:r>
    </w:p>
    <w:p>
      <w:pPr>
        <w:keepLines/>
      </w:pPr>
      <w:r>
        <w:t>系统仍有局限。题库通过SQL维护，尚无在线编辑与题目版本管理；知识点等级使用固定阈值，缺少题目难度、时间衰减和知识点权重；窗口统计未做大规模压力测试；当前课表禁止全局时段冲突，尚未支持多教师、多教室并行排课和节假日调课；签到依赖普通或口令验证，不能代替真实到课身份核验。</w:t>
      </w:r>
    </w:p>
    <w:p>
      <w:pPr>
        <w:keepLines/>
      </w:pPr>
      <w:r>
        <w:t>后续可首先补充题库版本与练习快照、学期日历、按教师和教室检测冲突，再根据实际使用规模优化索引和聚合策略，并加入报表导出与更丰富的可视化。通过本次设计，可以更清楚地认识到：数据库约束负责阻止非法关系与字段状态，业务层负责权限及跨表语义，事务负责使多个合法写入共同成功；三者结合才能把数据模型落实为稳定的应用行为。</w:t>
      </w:r>
    </w:p>
    <w:p>
      <w:pPr>
        <w:pStyle w:val="2"/>
      </w:pPr>
      <w:r>
        <w:t>项目资料索引</w:t>
      </w:r>
    </w:p>
    <w:p>
      <w:pPr>
        <w:keepLines/>
      </w:pPr>
      <w:r>
        <w:t>表结构：sql/01_schema.sql、07_teachers_enrollment.sql、08_teaching_classes.sql、09_course_schedule.sql、10_attendance.sql。核心实现：PracticeServiceImpl.java、AnswerRules.java、LearningMapper.xml、TeachingClassService.java、AttendanceService.java。运行说明：README.md。历史验收记录：docs/design与docs/verification。</w:t>
      </w:r>
    </w:p>
    <w:sectPr>
      <w:headerReference r:id="rId5" w:type="default"/>
      <w:footerReference r:id="rId6" w:type="default"/>
      <w:pgSz w:w="11906" w:h="16838"/>
      <w:pgMar w:top="1417" w:right="1474" w:bottom="1417" w:left="1474"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00"/>
    <w:family w:val="modern"/>
    <w:pitch w:val="default"/>
    <w:sig w:usb0="8000028F" w:usb1="00001800" w:usb2="00000000" w:usb3="00000000" w:csb0="0000001F" w:csb1="D7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D27D8">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DC40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GYwNDc2MjY3ZDhhZWYxNDM5YWEyNjU0YTNhZDMwZGIifQ=="/>
  </w:docVars>
  <w:rsids>
    <w:rsidRoot w:val="00C95C29"/>
    <w:rsid w:val="000762B5"/>
    <w:rsid w:val="00112963"/>
    <w:rsid w:val="0014598D"/>
    <w:rsid w:val="00172E3A"/>
    <w:rsid w:val="001A04D4"/>
    <w:rsid w:val="001D2FF7"/>
    <w:rsid w:val="00276996"/>
    <w:rsid w:val="002B5A20"/>
    <w:rsid w:val="0030614D"/>
    <w:rsid w:val="00331C81"/>
    <w:rsid w:val="0055601B"/>
    <w:rsid w:val="005718B6"/>
    <w:rsid w:val="005A50E7"/>
    <w:rsid w:val="006E4D90"/>
    <w:rsid w:val="00791999"/>
    <w:rsid w:val="007B0279"/>
    <w:rsid w:val="008E09DB"/>
    <w:rsid w:val="00925A17"/>
    <w:rsid w:val="00986E6C"/>
    <w:rsid w:val="009D1042"/>
    <w:rsid w:val="00A11CD0"/>
    <w:rsid w:val="00A235C8"/>
    <w:rsid w:val="00A800E3"/>
    <w:rsid w:val="00BE7DDF"/>
    <w:rsid w:val="00BF2364"/>
    <w:rsid w:val="00C26691"/>
    <w:rsid w:val="00C27FAA"/>
    <w:rsid w:val="00C32258"/>
    <w:rsid w:val="00C95C29"/>
    <w:rsid w:val="00D4584D"/>
    <w:rsid w:val="00DA29B7"/>
    <w:rsid w:val="00DE4F59"/>
    <w:rsid w:val="00E20D0E"/>
    <w:rsid w:val="00E30231"/>
    <w:rsid w:val="00EA1058"/>
    <w:rsid w:val="00EB07E8"/>
    <w:rsid w:val="00ED6383"/>
    <w:rsid w:val="00F10E56"/>
    <w:rsid w:val="00FA4DE2"/>
    <w:rsid w:val="06583D9A"/>
    <w:rsid w:val="199F2765"/>
    <w:rsid w:val="1D0C3B6F"/>
    <w:rsid w:val="20243AB6"/>
    <w:rsid w:val="224D6893"/>
    <w:rsid w:val="2C182830"/>
    <w:rsid w:val="32484B6B"/>
    <w:rsid w:val="3A2A59D1"/>
    <w:rsid w:val="4BFA6A02"/>
    <w:rsid w:val="51A67184"/>
    <w:rsid w:val="527C69A2"/>
    <w:rsid w:val="5B196952"/>
    <w:rsid w:val="5D292897"/>
    <w:rsid w:val="6199278C"/>
    <w:rsid w:val="61D3054E"/>
    <w:rsid w:val="69544EB5"/>
    <w:rsid w:val="6C161322"/>
    <w:rsid w:val="79D675BF"/>
    <w:rsid w:val="7AB85080"/>
    <w:rsid w:val="7D6B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80" w:line="312" w:lineRule="auto"/>
      <w:jc w:val="both"/>
    </w:pPr>
    <w:rPr>
      <w:rFonts w:ascii="宋体" w:hAnsi="宋体" w:eastAsia="宋体" w:cs="Times New Roman"/>
      <w:color w:val="000000"/>
      <w:kern w:val="2"/>
      <w:sz w:val="21"/>
      <w:szCs w:val="24"/>
      <w:lang w:val="en-US" w:eastAsia="zh-CN" w:bidi="ar-SA"/>
    </w:rPr>
  </w:style>
  <w:style w:type="paragraph" w:styleId="2">
    <w:name w:val="heading 2"/>
    <w:basedOn w:val="1"/>
    <w:next w:val="1"/>
    <w:qFormat/>
    <w:uiPriority w:val="0"/>
    <w:pPr>
      <w:keepNext/>
      <w:spacing w:before="100" w:beforeAutospacing="1" w:after="100" w:afterAutospacing="1"/>
      <w:jc w:val="left"/>
      <w:outlineLvl w:val="1"/>
    </w:pPr>
    <w:rPr>
      <w:rFonts w:hint="eastAsia" w:ascii="宋体" w:hAnsi="宋体" w:eastAsia="黑体"/>
      <w:b/>
      <w:bCs/>
      <w:color w:val="000000"/>
      <w:kern w:val="0"/>
      <w:sz w:val="24"/>
      <w:szCs w:val="36"/>
    </w:rPr>
  </w:style>
  <w:style w:type="paragraph" w:styleId="3">
    <w:name w:val="heading 3"/>
    <w:basedOn w:val="1"/>
    <w:next w:val="1"/>
    <w:qFormat/>
    <w:uiPriority w:val="0"/>
    <w:pPr>
      <w:keepNext/>
      <w:spacing w:before="100" w:beforeAutospacing="1" w:after="100" w:afterAutospacing="1"/>
      <w:jc w:val="left"/>
      <w:outlineLvl w:val="2"/>
    </w:pPr>
    <w:rPr>
      <w:rFonts w:hint="eastAsia" w:ascii="宋体" w:hAnsi="宋体" w:eastAsia="黑体"/>
      <w:b/>
      <w:bCs/>
      <w:color w:val="000000"/>
      <w:kern w:val="0"/>
      <w:sz w:val="22"/>
      <w:szCs w:val="27"/>
    </w:rPr>
  </w:style>
  <w:style w:type="character" w:default="1" w:styleId="11">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Document Map"/>
    <w:basedOn w:val="1"/>
    <w:semiHidden/>
    <w:uiPriority w:val="0"/>
    <w:pPr>
      <w:shd w:val="clear" w:color="auto" w:fill="000080"/>
    </w:pPr>
  </w:style>
  <w:style w:type="paragraph" w:styleId="5">
    <w:name w:val="footer"/>
    <w:basedOn w:val="1"/>
    <w:link w:val="22"/>
    <w:qFormat/>
    <w:uiPriority w:val="0"/>
    <w:pPr>
      <w:tabs>
        <w:tab w:val="center" w:pos="4153"/>
        <w:tab w:val="right" w:pos="8306"/>
      </w:tabs>
      <w:snapToGrid w:val="0"/>
      <w:jc w:val="left"/>
    </w:pPr>
    <w:rPr>
      <w:sz w:val="18"/>
      <w:szCs w:val="18"/>
    </w:rPr>
  </w:style>
  <w:style w:type="paragraph" w:styleId="6">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qFormat/>
    <w:uiPriority w:val="0"/>
    <w:pPr>
      <w:ind w:left="360" w:firstLine="479" w:firstLineChars="228"/>
    </w:pPr>
  </w:style>
  <w:style w:type="paragraph" w:styleId="8">
    <w:name w:val="Normal (Web)"/>
    <w:basedOn w:val="1"/>
    <w:qFormat/>
    <w:uiPriority w:val="0"/>
    <w:pPr>
      <w:jc w:val="left"/>
    </w:pPr>
    <w:rPr>
      <w:kern w:val="0"/>
      <w:sz w:val="24"/>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bCs/>
    </w:rPr>
  </w:style>
  <w:style w:type="character" w:styleId="13">
    <w:name w:val="FollowedHyperlink"/>
    <w:basedOn w:val="11"/>
    <w:qFormat/>
    <w:uiPriority w:val="0"/>
    <w:rPr>
      <w:color w:val="333333"/>
      <w:u w:val="none"/>
    </w:rPr>
  </w:style>
  <w:style w:type="character" w:styleId="14">
    <w:name w:val="Emphasis"/>
    <w:qFormat/>
    <w:uiPriority w:val="0"/>
    <w:rPr>
      <w:i/>
      <w:iCs/>
    </w:rPr>
  </w:style>
  <w:style w:type="character" w:styleId="15">
    <w:name w:val="HTML Definition"/>
    <w:basedOn w:val="11"/>
    <w:qFormat/>
    <w:uiPriority w:val="0"/>
  </w:style>
  <w:style w:type="character" w:styleId="16">
    <w:name w:val="HTML Typewriter"/>
    <w:basedOn w:val="11"/>
    <w:qFormat/>
    <w:uiPriority w:val="0"/>
    <w:rPr>
      <w:rFonts w:hint="default" w:ascii="Lucida Console" w:hAnsi="Lucida Console" w:eastAsia="Lucida Console" w:cs="Lucida Console"/>
      <w:sz w:val="14"/>
      <w:szCs w:val="14"/>
    </w:rPr>
  </w:style>
  <w:style w:type="character" w:styleId="17">
    <w:name w:val="HTML Acronym"/>
    <w:basedOn w:val="11"/>
    <w:qFormat/>
    <w:uiPriority w:val="0"/>
  </w:style>
  <w:style w:type="character" w:styleId="18">
    <w:name w:val="HTML Variable"/>
    <w:basedOn w:val="11"/>
    <w:qFormat/>
    <w:uiPriority w:val="0"/>
  </w:style>
  <w:style w:type="character" w:styleId="19">
    <w:name w:val="Hyperlink"/>
    <w:basedOn w:val="11"/>
    <w:qFormat/>
    <w:uiPriority w:val="0"/>
    <w:rPr>
      <w:color w:val="333333"/>
      <w:u w:val="none"/>
    </w:rPr>
  </w:style>
  <w:style w:type="character" w:styleId="20">
    <w:name w:val="HTML Code"/>
    <w:basedOn w:val="11"/>
    <w:qFormat/>
    <w:uiPriority w:val="0"/>
    <w:rPr>
      <w:rFonts w:ascii="Lucida Console" w:hAnsi="Lucida Console" w:eastAsia="Lucida Console" w:cs="Lucida Console"/>
      <w:sz w:val="14"/>
      <w:szCs w:val="14"/>
    </w:rPr>
  </w:style>
  <w:style w:type="character" w:styleId="21">
    <w:name w:val="HTML Cite"/>
    <w:basedOn w:val="11"/>
    <w:qFormat/>
    <w:uiPriority w:val="0"/>
  </w:style>
  <w:style w:type="character" w:customStyle="1" w:styleId="22">
    <w:name w:val="页脚 字符"/>
    <w:link w:val="5"/>
    <w:qFormat/>
    <w:uiPriority w:val="0"/>
    <w:rPr>
      <w:kern w:val="2"/>
      <w:sz w:val="18"/>
      <w:szCs w:val="18"/>
    </w:rPr>
  </w:style>
  <w:style w:type="character" w:customStyle="1" w:styleId="23">
    <w:name w:val="页眉 字符"/>
    <w:link w:val="6"/>
    <w:qFormat/>
    <w:uiPriority w:val="0"/>
    <w:rPr>
      <w:kern w:val="2"/>
      <w:sz w:val="18"/>
      <w:szCs w:val="18"/>
    </w:rPr>
  </w:style>
  <w:style w:type="character" w:customStyle="1" w:styleId="24">
    <w:name w:val="apple-converted-space"/>
    <w:basedOn w:val="11"/>
    <w:qFormat/>
    <w:uiPriority w:val="0"/>
  </w:style>
  <w:style w:type="paragraph" w:customStyle="1" w:styleId="25">
    <w:name w:val="p0"/>
    <w:basedOn w:val="1"/>
    <w:qFormat/>
    <w:uiPriority w:val="0"/>
    <w:pPr>
      <w:widowControl/>
    </w:pPr>
    <w:rPr>
      <w:kern w:val="0"/>
      <w:szCs w:val="21"/>
    </w:rPr>
  </w:style>
  <w:style w:type="character" w:customStyle="1" w:styleId="26">
    <w:name w:val="name"/>
    <w:basedOn w:val="11"/>
    <w:qFormat/>
    <w:uiPriority w:val="0"/>
    <w:rPr>
      <w:b/>
      <w:bCs/>
      <w:color w:val="666666"/>
      <w:sz w:val="16"/>
      <w:szCs w:val="16"/>
    </w:rPr>
  </w:style>
  <w:style w:type="character" w:customStyle="1" w:styleId="27">
    <w:name w:val="name1"/>
    <w:basedOn w:val="11"/>
    <w:qFormat/>
    <w:uiPriority w:val="0"/>
    <w:rPr>
      <w:b/>
      <w:bCs/>
      <w:color w:val="666666"/>
      <w:sz w:val="16"/>
      <w:szCs w:val="16"/>
    </w:rPr>
  </w:style>
  <w:style w:type="character" w:customStyle="1" w:styleId="28">
    <w:name w:val="name2"/>
    <w:basedOn w:val="11"/>
    <w:qFormat/>
    <w:uiPriority w:val="0"/>
    <w:rPr>
      <w:b/>
      <w:bCs/>
      <w:color w:val="666666"/>
      <w:sz w:val="16"/>
      <w:szCs w:val="16"/>
    </w:rPr>
  </w:style>
  <w:style w:type="character" w:customStyle="1" w:styleId="29">
    <w:name w:val="name3"/>
    <w:basedOn w:val="11"/>
    <w:qFormat/>
    <w:uiPriority w:val="0"/>
    <w:rPr>
      <w:color w:val="0053A2"/>
      <w:sz w:val="16"/>
      <w:szCs w:val="16"/>
    </w:rPr>
  </w:style>
  <w:style w:type="character" w:customStyle="1" w:styleId="30">
    <w:name w:val="more12"/>
    <w:basedOn w:val="11"/>
    <w:qFormat/>
    <w:uiPriority w:val="0"/>
  </w:style>
  <w:style w:type="character" w:customStyle="1" w:styleId="31">
    <w:name w:val="yeartime"/>
    <w:basedOn w:val="11"/>
    <w:qFormat/>
    <w:uiPriority w:val="0"/>
    <w:rPr>
      <w:color w:val="999999"/>
      <w:sz w:val="14"/>
      <w:szCs w:val="14"/>
    </w:rPr>
  </w:style>
  <w:style w:type="character" w:customStyle="1" w:styleId="32">
    <w:name w:val="yeartime1"/>
    <w:basedOn w:val="11"/>
    <w:qFormat/>
    <w:uiPriority w:val="0"/>
    <w:rPr>
      <w:color w:val="999999"/>
      <w:sz w:val="14"/>
      <w:szCs w:val="14"/>
    </w:rPr>
  </w:style>
  <w:style w:type="character" w:customStyle="1" w:styleId="33">
    <w:name w:val="dci"/>
    <w:basedOn w:val="11"/>
    <w:qFormat/>
    <w:uiPriority w:val="0"/>
  </w:style>
  <w:style w:type="character" w:customStyle="1" w:styleId="34">
    <w:name w:val="dci1"/>
    <w:basedOn w:val="11"/>
    <w:qFormat/>
    <w:uiPriority w:val="0"/>
  </w:style>
  <w:style w:type="character" w:customStyle="1" w:styleId="35">
    <w:name w:val="daytime"/>
    <w:basedOn w:val="11"/>
    <w:qFormat/>
    <w:uiPriority w:val="0"/>
    <w:rPr>
      <w:color w:val="000000"/>
      <w:sz w:val="43"/>
      <w:szCs w:val="43"/>
    </w:rPr>
  </w:style>
  <w:style w:type="character" w:customStyle="1" w:styleId="36">
    <w:name w:val="daytime1"/>
    <w:basedOn w:val="11"/>
    <w:qFormat/>
    <w:uiPriority w:val="0"/>
    <w:rPr>
      <w:color w:val="000000"/>
      <w:sz w:val="43"/>
      <w:szCs w:val="43"/>
    </w:rPr>
  </w:style>
  <w:style w:type="character" w:customStyle="1" w:styleId="37">
    <w:name w:val="revoketype"/>
    <w:basedOn w:val="11"/>
    <w:qFormat/>
    <w:uiPriority w:val="0"/>
  </w:style>
  <w:style w:type="character" w:customStyle="1" w:styleId="38">
    <w:name w:val="revoketype1"/>
    <w:basedOn w:val="11"/>
    <w:qFormat/>
    <w:uiPriority w:val="0"/>
    <w:rPr>
      <w:color w:val="333333"/>
    </w:rPr>
  </w:style>
  <w:style w:type="character" w:customStyle="1" w:styleId="39">
    <w:name w:val="home_lc01"/>
    <w:basedOn w:val="11"/>
    <w:qFormat/>
    <w:uiPriority w:val="0"/>
  </w:style>
  <w:style w:type="character" w:customStyle="1" w:styleId="40">
    <w:name w:val="revokename"/>
    <w:basedOn w:val="11"/>
    <w:qFormat/>
    <w:uiPriority w:val="0"/>
  </w:style>
  <w:style w:type="character" w:customStyle="1" w:styleId="41">
    <w:name w:val="time"/>
    <w:basedOn w:val="11"/>
    <w:qFormat/>
    <w:uiPriority w:val="0"/>
    <w:rPr>
      <w:b/>
      <w:bCs/>
      <w:color w:val="333333"/>
      <w:sz w:val="16"/>
      <w:szCs w:val="16"/>
    </w:rPr>
  </w:style>
  <w:style w:type="character" w:customStyle="1" w:styleId="42">
    <w:name w:val="time1"/>
    <w:basedOn w:val="11"/>
    <w:qFormat/>
    <w:uiPriority w:val="0"/>
  </w:style>
  <w:style w:type="character" w:customStyle="1" w:styleId="43">
    <w:name w:val="time2"/>
    <w:basedOn w:val="11"/>
    <w:qFormat/>
    <w:uiPriority w:val="0"/>
    <w:rPr>
      <w:color w:val="969696"/>
      <w:sz w:val="14"/>
      <w:szCs w:val="14"/>
    </w:rPr>
  </w:style>
  <w:style w:type="paragraph" w:customStyle="1" w:styleId="44">
    <w:name w:val="Title"/>
    <w:qFormat/>
    <w:uiPriority w:val="0"/>
    <w:pPr>
      <w:keepNext/>
    </w:pPr>
    <w:rPr>
      <w:rFonts w:ascii="宋体" w:hAnsi="宋体" w:eastAsia="黑体" w:cs="Times New Roman"/>
      <w:b/>
      <w:color w:val="000000"/>
      <w:sz w:val="36"/>
      <w:lang w:val="en-US" w:eastAsia="zh-CN" w:bidi="ar-SA"/>
    </w:rPr>
  </w:style>
  <w:style w:type="paragraph" w:customStyle="1" w:styleId="45">
    <w:name w:val="heading 1"/>
    <w:qFormat/>
    <w:uiPriority w:val="0"/>
    <w:pPr>
      <w:keepNext/>
    </w:pPr>
    <w:rPr>
      <w:rFonts w:ascii="宋体" w:hAnsi="宋体" w:eastAsia="黑体" w:cs="Times New Roman"/>
      <w:b/>
      <w:color w:val="000000"/>
      <w:sz w:val="30"/>
      <w:lang w:val="en-US" w:eastAsia="zh-CN" w:bidi="ar-SA"/>
    </w:rPr>
  </w:style>
  <w:style w:type="paragraph" w:customStyle="1" w:styleId="46">
    <w:name w:val="caption"/>
    <w:qFormat/>
    <w:uiPriority w:val="0"/>
    <w:rPr>
      <w:rFonts w:ascii="宋体" w:hAnsi="宋体" w:eastAsia="宋体" w:cs="Times New Roman"/>
      <w:color w:val="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雨薇在线</Company>
  <Pages>20</Pages>
  <Words>3658</Words>
  <Characters>5673</Characters>
  <Lines>144</Lines>
  <Paragraphs>106</Paragraphs>
  <TotalTime>0</TotalTime>
  <ScaleCrop>false</ScaleCrop>
  <LinksUpToDate>false</LinksUpToDate>
  <CharactersWithSpaces>5721</CharactersWithSpaces>
  <Application>WPS Office_12.1.0.29161_F1E327BC-269C-435d-A152-05C5408002CA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2026-10-19T17:39:00Z</dcterms:created>
  <dc:creator>陈信睿</dc:creator>
  <cp:lastModifiedBy>阿尔法</cp:lastModifiedBy>
  <cp:lastPrinted>2010-03-03T01:43:00Z</cp:lastPrinted>
  <dcterms:modified xsi:type="dcterms:W3CDTF">2026-10-20T07:22:20Z</dcterms:modified>
  <dc:title>云课学伴课堂教学与学习分析系统 数据库系统课程设计报告</dc:title>
  <cp:revision>2</cp:revision>
  <dc:subject>数据库系统课程设计</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4DDADA563EBD4A078137BF094634197F_13</vt:lpwstr>
  </property>
  <property fmtid="{D5CDD505-2E9C-101B-9397-08002B2CF9AE}" pid="4" name="KSOTemplateDocerSaveRecord">
    <vt:lpwstr>eyJoZGlkIjoiMzEwNTM5NzYwMDRjMzkwZTVkZjY2ODkwMGIxNGU0OTUiLCJ1c2VySWQiOiIxNjM0NDAxOTIwIn0=</vt:lpwstr>
  </property>
</Properties>
</file>