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开关状态信息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通信帧名称</w:t>
            </w:r>
          </w:p>
        </w:tc>
        <w:tc>
          <w:tcPr>
            <w:tcW w:type="dxa" w:w="2160"/>
          </w:tcPr>
          <w:p>
            <w:r>
              <w:t>开关状态信息</w:t>
            </w:r>
          </w:p>
        </w:tc>
        <w:tc>
          <w:tcPr>
            <w:tcW w:type="dxa" w:w="2160"/>
          </w:tcPr>
          <w:p>
            <w:r>
              <w:t>信息标识</w:t>
            </w:r>
          </w:p>
        </w:tc>
        <w:tc>
          <w:tcPr>
            <w:tcW w:type="dxa" w:w="2160"/>
          </w:tcPr>
          <w:p>
            <w:r>
              <w:t>0xBC06</w:t>
            </w:r>
          </w:p>
        </w:tc>
      </w:tr>
      <w:tr>
        <w:tc>
          <w:tcPr>
            <w:tcW w:type="dxa" w:w="2160"/>
          </w:tcPr>
          <w:p>
            <w:r>
              <w:t>信息流向</w:t>
            </w:r>
          </w:p>
        </w:tc>
        <w:tc>
          <w:tcPr>
            <w:tcW w:type="dxa" w:w="2160"/>
          </w:tcPr>
          <w:p>
            <w:r>
              <w:t>地面→机载</w:t>
            </w:r>
          </w:p>
        </w:tc>
        <w:tc>
          <w:tcPr>
            <w:tcW w:type="dxa" w:w="2160"/>
          </w:tcPr>
          <w:p>
            <w:r>
              <w:t>传送周期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</w:tr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名目</w:t>
            </w:r>
          </w:p>
        </w:tc>
        <w:tc>
          <w:tcPr>
            <w:tcW w:type="dxa" w:w="2160"/>
          </w:tcPr>
          <w:p>
            <w:r>
              <w:t>值域</w:t>
            </w:r>
          </w:p>
        </w:tc>
        <w:tc>
          <w:tcPr>
            <w:tcW w:type="dxa" w:w="2160"/>
          </w:tcPr>
          <w:p>
            <w:r>
              <w:t>注释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主电开关</w:t>
            </w:r>
          </w:p>
        </w:tc>
        <w:tc>
          <w:tcPr>
            <w:tcW w:type="dxa" w:w="2160"/>
          </w:tcPr>
          <w:p>
            <w:r>
              <w:t>0/1</w:t>
            </w:r>
          </w:p>
        </w:tc>
        <w:tc>
          <w:tcPr>
            <w:tcW w:type="dxa" w:w="2160"/>
          </w:tcPr>
          <w:p>
            <w:r>
              <w:t>0=断,1=通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副电开关</w:t>
            </w:r>
          </w:p>
        </w:tc>
        <w:tc>
          <w:tcPr>
            <w:tcW w:type="dxa" w:w="2160"/>
          </w:tcPr>
          <w:p>
            <w:r>
              <w:t>0/1</w:t>
            </w:r>
          </w:p>
        </w:tc>
        <w:tc>
          <w:tcPr>
            <w:tcW w:type="dxa" w:w="2160"/>
          </w:tcPr>
          <w:p>
            <w:r>
              <w:t>0=断,1=通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