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 XX装置状态数据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内容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值域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XX计时时间</w:t>
            </w:r>
          </w:p>
        </w:tc>
        <w:tc>
          <w:tcPr>
            <w:tcW w:type="dxa" w:w="1440"/>
          </w:tcPr>
          <w:p>
            <w:r>
              <w:t>UINTEGER-32</w:t>
            </w:r>
          </w:p>
        </w:tc>
        <w:tc>
          <w:tcPr>
            <w:tcW w:type="dxa" w:w="1440"/>
          </w:tcPr>
          <w:p>
            <w:r>
              <w:t>0~4294967295</w:t>
            </w:r>
          </w:p>
        </w:tc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32位整型数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测试结果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0~65535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无符号短整型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自检状态字1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见表A.10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CRC校验码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CRC校验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