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表10 扩展状态信息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信息名称</w:t>
            </w:r>
          </w:p>
        </w:tc>
        <w:tc>
          <w:tcPr>
            <w:tcW w:type="dxa" w:w="1728"/>
          </w:tcPr>
          <w:p>
            <w:r>
              <w:t>信息名称</w:t>
            </w:r>
          </w:p>
        </w:tc>
        <w:tc>
          <w:tcPr>
            <w:tcW w:type="dxa" w:w="1728"/>
          </w:tcPr>
          <w:p>
            <w:r>
              <w:t>扩展状态</w:t>
            </w:r>
          </w:p>
        </w:tc>
        <w:tc>
          <w:tcPr>
            <w:tcW w:type="dxa" w:w="1728"/>
          </w:tcPr>
          <w:p>
            <w:r>
              <w:t>扩展状态</w:t>
            </w:r>
          </w:p>
        </w:tc>
        <w:tc>
          <w:tcPr>
            <w:tcW w:type="dxa" w:w="1728"/>
          </w:tcPr>
          <w:p>
            <w:r>
              <w:t>信息标识</w:t>
            </w:r>
          </w:p>
        </w:tc>
      </w:tr>
      <w:tr>
        <w:tc>
          <w:tcPr>
            <w:tcW w:type="dxa" w:w="1728"/>
          </w:tcPr>
          <w:p>
            <w:r>
              <w:t>信源、信宿</w:t>
            </w:r>
          </w:p>
        </w:tc>
        <w:tc>
          <w:tcPr>
            <w:tcW w:type="dxa" w:w="1728"/>
          </w:tcPr>
          <w:p>
            <w:r>
              <w:t>信源、信宿</w:t>
            </w:r>
          </w:p>
        </w:tc>
        <w:tc>
          <w:tcPr>
            <w:tcW w:type="dxa" w:w="1728"/>
          </w:tcPr>
          <w:p>
            <w:r>
              <w:t>RT8-SA2-5BC</w:t>
            </w:r>
          </w:p>
        </w:tc>
        <w:tc>
          <w:tcPr>
            <w:tcW w:type="dxa" w:w="1728"/>
          </w:tcPr>
          <w:p>
            <w:r>
              <w:t>RT8-SA2-5BC</w:t>
            </w:r>
          </w:p>
        </w:tc>
        <w:tc>
          <w:tcPr>
            <w:tcW w:type="dxa" w:w="1728"/>
          </w:tcPr>
          <w:p>
            <w:r>
              <w:t>RT8-SA2-5BC</w:t>
            </w:r>
          </w:p>
        </w:tc>
      </w:tr>
      <w:tr>
        <w:tc>
          <w:tcPr>
            <w:tcW w:type="dxa" w:w="1728"/>
          </w:tcPr>
          <w:p>
            <w:r>
              <w:t>传输周期</w:t>
            </w:r>
          </w:p>
        </w:tc>
        <w:tc>
          <w:tcPr>
            <w:tcW w:type="dxa" w:w="1728"/>
          </w:tcPr>
          <w:p>
            <w:r>
              <w:t>传输周期</w:t>
            </w:r>
          </w:p>
        </w:tc>
        <w:tc>
          <w:tcPr>
            <w:tcW w:type="dxa" w:w="1728"/>
          </w:tcPr>
          <w:p>
            <w:r>
              <w:t>200ms</w:t>
            </w:r>
          </w:p>
        </w:tc>
        <w:tc>
          <w:tcPr>
            <w:tcW w:type="dxa" w:w="1728"/>
          </w:tcPr>
          <w:p>
            <w:r>
              <w:t>200ms</w:t>
            </w:r>
          </w:p>
        </w:tc>
        <w:tc>
          <w:tcPr>
            <w:tcW w:type="dxa" w:w="1728"/>
          </w:tcPr>
          <w:p>
            <w:r>
              <w:t>200ms</w:t>
            </w:r>
          </w:p>
        </w:tc>
      </w:tr>
      <w:tr>
        <w:tc>
          <w:tcPr>
            <w:tcW w:type="dxa" w:w="1728"/>
          </w:tcPr>
          <w:p>
            <w:r>
              <w:t>发起时机</w:t>
            </w:r>
          </w:p>
        </w:tc>
        <w:tc>
          <w:tcPr>
            <w:tcW w:type="dxa" w:w="1728"/>
          </w:tcPr>
          <w:p>
            <w:r>
              <w:t>发起时机</w:t>
            </w:r>
          </w:p>
        </w:tc>
        <w:tc>
          <w:tcPr>
            <w:tcW w:type="dxa" w:w="1728"/>
          </w:tcPr>
          <w:p>
            <w:r>
              <w:t>上电后</w:t>
            </w:r>
          </w:p>
        </w:tc>
        <w:tc>
          <w:tcPr>
            <w:tcW w:type="dxa" w:w="1728"/>
          </w:tcPr>
          <w:p>
            <w:r>
              <w:t>上电后</w:t>
            </w:r>
          </w:p>
        </w:tc>
        <w:tc>
          <w:tcPr>
            <w:tcW w:type="dxa" w:w="1728"/>
          </w:tcPr>
          <w:p>
            <w:r>
              <w:t>上电后</w:t>
            </w:r>
          </w:p>
        </w:tc>
      </w:tr>
      <w:tr>
        <w:tc>
          <w:tcPr>
            <w:tcW w:type="dxa" w:w="1728"/>
          </w:tcPr>
          <w:p>
            <w:r>
              <w:t>前置条件</w:t>
            </w:r>
          </w:p>
        </w:tc>
        <w:tc>
          <w:tcPr>
            <w:tcW w:type="dxa" w:w="1728"/>
          </w:tcPr>
          <w:p>
            <w:r>
              <w:t>前置条件</w:t>
            </w:r>
          </w:p>
        </w:tc>
        <w:tc>
          <w:tcPr>
            <w:tcW w:type="dxa" w:w="1728"/>
          </w:tcPr>
          <w:p>
            <w:r>
              <w:t>初始化完成</w:t>
            </w:r>
          </w:p>
        </w:tc>
        <w:tc>
          <w:tcPr>
            <w:tcW w:type="dxa" w:w="1728"/>
          </w:tcPr>
          <w:p>
            <w:r>
              <w:t>初始化完成</w:t>
            </w:r>
          </w:p>
        </w:tc>
        <w:tc>
          <w:tcPr>
            <w:tcW w:type="dxa" w:w="1728"/>
          </w:tcPr>
          <w:p>
            <w:r>
              <w:t>初始化完成</w:t>
            </w:r>
          </w:p>
        </w:tc>
      </w:tr>
      <w:tr>
        <w:tc>
          <w:tcPr>
            <w:tcW w:type="dxa" w:w="1728"/>
          </w:tcPr>
          <w:p>
            <w:r>
              <w:t>错误处理</w:t>
            </w:r>
          </w:p>
        </w:tc>
        <w:tc>
          <w:tcPr>
            <w:tcW w:type="dxa" w:w="1728"/>
          </w:tcPr>
          <w:p>
            <w:r>
              <w:t>错误处理</w:t>
            </w:r>
          </w:p>
        </w:tc>
        <w:tc>
          <w:tcPr>
            <w:tcW w:type="dxa" w:w="1728"/>
          </w:tcPr>
          <w:p>
            <w:r>
              <w:t>重发3次</w:t>
            </w:r>
          </w:p>
        </w:tc>
        <w:tc>
          <w:tcPr>
            <w:tcW w:type="dxa" w:w="1728"/>
          </w:tcPr>
          <w:p>
            <w:r>
              <w:t>重发3次</w:t>
            </w:r>
          </w:p>
        </w:tc>
        <w:tc>
          <w:tcPr>
            <w:tcW w:type="dxa" w:w="1728"/>
          </w:tcPr>
          <w:p>
            <w:r>
              <w:t>重发3次</w:t>
            </w:r>
          </w:p>
        </w:tc>
      </w:tr>
      <w:tr>
        <w:tc>
          <w:tcPr>
            <w:tcW w:type="dxa" w:w="1728"/>
          </w:tcPr>
          <w:p>
            <w:r>
              <w:t>备注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  <w:tc>
          <w:tcPr>
            <w:tcW w:type="dxa" w:w="1728"/>
          </w:tcPr>
          <w:p>
            <w:r>
              <w:t>含校验</w:t>
            </w:r>
          </w:p>
        </w:tc>
        <w:tc>
          <w:tcPr>
            <w:tcW w:type="dxa" w:w="1728"/>
          </w:tcPr>
          <w:p>
            <w:r>
              <w:t>含校验</w:t>
            </w:r>
          </w:p>
        </w:tc>
        <w:tc>
          <w:tcPr>
            <w:tcW w:type="dxa" w:w="1728"/>
          </w:tcPr>
          <w:p>
            <w:r>
              <w:t>含校验</w:t>
            </w:r>
          </w:p>
        </w:tc>
      </w:tr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内容</w:t>
            </w:r>
          </w:p>
        </w:tc>
        <w:tc>
          <w:tcPr>
            <w:tcW w:type="dxa" w:w="1728"/>
          </w:tcPr>
          <w:p>
            <w:r>
              <w:t>内容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值域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工作模式</w:t>
            </w:r>
          </w:p>
        </w:tc>
        <w:tc>
          <w:tcPr>
            <w:tcW w:type="dxa" w:w="1728"/>
          </w:tcPr>
          <w:p>
            <w:r>
              <w:t>工作模式</w:t>
            </w:r>
          </w:p>
        </w:tc>
        <w:tc>
          <w:tcPr>
            <w:tcW w:type="dxa" w:w="1728"/>
          </w:tcPr>
          <w:p>
            <w:r>
              <w:t>USHORT</w:t>
            </w:r>
          </w:p>
        </w:tc>
        <w:tc>
          <w:tcPr>
            <w:tcW w:type="dxa" w:w="1728"/>
          </w:tcPr>
          <w:p>
            <w:r>
              <w:t>0~3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故障码</w:t>
            </w:r>
          </w:p>
        </w:tc>
        <w:tc>
          <w:tcPr>
            <w:tcW w:type="dxa" w:w="1728"/>
          </w:tcPr>
          <w:p>
            <w:r>
              <w:t>故障码</w:t>
            </w:r>
          </w:p>
        </w:tc>
        <w:tc>
          <w:tcPr>
            <w:tcW w:type="dxa" w:w="1728"/>
          </w:tcPr>
          <w:p>
            <w:r>
              <w:t>USHORT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CRC校验码</w:t>
            </w:r>
          </w:p>
        </w:tc>
        <w:tc>
          <w:tcPr>
            <w:tcW w:type="dxa" w:w="1728"/>
          </w:tcPr>
          <w:p>
            <w:r>
              <w:t>CRC校验码</w:t>
            </w:r>
          </w:p>
        </w:tc>
        <w:tc>
          <w:tcPr>
            <w:tcW w:type="dxa" w:w="1728"/>
          </w:tcPr>
          <w:p>
            <w:r>
              <w:t>USHORT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