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表11 测量数据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测量数据</w:t>
            </w:r>
          </w:p>
        </w:tc>
        <w:tc>
          <w:tcPr>
            <w:tcW w:type="dxa" w:w="1728"/>
          </w:tcPr>
          <w:p>
            <w:r>
              <w:t>测量数据</w:t>
            </w:r>
          </w:p>
        </w:tc>
        <w:tc>
          <w:tcPr>
            <w:tcW w:type="dxa" w:w="1728"/>
          </w:tcPr>
          <w:p>
            <w:r>
              <w:t>测量数据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RT13-SA1-21BC</w:t>
            </w:r>
          </w:p>
        </w:tc>
        <w:tc>
          <w:tcPr>
            <w:tcW w:type="dxa" w:w="1728"/>
          </w:tcPr>
          <w:p>
            <w:r>
              <w:t>RT13-SA1-21BC</w:t>
            </w:r>
          </w:p>
        </w:tc>
        <w:tc>
          <w:tcPr>
            <w:tcW w:type="dxa" w:w="1728"/>
          </w:tcPr>
          <w:p>
            <w:r>
              <w:t>RT13-SA1-21BC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5ms</w:t>
            </w:r>
          </w:p>
        </w:tc>
        <w:tc>
          <w:tcPr>
            <w:tcW w:type="dxa" w:w="1728"/>
          </w:tcPr>
          <w:p>
            <w:r>
              <w:t>5ms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</w:tr>
      <w:tr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上电后</w:t>
            </w:r>
          </w:p>
        </w:tc>
        <w:tc>
          <w:tcPr>
            <w:tcW w:type="dxa" w:w="1728"/>
          </w:tcPr>
          <w:p>
            <w:r>
              <w:t>上电后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