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表15 指令编号表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有无数据</w:t>
            </w:r>
          </w:p>
        </w:tc>
      </w:tr>
      <w:tr>
        <w:tc>
          <w:tcPr>
            <w:tcW w:type="dxa" w:w="2880"/>
          </w:tcPr>
          <w:p>
            <w:r>
              <w:t>0x0101</w:t>
            </w:r>
          </w:p>
        </w:tc>
        <w:tc>
          <w:tcPr>
            <w:tcW w:type="dxa" w:w="2880"/>
          </w:tcPr>
          <w:p>
            <w:r>
              <w:t>启动指令</w:t>
            </w:r>
          </w:p>
        </w:tc>
        <w:tc>
          <w:tcPr>
            <w:tcW w:type="dxa" w:w="2880"/>
          </w:tcPr>
          <w:p>
            <w:r>
              <w:t>有</w:t>
            </w:r>
          </w:p>
        </w:tc>
      </w:tr>
      <w:tr>
        <w:tc>
          <w:tcPr>
            <w:tcW w:type="dxa" w:w="2880"/>
          </w:tcPr>
          <w:p>
            <w:r>
              <w:t>0x0102</w:t>
            </w:r>
          </w:p>
        </w:tc>
        <w:tc>
          <w:tcPr>
            <w:tcW w:type="dxa" w:w="2880"/>
          </w:tcPr>
          <w:p>
            <w:r>
              <w:t>停止指令</w:t>
            </w:r>
          </w:p>
        </w:tc>
        <w:tc>
          <w:tcPr>
            <w:tcW w:type="dxa" w:w="2880"/>
          </w:tcPr>
          <w:p>
            <w:r>
              <w:t>有</w:t>
            </w:r>
          </w:p>
        </w:tc>
      </w:tr>
      <w:tr>
        <w:tc>
          <w:tcPr>
            <w:tcW w:type="dxa" w:w="2880"/>
          </w:tcPr>
          <w:p>
            <w:r>
              <w:t>0x0103</w:t>
            </w:r>
          </w:p>
        </w:tc>
        <w:tc>
          <w:tcPr>
            <w:tcW w:type="dxa" w:w="2880"/>
          </w:tcPr>
          <w:p>
            <w:r>
              <w:t>复位指令</w:t>
            </w:r>
          </w:p>
        </w:tc>
        <w:tc>
          <w:tcPr>
            <w:tcW w:type="dxa" w:w="2880"/>
          </w:tcPr>
          <w:p>
            <w:r>
              <w:t>无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