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表17 自检状态字定义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位号</w:t>
            </w:r>
          </w:p>
        </w:tc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</w:tr>
      <w:tr>
        <w:tc>
          <w:tcPr>
            <w:tcW w:type="dxa" w:w="2160"/>
          </w:tcPr>
          <w:p>
            <w:r>
              <w:t>检测项目</w:t>
            </w:r>
          </w:p>
        </w:tc>
        <w:tc>
          <w:tcPr>
            <w:tcW w:type="dxa" w:w="2160"/>
          </w:tcPr>
          <w:p>
            <w:r>
              <w:t>D0</w:t>
            </w:r>
          </w:p>
        </w:tc>
        <w:tc>
          <w:tcPr>
            <w:tcW w:type="dxa" w:w="2160"/>
          </w:tcPr>
          <w:p>
            <w:r>
              <w:t>CPU</w:t>
            </w:r>
          </w:p>
        </w:tc>
        <w:tc>
          <w:tcPr>
            <w:tcW w:type="dxa" w:w="2160"/>
          </w:tcPr>
          <w:p>
            <w:r>
              <w:t>0：未通过，1：通过</w:t>
            </w:r>
          </w:p>
        </w:tc>
      </w:tr>
      <w:tr>
        <w:tc>
          <w:tcPr>
            <w:tcW w:type="dxa" w:w="2160"/>
          </w:tcPr>
          <w:p>
            <w:r>
              <w:t>检测项目</w:t>
            </w:r>
          </w:p>
        </w:tc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Flash</w:t>
            </w:r>
          </w:p>
        </w:tc>
        <w:tc>
          <w:tcPr>
            <w:tcW w:type="dxa" w:w="2160"/>
          </w:tcPr>
          <w:p>
            <w:r>
              <w:t>0：未通过，1：通过</w:t>
            </w:r>
          </w:p>
        </w:tc>
      </w:tr>
      <w:tr>
        <w:tc>
          <w:tcPr>
            <w:tcW w:type="dxa" w:w="2160"/>
          </w:tcPr>
          <w:p>
            <w:r>
              <w:t>检测项目</w:t>
            </w:r>
          </w:p>
        </w:tc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UART</w:t>
            </w:r>
          </w:p>
        </w:tc>
        <w:tc>
          <w:tcPr>
            <w:tcW w:type="dxa" w:w="2160"/>
          </w:tcPr>
          <w:p>
            <w:r>
              <w:t>0：未通过，1：通过</w:t>
            </w:r>
          </w:p>
        </w:tc>
      </w:tr>
      <w:tr>
        <w:tc>
          <w:tcPr>
            <w:tcW w:type="dxa" w:w="2160"/>
          </w:tcPr>
          <w:p>
            <w:r>
              <w:t>检测项目</w:t>
            </w:r>
          </w:p>
        </w:tc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0：未通过，1：通过</w:t>
            </w:r>
          </w:p>
        </w:tc>
      </w:tr>
      <w:tr>
        <w:tc>
          <w:tcPr>
            <w:tcW w:type="dxa" w:w="2160"/>
          </w:tcPr>
          <w:p>
            <w:r>
              <w:t>检测项目</w:t>
            </w:r>
          </w:p>
        </w:tc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MU</w:t>
            </w:r>
          </w:p>
        </w:tc>
        <w:tc>
          <w:tcPr>
            <w:tcW w:type="dxa" w:w="2160"/>
          </w:tcPr>
          <w:p>
            <w:r>
              <w:t>0：未通过，1：通过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