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0D84D" w14:textId="2A80F949" w:rsidR="00C70AC1" w:rsidRDefault="00C70AC1" w:rsidP="00C70AC1">
      <w:pPr>
        <w:spacing w:after="120" w:line="240" w:lineRule="auto"/>
        <w:jc w:val="right"/>
        <w:rPr>
          <w:b/>
          <w:szCs w:val="24"/>
        </w:rPr>
      </w:pPr>
      <w:proofErr w:type="spellStart"/>
      <w:r w:rsidRPr="00FE1624">
        <w:rPr>
          <w:b/>
          <w:szCs w:val="24"/>
        </w:rPr>
        <w:t>Apellyatsiya</w:t>
      </w:r>
      <w:proofErr w:type="spellEnd"/>
      <w:r w:rsidRPr="00FE1624">
        <w:rPr>
          <w:b/>
          <w:szCs w:val="24"/>
        </w:rPr>
        <w:t xml:space="preserve"> </w:t>
      </w:r>
      <w:proofErr w:type="spellStart"/>
      <w:r w:rsidRPr="00FE1624">
        <w:rPr>
          <w:b/>
          <w:szCs w:val="24"/>
        </w:rPr>
        <w:t>shikoyati</w:t>
      </w:r>
      <w:r>
        <w:rPr>
          <w:b/>
          <w:szCs w:val="24"/>
        </w:rPr>
        <w:t>ga</w:t>
      </w:r>
      <w:proofErr w:type="spellEnd"/>
      <w:r>
        <w:rPr>
          <w:b/>
          <w:szCs w:val="24"/>
        </w:rPr>
        <w:t xml:space="preserve"> </w:t>
      </w:r>
      <w:r>
        <w:rPr>
          <w:b/>
          <w:szCs w:val="24"/>
        </w:rPr>
        <w:t>2</w:t>
      </w:r>
      <w:r>
        <w:rPr>
          <w:b/>
          <w:szCs w:val="24"/>
        </w:rPr>
        <w:t>-ilova</w:t>
      </w:r>
    </w:p>
    <w:p w14:paraId="0EBE7F3A" w14:textId="426494EB" w:rsidR="00481D6D" w:rsidRDefault="00481D6D" w:rsidP="00481D6D">
      <w:pPr>
        <w:spacing w:after="0"/>
        <w:jc w:val="center"/>
        <w:rPr>
          <w:b/>
          <w:noProof/>
          <w:sz w:val="24"/>
          <w:szCs w:val="24"/>
        </w:rPr>
      </w:pPr>
    </w:p>
    <w:p w14:paraId="04DCAE21" w14:textId="1FEB2874" w:rsidR="00C70AC1" w:rsidRDefault="00C70AC1" w:rsidP="00481D6D">
      <w:pPr>
        <w:spacing w:after="0"/>
        <w:jc w:val="center"/>
        <w:rPr>
          <w:b/>
          <w:noProof/>
          <w:sz w:val="24"/>
          <w:szCs w:val="24"/>
        </w:rPr>
      </w:pPr>
      <w:r w:rsidRPr="00481D6D">
        <w:rPr>
          <w:b/>
          <w:noProof/>
          <w:sz w:val="24"/>
          <w:szCs w:val="24"/>
        </w:rPr>
        <w:t>Qarz shartnomasi boʻyicha hali toʻlanmagan qolgan qarz</w:t>
      </w:r>
      <w:r>
        <w:rPr>
          <w:b/>
          <w:noProof/>
          <w:sz w:val="24"/>
          <w:szCs w:val="24"/>
        </w:rPr>
        <w:t xml:space="preserve"> </w:t>
      </w:r>
      <w:r w:rsidRPr="00481D6D">
        <w:rPr>
          <w:b/>
          <w:noProof/>
          <w:sz w:val="24"/>
          <w:szCs w:val="24"/>
        </w:rPr>
        <w:t>summasining alohida</w:t>
      </w:r>
      <w:r w:rsidR="00481D6D" w:rsidRPr="00481D6D">
        <w:rPr>
          <w:b/>
          <w:noProof/>
          <w:sz w:val="24"/>
          <w:szCs w:val="24"/>
        </w:rPr>
        <w:t xml:space="preserve"> </w:t>
      </w:r>
    </w:p>
    <w:p w14:paraId="7DCF9B48" w14:textId="2F37A5B4" w:rsidR="00481D6D" w:rsidRPr="00481D6D" w:rsidRDefault="00481D6D" w:rsidP="00481D6D">
      <w:pPr>
        <w:spacing w:after="0"/>
        <w:jc w:val="center"/>
        <w:rPr>
          <w:noProof/>
          <w:sz w:val="24"/>
          <w:szCs w:val="24"/>
        </w:rPr>
      </w:pPr>
      <w:r w:rsidRPr="00481D6D">
        <w:rPr>
          <w:b/>
          <w:noProof/>
          <w:sz w:val="24"/>
          <w:szCs w:val="24"/>
        </w:rPr>
        <w:t>HISOB-KITOBI</w:t>
      </w:r>
    </w:p>
    <w:p w14:paraId="208515D7" w14:textId="097EBA3C" w:rsidR="00481D6D" w:rsidRDefault="00481D6D" w:rsidP="00481D6D">
      <w:pPr>
        <w:spacing w:after="0"/>
        <w:jc w:val="center"/>
        <w:rPr>
          <w:i/>
          <w:noProof/>
          <w:sz w:val="24"/>
          <w:szCs w:val="24"/>
        </w:rPr>
      </w:pPr>
      <w:r w:rsidRPr="00481D6D">
        <w:rPr>
          <w:i/>
          <w:noProof/>
          <w:sz w:val="24"/>
          <w:szCs w:val="24"/>
        </w:rPr>
        <w:t>(2019-yil 20-martdagi notarial tasdiqlangan qarz shartnomasi boʻyicha)</w:t>
      </w:r>
    </w:p>
    <w:p w14:paraId="5DBB5148" w14:textId="77777777" w:rsidR="00481D6D" w:rsidRPr="00481D6D" w:rsidRDefault="00481D6D" w:rsidP="00481D6D">
      <w:pPr>
        <w:spacing w:after="0"/>
        <w:jc w:val="center"/>
        <w:rPr>
          <w:noProof/>
          <w:sz w:val="24"/>
          <w:szCs w:val="24"/>
        </w:rPr>
      </w:pPr>
    </w:p>
    <w:tbl>
      <w:tblPr>
        <w:tblW w:w="0" w:type="auto"/>
        <w:tblInd w:w="426" w:type="dxa"/>
        <w:tblLook w:val="04A0" w:firstRow="1" w:lastRow="0" w:firstColumn="1" w:lastColumn="0" w:noHBand="0" w:noVBand="1"/>
      </w:tblPr>
      <w:tblGrid>
        <w:gridCol w:w="1984"/>
        <w:gridCol w:w="7508"/>
      </w:tblGrid>
      <w:tr w:rsidR="00481D6D" w:rsidRPr="00481D6D" w14:paraId="7C2A7C76" w14:textId="77777777" w:rsidTr="00C70AC1">
        <w:tc>
          <w:tcPr>
            <w:tcW w:w="1984" w:type="dxa"/>
          </w:tcPr>
          <w:p w14:paraId="2CA3962C" w14:textId="77777777" w:rsidR="00481D6D" w:rsidRPr="00481D6D" w:rsidRDefault="00481D6D" w:rsidP="00C70AC1">
            <w:pPr>
              <w:spacing w:after="0" w:line="240" w:lineRule="auto"/>
              <w:jc w:val="both"/>
              <w:rPr>
                <w:b/>
                <w:bCs/>
                <w:noProof/>
                <w:sz w:val="24"/>
                <w:szCs w:val="24"/>
              </w:rPr>
            </w:pPr>
            <w:r w:rsidRPr="00481D6D">
              <w:rPr>
                <w:b/>
                <w:bCs/>
                <w:noProof/>
                <w:sz w:val="24"/>
                <w:szCs w:val="24"/>
              </w:rPr>
              <w:t>Qarz beruvchi:</w:t>
            </w:r>
          </w:p>
        </w:tc>
        <w:tc>
          <w:tcPr>
            <w:tcW w:w="7508" w:type="dxa"/>
          </w:tcPr>
          <w:p w14:paraId="1AC4F140" w14:textId="77777777" w:rsidR="00481D6D" w:rsidRPr="00481D6D" w:rsidRDefault="00481D6D" w:rsidP="00481D6D">
            <w:pPr>
              <w:spacing w:after="0" w:line="240" w:lineRule="auto"/>
              <w:rPr>
                <w:b/>
                <w:bCs/>
                <w:noProof/>
                <w:sz w:val="24"/>
                <w:szCs w:val="24"/>
              </w:rPr>
            </w:pPr>
            <w:r w:rsidRPr="00481D6D">
              <w:rPr>
                <w:b/>
                <w:bCs/>
                <w:noProof/>
                <w:sz w:val="24"/>
                <w:szCs w:val="24"/>
              </w:rPr>
              <w:t>Oʻzbekiston yoshlar ittifoqi Toshkent shahar hududiy Kengashi</w:t>
            </w:r>
          </w:p>
          <w:p w14:paraId="1067E0DF" w14:textId="77777777" w:rsidR="00481D6D" w:rsidRPr="00481D6D" w:rsidRDefault="00481D6D" w:rsidP="00481D6D">
            <w:pPr>
              <w:spacing w:after="0" w:line="240" w:lineRule="auto"/>
              <w:jc w:val="both"/>
              <w:rPr>
                <w:noProof/>
                <w:sz w:val="24"/>
                <w:szCs w:val="24"/>
              </w:rPr>
            </w:pPr>
          </w:p>
        </w:tc>
      </w:tr>
      <w:tr w:rsidR="00481D6D" w:rsidRPr="00481D6D" w14:paraId="195990AE" w14:textId="77777777" w:rsidTr="00C70AC1">
        <w:trPr>
          <w:trHeight w:val="378"/>
        </w:trPr>
        <w:tc>
          <w:tcPr>
            <w:tcW w:w="1984" w:type="dxa"/>
          </w:tcPr>
          <w:p w14:paraId="04F5B694" w14:textId="77777777" w:rsidR="00481D6D" w:rsidRPr="00481D6D" w:rsidRDefault="00481D6D" w:rsidP="00C70AC1">
            <w:pPr>
              <w:spacing w:after="0" w:line="240" w:lineRule="auto"/>
              <w:jc w:val="both"/>
              <w:rPr>
                <w:b/>
                <w:bCs/>
                <w:noProof/>
                <w:sz w:val="24"/>
                <w:szCs w:val="24"/>
              </w:rPr>
            </w:pPr>
            <w:r w:rsidRPr="00481D6D">
              <w:rPr>
                <w:b/>
                <w:bCs/>
                <w:noProof/>
                <w:sz w:val="24"/>
                <w:szCs w:val="24"/>
              </w:rPr>
              <w:t>Qarz oluvchi:</w:t>
            </w:r>
          </w:p>
        </w:tc>
        <w:tc>
          <w:tcPr>
            <w:tcW w:w="7508" w:type="dxa"/>
          </w:tcPr>
          <w:p w14:paraId="6169FB0B" w14:textId="77777777" w:rsidR="00481D6D" w:rsidRPr="00481D6D" w:rsidRDefault="00481D6D" w:rsidP="00481D6D">
            <w:pPr>
              <w:spacing w:after="0" w:line="240" w:lineRule="auto"/>
              <w:jc w:val="both"/>
              <w:rPr>
                <w:b/>
                <w:bCs/>
                <w:noProof/>
                <w:sz w:val="24"/>
                <w:szCs w:val="24"/>
              </w:rPr>
            </w:pPr>
            <w:r w:rsidRPr="00481D6D">
              <w:rPr>
                <w:b/>
                <w:bCs/>
                <w:noProof/>
                <w:sz w:val="24"/>
                <w:szCs w:val="24"/>
              </w:rPr>
              <w:t xml:space="preserve">Kadirov Odil Muratovich </w:t>
            </w:r>
          </w:p>
          <w:p w14:paraId="39D0C670" w14:textId="77777777" w:rsidR="00481D6D" w:rsidRPr="00481D6D" w:rsidRDefault="00481D6D" w:rsidP="00481D6D">
            <w:pPr>
              <w:spacing w:after="0" w:line="240" w:lineRule="auto"/>
              <w:jc w:val="both"/>
              <w:rPr>
                <w:i/>
                <w:iCs/>
                <w:noProof/>
                <w:sz w:val="24"/>
                <w:szCs w:val="24"/>
              </w:rPr>
            </w:pPr>
          </w:p>
        </w:tc>
      </w:tr>
    </w:tbl>
    <w:p w14:paraId="1C101C75" w14:textId="77777777" w:rsidR="00481D6D" w:rsidRPr="00481D6D" w:rsidRDefault="00481D6D" w:rsidP="00481D6D">
      <w:pPr>
        <w:spacing w:after="0"/>
        <w:ind w:firstLine="567"/>
        <w:jc w:val="both"/>
        <w:rPr>
          <w:noProof/>
          <w:sz w:val="24"/>
          <w:szCs w:val="24"/>
        </w:rPr>
      </w:pPr>
      <w:r w:rsidRPr="00481D6D">
        <w:rPr>
          <w:noProof/>
          <w:sz w:val="24"/>
          <w:szCs w:val="24"/>
        </w:rPr>
        <w:t>Mazkur hisob-kitob 2019-yil 20-martdagi notarial tasdiqlangan qarz shartnomasi, qaytarish jadvali hamda ish materiallarida 2025-yil 15-dekabr holatiga qayd etilgan qarzdorlik miqdoridan kelib chiqib tuzildi.</w:t>
      </w:r>
    </w:p>
    <w:tbl>
      <w:tblPr>
        <w:tblStyle w:val="aff0"/>
        <w:tblW w:w="0" w:type="auto"/>
        <w:jc w:val="center"/>
        <w:tblLook w:val="04A0" w:firstRow="1" w:lastRow="0" w:firstColumn="1" w:lastColumn="0" w:noHBand="0" w:noVBand="1"/>
      </w:tblPr>
      <w:tblGrid>
        <w:gridCol w:w="610"/>
        <w:gridCol w:w="4337"/>
        <w:gridCol w:w="4996"/>
      </w:tblGrid>
      <w:tr w:rsidR="00481D6D" w:rsidRPr="00481D6D" w14:paraId="2EF86BCD" w14:textId="77777777" w:rsidTr="00481D6D">
        <w:trPr>
          <w:jc w:val="center"/>
        </w:trPr>
        <w:tc>
          <w:tcPr>
            <w:tcW w:w="610" w:type="dxa"/>
            <w:vAlign w:val="center"/>
          </w:tcPr>
          <w:p w14:paraId="312085A7" w14:textId="5DF5CEB0" w:rsidR="00481D6D" w:rsidRPr="00481D6D" w:rsidRDefault="00481D6D" w:rsidP="00481D6D">
            <w:pPr>
              <w:jc w:val="center"/>
              <w:rPr>
                <w:noProof/>
                <w:sz w:val="24"/>
                <w:szCs w:val="24"/>
              </w:rPr>
            </w:pPr>
            <w:r w:rsidRPr="00481D6D">
              <w:rPr>
                <w:b/>
                <w:noProof/>
                <w:sz w:val="24"/>
                <w:szCs w:val="24"/>
              </w:rPr>
              <w:t>T/r.</w:t>
            </w:r>
          </w:p>
        </w:tc>
        <w:tc>
          <w:tcPr>
            <w:tcW w:w="4337" w:type="dxa"/>
            <w:vAlign w:val="center"/>
          </w:tcPr>
          <w:p w14:paraId="47B426A4" w14:textId="77777777" w:rsidR="00481D6D" w:rsidRPr="00481D6D" w:rsidRDefault="00481D6D" w:rsidP="00481D6D">
            <w:pPr>
              <w:jc w:val="center"/>
              <w:rPr>
                <w:noProof/>
                <w:sz w:val="24"/>
                <w:szCs w:val="24"/>
              </w:rPr>
            </w:pPr>
            <w:r w:rsidRPr="00481D6D">
              <w:rPr>
                <w:b/>
                <w:noProof/>
                <w:sz w:val="24"/>
                <w:szCs w:val="24"/>
              </w:rPr>
              <w:t>Koʻrsatkich</w:t>
            </w:r>
          </w:p>
        </w:tc>
        <w:tc>
          <w:tcPr>
            <w:tcW w:w="4996" w:type="dxa"/>
            <w:vAlign w:val="center"/>
          </w:tcPr>
          <w:p w14:paraId="653B4CA6" w14:textId="77777777" w:rsidR="00481D6D" w:rsidRPr="00481D6D" w:rsidRDefault="00481D6D" w:rsidP="00481D6D">
            <w:pPr>
              <w:jc w:val="center"/>
              <w:rPr>
                <w:noProof/>
                <w:sz w:val="24"/>
                <w:szCs w:val="24"/>
              </w:rPr>
            </w:pPr>
            <w:r w:rsidRPr="00481D6D">
              <w:rPr>
                <w:b/>
                <w:noProof/>
                <w:sz w:val="24"/>
                <w:szCs w:val="24"/>
              </w:rPr>
              <w:t>Miqdor</w:t>
            </w:r>
          </w:p>
        </w:tc>
      </w:tr>
      <w:tr w:rsidR="00481D6D" w:rsidRPr="00481D6D" w14:paraId="2E6EA78C" w14:textId="77777777" w:rsidTr="00481D6D">
        <w:trPr>
          <w:jc w:val="center"/>
        </w:trPr>
        <w:tc>
          <w:tcPr>
            <w:tcW w:w="610" w:type="dxa"/>
            <w:vAlign w:val="center"/>
          </w:tcPr>
          <w:p w14:paraId="0B4C55BE" w14:textId="77777777" w:rsidR="00481D6D" w:rsidRPr="00481D6D" w:rsidRDefault="00481D6D" w:rsidP="00481D6D">
            <w:pPr>
              <w:jc w:val="center"/>
              <w:rPr>
                <w:noProof/>
                <w:sz w:val="24"/>
                <w:szCs w:val="24"/>
              </w:rPr>
            </w:pPr>
            <w:r w:rsidRPr="00481D6D">
              <w:rPr>
                <w:noProof/>
                <w:sz w:val="24"/>
                <w:szCs w:val="24"/>
              </w:rPr>
              <w:t>1.</w:t>
            </w:r>
          </w:p>
        </w:tc>
        <w:tc>
          <w:tcPr>
            <w:tcW w:w="4337" w:type="dxa"/>
            <w:vAlign w:val="center"/>
          </w:tcPr>
          <w:p w14:paraId="0A820B54" w14:textId="77777777" w:rsidR="00481D6D" w:rsidRPr="00481D6D" w:rsidRDefault="00481D6D" w:rsidP="00481D6D">
            <w:pPr>
              <w:rPr>
                <w:noProof/>
                <w:sz w:val="24"/>
                <w:szCs w:val="24"/>
              </w:rPr>
            </w:pPr>
            <w:r w:rsidRPr="00481D6D">
              <w:rPr>
                <w:noProof/>
                <w:sz w:val="24"/>
                <w:szCs w:val="24"/>
              </w:rPr>
              <w:t>Qarz shartnomasi boʻyicha umumiy qarz summasi</w:t>
            </w:r>
          </w:p>
        </w:tc>
        <w:tc>
          <w:tcPr>
            <w:tcW w:w="4996" w:type="dxa"/>
            <w:vAlign w:val="center"/>
          </w:tcPr>
          <w:p w14:paraId="39F95CEC" w14:textId="77777777" w:rsidR="00481D6D" w:rsidRPr="00481D6D" w:rsidRDefault="00481D6D" w:rsidP="00481D6D">
            <w:pPr>
              <w:jc w:val="both"/>
              <w:rPr>
                <w:noProof/>
                <w:sz w:val="24"/>
                <w:szCs w:val="24"/>
              </w:rPr>
            </w:pPr>
            <w:r w:rsidRPr="00481D6D">
              <w:rPr>
                <w:noProof/>
                <w:sz w:val="24"/>
                <w:szCs w:val="24"/>
              </w:rPr>
              <w:t>68 590 000 (oltmish sakkiz million besh yuz toʻqson ming) soʻm</w:t>
            </w:r>
          </w:p>
        </w:tc>
      </w:tr>
      <w:tr w:rsidR="00481D6D" w:rsidRPr="00481D6D" w14:paraId="6FA49544" w14:textId="77777777" w:rsidTr="00481D6D">
        <w:trPr>
          <w:jc w:val="center"/>
        </w:trPr>
        <w:tc>
          <w:tcPr>
            <w:tcW w:w="610" w:type="dxa"/>
            <w:vAlign w:val="center"/>
          </w:tcPr>
          <w:p w14:paraId="661E6938" w14:textId="77777777" w:rsidR="00481D6D" w:rsidRPr="00481D6D" w:rsidRDefault="00481D6D" w:rsidP="00481D6D">
            <w:pPr>
              <w:jc w:val="center"/>
              <w:rPr>
                <w:noProof/>
                <w:sz w:val="24"/>
                <w:szCs w:val="24"/>
              </w:rPr>
            </w:pPr>
            <w:r w:rsidRPr="00481D6D">
              <w:rPr>
                <w:noProof/>
                <w:sz w:val="24"/>
                <w:szCs w:val="24"/>
              </w:rPr>
              <w:t>2.</w:t>
            </w:r>
          </w:p>
        </w:tc>
        <w:tc>
          <w:tcPr>
            <w:tcW w:w="4337" w:type="dxa"/>
            <w:vAlign w:val="center"/>
          </w:tcPr>
          <w:p w14:paraId="37B76E7F" w14:textId="77777777" w:rsidR="00481D6D" w:rsidRPr="00481D6D" w:rsidRDefault="00481D6D" w:rsidP="00481D6D">
            <w:pPr>
              <w:rPr>
                <w:noProof/>
                <w:sz w:val="24"/>
                <w:szCs w:val="24"/>
              </w:rPr>
            </w:pPr>
            <w:r w:rsidRPr="00481D6D">
              <w:rPr>
                <w:noProof/>
                <w:sz w:val="24"/>
                <w:szCs w:val="24"/>
              </w:rPr>
              <w:t>Qarz muddati</w:t>
            </w:r>
          </w:p>
        </w:tc>
        <w:tc>
          <w:tcPr>
            <w:tcW w:w="4996" w:type="dxa"/>
            <w:vAlign w:val="center"/>
          </w:tcPr>
          <w:p w14:paraId="1316E039" w14:textId="77777777" w:rsidR="00481D6D" w:rsidRPr="00481D6D" w:rsidRDefault="00481D6D" w:rsidP="00481D6D">
            <w:pPr>
              <w:jc w:val="both"/>
              <w:rPr>
                <w:noProof/>
                <w:sz w:val="24"/>
                <w:szCs w:val="24"/>
              </w:rPr>
            </w:pPr>
            <w:r w:rsidRPr="00481D6D">
              <w:rPr>
                <w:noProof/>
                <w:sz w:val="24"/>
                <w:szCs w:val="24"/>
              </w:rPr>
              <w:t>20 (yigirma) yil</w:t>
            </w:r>
          </w:p>
        </w:tc>
      </w:tr>
      <w:tr w:rsidR="00481D6D" w:rsidRPr="00481D6D" w14:paraId="2040A90D" w14:textId="77777777" w:rsidTr="00481D6D">
        <w:trPr>
          <w:jc w:val="center"/>
        </w:trPr>
        <w:tc>
          <w:tcPr>
            <w:tcW w:w="610" w:type="dxa"/>
            <w:vAlign w:val="center"/>
          </w:tcPr>
          <w:p w14:paraId="17FF3223" w14:textId="77777777" w:rsidR="00481D6D" w:rsidRPr="00481D6D" w:rsidRDefault="00481D6D" w:rsidP="00481D6D">
            <w:pPr>
              <w:jc w:val="center"/>
              <w:rPr>
                <w:noProof/>
                <w:sz w:val="24"/>
                <w:szCs w:val="24"/>
              </w:rPr>
            </w:pPr>
            <w:r w:rsidRPr="00481D6D">
              <w:rPr>
                <w:noProof/>
                <w:sz w:val="24"/>
                <w:szCs w:val="24"/>
              </w:rPr>
              <w:t>3.</w:t>
            </w:r>
          </w:p>
        </w:tc>
        <w:tc>
          <w:tcPr>
            <w:tcW w:w="4337" w:type="dxa"/>
            <w:vAlign w:val="center"/>
          </w:tcPr>
          <w:p w14:paraId="343339DD" w14:textId="77777777" w:rsidR="00481D6D" w:rsidRPr="00481D6D" w:rsidRDefault="00481D6D" w:rsidP="00481D6D">
            <w:pPr>
              <w:rPr>
                <w:noProof/>
                <w:sz w:val="24"/>
                <w:szCs w:val="24"/>
              </w:rPr>
            </w:pPr>
            <w:r w:rsidRPr="00481D6D">
              <w:rPr>
                <w:noProof/>
                <w:sz w:val="24"/>
                <w:szCs w:val="24"/>
              </w:rPr>
              <w:t>Har oylik toʻlov miqdori</w:t>
            </w:r>
          </w:p>
        </w:tc>
        <w:tc>
          <w:tcPr>
            <w:tcW w:w="4996" w:type="dxa"/>
            <w:vAlign w:val="center"/>
          </w:tcPr>
          <w:p w14:paraId="2C3FA243" w14:textId="77777777" w:rsidR="00481D6D" w:rsidRPr="00481D6D" w:rsidRDefault="00481D6D" w:rsidP="00481D6D">
            <w:pPr>
              <w:jc w:val="both"/>
              <w:rPr>
                <w:noProof/>
                <w:sz w:val="24"/>
                <w:szCs w:val="24"/>
              </w:rPr>
            </w:pPr>
            <w:r w:rsidRPr="00481D6D">
              <w:rPr>
                <w:noProof/>
                <w:sz w:val="24"/>
                <w:szCs w:val="24"/>
              </w:rPr>
              <w:t>285 791 (ikki yuz sakson besh ming yetti yuz toʻqson bir) soʻm</w:t>
            </w:r>
          </w:p>
        </w:tc>
      </w:tr>
      <w:tr w:rsidR="00481D6D" w:rsidRPr="00481D6D" w14:paraId="6149B611" w14:textId="77777777" w:rsidTr="00481D6D">
        <w:trPr>
          <w:jc w:val="center"/>
        </w:trPr>
        <w:tc>
          <w:tcPr>
            <w:tcW w:w="610" w:type="dxa"/>
            <w:vAlign w:val="center"/>
          </w:tcPr>
          <w:p w14:paraId="6BA220DA" w14:textId="77777777" w:rsidR="00481D6D" w:rsidRPr="00481D6D" w:rsidRDefault="00481D6D" w:rsidP="00481D6D">
            <w:pPr>
              <w:jc w:val="center"/>
              <w:rPr>
                <w:noProof/>
                <w:sz w:val="24"/>
                <w:szCs w:val="24"/>
              </w:rPr>
            </w:pPr>
            <w:r w:rsidRPr="00481D6D">
              <w:rPr>
                <w:noProof/>
                <w:sz w:val="24"/>
                <w:szCs w:val="24"/>
              </w:rPr>
              <w:t>4.</w:t>
            </w:r>
          </w:p>
        </w:tc>
        <w:tc>
          <w:tcPr>
            <w:tcW w:w="4337" w:type="dxa"/>
            <w:vAlign w:val="center"/>
          </w:tcPr>
          <w:p w14:paraId="45D32FD3" w14:textId="77777777" w:rsidR="00481D6D" w:rsidRPr="00481D6D" w:rsidRDefault="00481D6D" w:rsidP="00481D6D">
            <w:pPr>
              <w:rPr>
                <w:noProof/>
                <w:sz w:val="24"/>
                <w:szCs w:val="24"/>
              </w:rPr>
            </w:pPr>
            <w:r w:rsidRPr="00481D6D">
              <w:rPr>
                <w:noProof/>
                <w:sz w:val="24"/>
                <w:szCs w:val="24"/>
              </w:rPr>
              <w:t>2025-yil 15-dekabr holatiga shakllangan qarzdorlik</w:t>
            </w:r>
          </w:p>
        </w:tc>
        <w:tc>
          <w:tcPr>
            <w:tcW w:w="4996" w:type="dxa"/>
            <w:vAlign w:val="center"/>
          </w:tcPr>
          <w:p w14:paraId="51DE8965" w14:textId="77777777" w:rsidR="00481D6D" w:rsidRPr="00481D6D" w:rsidRDefault="00481D6D" w:rsidP="00481D6D">
            <w:pPr>
              <w:jc w:val="both"/>
              <w:rPr>
                <w:noProof/>
                <w:sz w:val="24"/>
                <w:szCs w:val="24"/>
              </w:rPr>
            </w:pPr>
            <w:r w:rsidRPr="00481D6D">
              <w:rPr>
                <w:noProof/>
                <w:sz w:val="24"/>
                <w:szCs w:val="24"/>
              </w:rPr>
              <w:t>22 863 280 (yigirma ikki million sakkiz yuz oltmish uch ming ikki yuz sakson) soʻm</w:t>
            </w:r>
          </w:p>
        </w:tc>
      </w:tr>
      <w:tr w:rsidR="00481D6D" w:rsidRPr="00481D6D" w14:paraId="79484F45" w14:textId="77777777" w:rsidTr="00481D6D">
        <w:trPr>
          <w:jc w:val="center"/>
        </w:trPr>
        <w:tc>
          <w:tcPr>
            <w:tcW w:w="610" w:type="dxa"/>
            <w:vAlign w:val="center"/>
          </w:tcPr>
          <w:p w14:paraId="63DA83DD" w14:textId="77777777" w:rsidR="00481D6D" w:rsidRPr="00481D6D" w:rsidRDefault="00481D6D" w:rsidP="00481D6D">
            <w:pPr>
              <w:jc w:val="center"/>
              <w:rPr>
                <w:noProof/>
                <w:sz w:val="24"/>
                <w:szCs w:val="24"/>
              </w:rPr>
            </w:pPr>
            <w:r w:rsidRPr="00481D6D">
              <w:rPr>
                <w:noProof/>
                <w:sz w:val="24"/>
                <w:szCs w:val="24"/>
              </w:rPr>
              <w:t>5.</w:t>
            </w:r>
          </w:p>
        </w:tc>
        <w:tc>
          <w:tcPr>
            <w:tcW w:w="4337" w:type="dxa"/>
            <w:vAlign w:val="center"/>
          </w:tcPr>
          <w:p w14:paraId="51019F62" w14:textId="77777777" w:rsidR="00481D6D" w:rsidRPr="00481D6D" w:rsidRDefault="00481D6D" w:rsidP="00481D6D">
            <w:pPr>
              <w:rPr>
                <w:noProof/>
                <w:sz w:val="24"/>
                <w:szCs w:val="24"/>
              </w:rPr>
            </w:pPr>
            <w:r w:rsidRPr="00481D6D">
              <w:rPr>
                <w:noProof/>
                <w:sz w:val="24"/>
                <w:szCs w:val="24"/>
              </w:rPr>
              <w:t>Muddatidan oldin undirilishi soʻralayotgan hali toʻlanmagan qolgan qarz summasi</w:t>
            </w:r>
          </w:p>
        </w:tc>
        <w:tc>
          <w:tcPr>
            <w:tcW w:w="4996" w:type="dxa"/>
            <w:vAlign w:val="center"/>
          </w:tcPr>
          <w:p w14:paraId="464C543C" w14:textId="77777777" w:rsidR="00481D6D" w:rsidRPr="00481D6D" w:rsidRDefault="00481D6D" w:rsidP="00481D6D">
            <w:pPr>
              <w:jc w:val="both"/>
              <w:rPr>
                <w:noProof/>
                <w:sz w:val="24"/>
                <w:szCs w:val="24"/>
              </w:rPr>
            </w:pPr>
            <w:r w:rsidRPr="00481D6D">
              <w:rPr>
                <w:noProof/>
                <w:sz w:val="24"/>
                <w:szCs w:val="24"/>
              </w:rPr>
              <w:t>45 726 720 (qirq besh million yetti yuz yigirma olti ming yetti yuz yigirma) soʻm</w:t>
            </w:r>
          </w:p>
        </w:tc>
      </w:tr>
    </w:tbl>
    <w:p w14:paraId="66160339" w14:textId="77777777" w:rsidR="00481D6D" w:rsidRPr="00481D6D" w:rsidRDefault="00481D6D" w:rsidP="00481D6D">
      <w:pPr>
        <w:spacing w:after="0"/>
        <w:ind w:firstLine="567"/>
        <w:jc w:val="both"/>
        <w:rPr>
          <w:noProof/>
          <w:sz w:val="24"/>
          <w:szCs w:val="24"/>
        </w:rPr>
      </w:pPr>
      <w:r w:rsidRPr="00481D6D">
        <w:rPr>
          <w:b/>
          <w:noProof/>
          <w:sz w:val="24"/>
          <w:szCs w:val="24"/>
        </w:rPr>
        <w:t xml:space="preserve">Hisoblash tartibi: </w:t>
      </w:r>
      <w:r w:rsidRPr="00481D6D">
        <w:rPr>
          <w:noProof/>
          <w:sz w:val="24"/>
          <w:szCs w:val="24"/>
        </w:rPr>
        <w:t>hali toʻlanmagan qolgan qarz summasi qarz shartnomasi boʻyicha umumiy summa va 2025-yil 15-dekabr holatiga shakllangan qarzdorlik summasi oʻrtasidagi ayirma tarzida aniqlandi.</w:t>
      </w:r>
    </w:p>
    <w:p w14:paraId="758696F8" w14:textId="77777777" w:rsidR="00481D6D" w:rsidRPr="00481D6D" w:rsidRDefault="00481D6D" w:rsidP="00481D6D">
      <w:pPr>
        <w:spacing w:after="0"/>
        <w:jc w:val="center"/>
        <w:rPr>
          <w:noProof/>
          <w:sz w:val="24"/>
          <w:szCs w:val="24"/>
        </w:rPr>
      </w:pPr>
      <w:r w:rsidRPr="00481D6D">
        <w:rPr>
          <w:b/>
          <w:noProof/>
          <w:sz w:val="24"/>
          <w:szCs w:val="24"/>
        </w:rPr>
        <w:t>68 590 000 - 22 863 280 = 45 726 720</w:t>
      </w:r>
    </w:p>
    <w:p w14:paraId="475A8C33" w14:textId="77777777" w:rsidR="00481D6D" w:rsidRPr="00481D6D" w:rsidRDefault="00481D6D" w:rsidP="00481D6D">
      <w:pPr>
        <w:spacing w:after="0"/>
        <w:ind w:firstLine="567"/>
        <w:jc w:val="both"/>
        <w:rPr>
          <w:noProof/>
          <w:sz w:val="24"/>
          <w:szCs w:val="24"/>
        </w:rPr>
      </w:pPr>
      <w:r w:rsidRPr="00481D6D">
        <w:rPr>
          <w:noProof/>
          <w:sz w:val="24"/>
          <w:szCs w:val="24"/>
        </w:rPr>
        <w:t>Demak, Oʻzbekiston Respublikasi Fuqarolik kodeksining 736-moddasi ikkinchi qismiga muvofiq, qarzni qismlab qaytarish majburiyati buzilganligi sababli muddatidan oldin undirilishi soʻralayotgan hali toʻlanmagan qolgan qarz summasi 45 726 720 (qirq besh million yetti yuz yigirma olti ming yetti yuz yigirma) soʻmni tashkil etadi.</w:t>
      </w:r>
    </w:p>
    <w:p w14:paraId="77C14DC6" w14:textId="77777777" w:rsidR="00481D6D" w:rsidRPr="00481D6D" w:rsidRDefault="00481D6D" w:rsidP="00481D6D">
      <w:pPr>
        <w:spacing w:after="0"/>
        <w:rPr>
          <w:noProof/>
          <w:sz w:val="24"/>
          <w:szCs w:val="24"/>
        </w:rPr>
      </w:pPr>
    </w:p>
    <w:p w14:paraId="4574B35D" w14:textId="77777777" w:rsidR="00481D6D" w:rsidRDefault="00481D6D" w:rsidP="00481D6D">
      <w:pPr>
        <w:spacing w:after="0" w:line="240" w:lineRule="auto"/>
        <w:ind w:firstLine="720"/>
        <w:rPr>
          <w:b/>
          <w:bCs/>
          <w:noProof/>
          <w:sz w:val="24"/>
          <w:szCs w:val="24"/>
        </w:rPr>
      </w:pPr>
    </w:p>
    <w:p w14:paraId="7F80477A" w14:textId="77777777" w:rsidR="00C70AC1" w:rsidRDefault="00C70AC1" w:rsidP="00C70AC1">
      <w:pPr>
        <w:spacing w:after="0" w:line="240" w:lineRule="auto"/>
        <w:ind w:firstLineChars="256" w:firstLine="668"/>
        <w:jc w:val="both"/>
        <w:rPr>
          <w:b/>
          <w:bCs/>
          <w:iCs/>
        </w:rPr>
      </w:pPr>
      <w:proofErr w:type="spellStart"/>
      <w:proofErr w:type="gramStart"/>
      <w:r>
        <w:rPr>
          <w:b/>
          <w:bCs/>
          <w:iCs/>
        </w:rPr>
        <w:t>O‘</w:t>
      </w:r>
      <w:proofErr w:type="gramEnd"/>
      <w:r>
        <w:rPr>
          <w:b/>
          <w:bCs/>
          <w:iCs/>
        </w:rPr>
        <w:t>zbekiston</w:t>
      </w:r>
      <w:proofErr w:type="spellEnd"/>
      <w:r>
        <w:rPr>
          <w:b/>
          <w:bCs/>
          <w:iCs/>
        </w:rPr>
        <w:t xml:space="preserve"> </w:t>
      </w:r>
      <w:proofErr w:type="spellStart"/>
      <w:r>
        <w:rPr>
          <w:b/>
          <w:bCs/>
          <w:iCs/>
        </w:rPr>
        <w:t>yoshlar</w:t>
      </w:r>
      <w:proofErr w:type="spellEnd"/>
      <w:r>
        <w:rPr>
          <w:b/>
          <w:bCs/>
          <w:iCs/>
        </w:rPr>
        <w:t xml:space="preserve"> </w:t>
      </w:r>
      <w:proofErr w:type="spellStart"/>
      <w:r>
        <w:rPr>
          <w:b/>
          <w:bCs/>
          <w:iCs/>
        </w:rPr>
        <w:t>ittifoqi</w:t>
      </w:r>
      <w:proofErr w:type="spellEnd"/>
    </w:p>
    <w:p w14:paraId="77431E9C" w14:textId="77777777" w:rsidR="00C70AC1" w:rsidRPr="00FE1624" w:rsidRDefault="00C70AC1" w:rsidP="00C70AC1">
      <w:pPr>
        <w:spacing w:after="0" w:line="240" w:lineRule="auto"/>
        <w:ind w:firstLineChars="256" w:firstLine="668"/>
        <w:jc w:val="both"/>
        <w:rPr>
          <w:sz w:val="24"/>
          <w:szCs w:val="24"/>
        </w:rPr>
      </w:pPr>
      <w:r>
        <w:rPr>
          <w:b/>
          <w:bCs/>
          <w:iCs/>
        </w:rPr>
        <w:t xml:space="preserve">Toshkent </w:t>
      </w:r>
      <w:proofErr w:type="spellStart"/>
      <w:r>
        <w:rPr>
          <w:b/>
          <w:bCs/>
          <w:iCs/>
        </w:rPr>
        <w:t>shahar</w:t>
      </w:r>
      <w:proofErr w:type="spellEnd"/>
      <w:r>
        <w:rPr>
          <w:b/>
          <w:bCs/>
          <w:iCs/>
        </w:rPr>
        <w:t xml:space="preserve"> </w:t>
      </w:r>
      <w:proofErr w:type="spellStart"/>
      <w:r>
        <w:rPr>
          <w:b/>
          <w:bCs/>
          <w:iCs/>
        </w:rPr>
        <w:t>hududiy</w:t>
      </w:r>
      <w:proofErr w:type="spellEnd"/>
      <w:r>
        <w:rPr>
          <w:b/>
          <w:bCs/>
          <w:iCs/>
        </w:rPr>
        <w:t xml:space="preserve"> </w:t>
      </w:r>
      <w:proofErr w:type="spellStart"/>
      <w:r>
        <w:rPr>
          <w:b/>
          <w:bCs/>
          <w:iCs/>
        </w:rPr>
        <w:t>Kengashi</w:t>
      </w:r>
      <w:proofErr w:type="spellEnd"/>
      <w:r>
        <w:rPr>
          <w:b/>
          <w:bCs/>
          <w:iCs/>
        </w:rPr>
        <w:t xml:space="preserve"> </w:t>
      </w:r>
      <w:proofErr w:type="spellStart"/>
      <w:proofErr w:type="gramStart"/>
      <w:r>
        <w:rPr>
          <w:b/>
          <w:bCs/>
          <w:iCs/>
        </w:rPr>
        <w:t>raisi</w:t>
      </w:r>
      <w:proofErr w:type="spellEnd"/>
      <w:r>
        <w:rPr>
          <w:b/>
          <w:bCs/>
          <w:iCs/>
        </w:rPr>
        <w:tab/>
      </w:r>
      <w:r>
        <w:rPr>
          <w:b/>
          <w:bCs/>
          <w:iCs/>
        </w:rPr>
        <w:tab/>
      </w:r>
      <w:r>
        <w:rPr>
          <w:b/>
          <w:bCs/>
          <w:iCs/>
        </w:rPr>
        <w:tab/>
      </w:r>
      <w:r>
        <w:rPr>
          <w:b/>
          <w:bCs/>
          <w:iCs/>
        </w:rPr>
        <w:tab/>
      </w:r>
      <w:proofErr w:type="spellStart"/>
      <w:r>
        <w:rPr>
          <w:b/>
          <w:bCs/>
          <w:iCs/>
        </w:rPr>
        <w:t>Sh.M.Anvarov</w:t>
      </w:r>
      <w:proofErr w:type="spellEnd"/>
      <w:proofErr w:type="gramEnd"/>
    </w:p>
    <w:p w14:paraId="2DAACBFE" w14:textId="77777777" w:rsidR="00EF1FC2" w:rsidRPr="00481D6D" w:rsidRDefault="00EF1FC2" w:rsidP="00C70AC1">
      <w:pPr>
        <w:spacing w:after="0" w:line="240" w:lineRule="auto"/>
        <w:ind w:firstLine="720"/>
        <w:rPr>
          <w:noProof/>
          <w:sz w:val="24"/>
          <w:szCs w:val="24"/>
        </w:rPr>
      </w:pPr>
    </w:p>
    <w:sectPr w:rsidR="00EF1FC2" w:rsidRPr="00481D6D" w:rsidSect="00034616">
      <w:pgSz w:w="12240" w:h="15840"/>
      <w:pgMar w:top="102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1D6D"/>
    <w:rsid w:val="004D28B7"/>
    <w:rsid w:val="00AA1D8D"/>
    <w:rsid w:val="00B47730"/>
    <w:rsid w:val="00BD3234"/>
    <w:rsid w:val="00C661A1"/>
    <w:rsid w:val="00C70AC1"/>
    <w:rsid w:val="00CB0664"/>
    <w:rsid w:val="00EF1F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E84BF"/>
  <w14:defaultImageDpi w14:val="300"/>
  <w15:docId w15:val="{4F32A74F-73AA-4662-8BE0-2D9330355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6"/>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259</Words>
  <Characters>1480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ilhommadaminbekov65@gmail.com</cp:lastModifiedBy>
  <cp:revision>2</cp:revision>
  <cp:lastPrinted>2026-03-04T11:04:00Z</cp:lastPrinted>
  <dcterms:created xsi:type="dcterms:W3CDTF">2026-03-04T11:05:00Z</dcterms:created>
  <dcterms:modified xsi:type="dcterms:W3CDTF">2026-03-04T11:05:00Z</dcterms:modified>
  <cp:category/>
</cp:coreProperties>
</file>