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Pr>
          <w:rFonts w:hint="cs"/>
          <w:sz w:val="52"/>
          <w:szCs w:val="52"/>
          <w:rtl/>
        </w:rPr>
        <w:t>בית 1</w:t>
      </w:r>
      <w:r w:rsidR="00D2315C">
        <w:rPr>
          <w:sz w:val="52"/>
          <w:szCs w:val="52"/>
        </w:rPr>
        <w:softHyphen/>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C576BB" w:rsidP="00EA71BD">
      <w:pPr>
        <w:bidi/>
        <w:jc w:val="center"/>
        <w:rPr>
          <w:sz w:val="52"/>
          <w:szCs w:val="52"/>
          <w:rtl/>
        </w:rPr>
      </w:pPr>
      <w:hyperlink r:id="rId8"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9132A2" w:rsidP="00EA71BD">
      <w:pPr>
        <w:bidi/>
        <w:jc w:val="center"/>
        <w:rPr>
          <w:rFonts w:hint="cs"/>
          <w:sz w:val="52"/>
          <w:szCs w:val="52"/>
          <w:rtl/>
        </w:rPr>
      </w:pPr>
      <w:r>
        <w:rPr>
          <w:rFonts w:hint="cs"/>
          <w:sz w:val="52"/>
          <w:szCs w:val="52"/>
          <w:rtl/>
        </w:rPr>
        <w:t xml:space="preserve">עמרי </w:t>
      </w:r>
      <w:proofErr w:type="spellStart"/>
      <w:r>
        <w:rPr>
          <w:rFonts w:hint="cs"/>
          <w:sz w:val="52"/>
          <w:szCs w:val="52"/>
          <w:rtl/>
        </w:rPr>
        <w:t>פרוינד</w:t>
      </w:r>
      <w:proofErr w:type="spellEnd"/>
    </w:p>
    <w:p w:rsidR="00573319" w:rsidRPr="00573319" w:rsidRDefault="009132A2" w:rsidP="00EA71BD">
      <w:pPr>
        <w:bidi/>
        <w:jc w:val="center"/>
        <w:rPr>
          <w:sz w:val="52"/>
          <w:szCs w:val="52"/>
          <w:rtl/>
        </w:rPr>
      </w:pPr>
      <w:r>
        <w:rPr>
          <w:rFonts w:hint="cs"/>
          <w:sz w:val="52"/>
          <w:szCs w:val="52"/>
          <w:rtl/>
        </w:rPr>
        <w:t>301695490</w:t>
      </w:r>
    </w:p>
    <w:p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542262" w:rsidRDefault="00343C28" w:rsidP="00A43C3F">
      <w:pPr>
        <w:pStyle w:val="1"/>
        <w:bidi/>
        <w:rPr>
          <w:b/>
          <w:bCs/>
          <w:rtl/>
        </w:rPr>
      </w:pPr>
      <w:r w:rsidRPr="00343C28">
        <w:rPr>
          <w:rFonts w:hint="cs"/>
          <w:b/>
          <w:bCs/>
          <w:rtl/>
        </w:rPr>
        <w:lastRenderedPageBreak/>
        <w:t>חלק א'</w:t>
      </w:r>
    </w:p>
    <w:p w:rsidR="00A43C3F" w:rsidRDefault="00A43C3F" w:rsidP="00542262">
      <w:pPr>
        <w:pStyle w:val="1"/>
        <w:bidi/>
        <w:rPr>
          <w:rtl/>
        </w:rPr>
      </w:pPr>
      <w:r>
        <w:rPr>
          <w:rFonts w:hint="cs"/>
          <w:rtl/>
        </w:rPr>
        <w:t>סעיף 1:</w:t>
      </w:r>
    </w:p>
    <w:tbl>
      <w:tblPr>
        <w:tblStyle w:val="a5"/>
        <w:tblpPr w:leftFromText="180" w:rightFromText="180" w:vertAnchor="text" w:horzAnchor="margin" w:tblpXSpec="center" w:tblpY="818"/>
        <w:bidiVisual/>
        <w:tblW w:w="0" w:type="auto"/>
        <w:tblLook w:val="04A0" w:firstRow="1" w:lastRow="0" w:firstColumn="1" w:lastColumn="0" w:noHBand="0" w:noVBand="1"/>
      </w:tblPr>
      <w:tblGrid>
        <w:gridCol w:w="3152"/>
        <w:gridCol w:w="3152"/>
        <w:gridCol w:w="1357"/>
      </w:tblGrid>
      <w:tr w:rsidR="00D222C3" w:rsidTr="00D222C3">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עם אילוץ דלק</w:t>
            </w:r>
          </w:p>
          <w:p w:rsidR="00D222C3" w:rsidRPr="00D222C3" w:rsidRDefault="00D222C3" w:rsidP="00D222C3">
            <m:oMathPara>
              <m:oMath>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l</m:t>
                    </m:r>
                  </m:e>
                  <m:sup>
                    <m:r>
                      <w:rPr>
                        <w:rFonts w:ascii="Cambria Math" w:hAnsi="Cambria Math"/>
                      </w:rPr>
                      <m:t>k-1</m:t>
                    </m:r>
                  </m:sup>
                </m:sSup>
              </m:oMath>
            </m:oMathPara>
          </w:p>
        </w:tc>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ללא אילוץ דלק</w:t>
            </w:r>
          </w:p>
          <w:p w:rsidR="00D222C3" w:rsidRPr="00D222C3" w:rsidRDefault="00D222C3" w:rsidP="00D222C3">
            <w:pPr>
              <w:rPr>
                <w:rtl/>
              </w:rPr>
            </w:pPr>
            <m:oMathPara>
              <m:oMath>
                <m:r>
                  <w:rPr>
                    <w:rFonts w:ascii="Cambria Math" w:hAnsi="Cambria Math"/>
                  </w:rPr>
                  <m:t>k!</m:t>
                </m:r>
              </m:oMath>
            </m:oMathPara>
          </w:p>
        </w:tc>
        <w:tc>
          <w:tcPr>
            <w:tcW w:w="1357" w:type="dxa"/>
            <w:shd w:val="clear" w:color="auto" w:fill="AEAAAA" w:themeFill="background2" w:themeFillShade="BF"/>
          </w:tcPr>
          <w:p w:rsidR="00D222C3" w:rsidRPr="00573319" w:rsidRDefault="00D222C3" w:rsidP="00D222C3">
            <w:pPr>
              <w:pStyle w:val="MTDisplayEquation"/>
              <w:numPr>
                <w:ilvl w:val="0"/>
                <w:numId w:val="0"/>
              </w:numPr>
              <w:jc w:val="center"/>
              <w:rPr>
                <w:b/>
                <w:bCs/>
                <w:rtl/>
              </w:rPr>
            </w:pPr>
            <w:r w:rsidRPr="00573319">
              <w:rPr>
                <w:b/>
                <w:bCs/>
              </w:rPr>
              <w:t>K</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w:t>
            </w:r>
          </w:p>
        </w:tc>
        <w:tc>
          <w:tcPr>
            <w:tcW w:w="3152" w:type="dxa"/>
          </w:tcPr>
          <w:p w:rsidR="00D222C3" w:rsidRDefault="00027C4C" w:rsidP="00597C86">
            <w:pPr>
              <w:pStyle w:val="MTDisplayEquation"/>
              <w:numPr>
                <w:ilvl w:val="0"/>
                <w:numId w:val="0"/>
              </w:numPr>
              <w:jc w:val="center"/>
              <w:rPr>
                <w:rtl/>
              </w:rPr>
            </w:pPr>
            <w:r>
              <w:t>1</w:t>
            </w:r>
          </w:p>
        </w:tc>
        <w:tc>
          <w:tcPr>
            <w:tcW w:w="1357" w:type="dxa"/>
          </w:tcPr>
          <w:p w:rsidR="00D222C3" w:rsidRDefault="00D222C3" w:rsidP="00597C86">
            <w:pPr>
              <w:pStyle w:val="MTDisplayEquation"/>
              <w:numPr>
                <w:ilvl w:val="0"/>
                <w:numId w:val="0"/>
              </w:numPr>
              <w:jc w:val="center"/>
              <w:rPr>
                <w:rtl/>
              </w:rPr>
            </w:pPr>
            <w:r>
              <w:t>1</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10</w:t>
            </w:r>
          </w:p>
        </w:tc>
        <w:tc>
          <w:tcPr>
            <w:tcW w:w="3152" w:type="dxa"/>
          </w:tcPr>
          <w:p w:rsidR="00D222C3" w:rsidRDefault="00027C4C" w:rsidP="00597C86">
            <w:pPr>
              <w:pStyle w:val="MTDisplayEquation"/>
              <w:numPr>
                <w:ilvl w:val="0"/>
                <w:numId w:val="0"/>
              </w:numPr>
              <w:jc w:val="center"/>
              <w:rPr>
                <w:rtl/>
              </w:rPr>
            </w:pPr>
            <w:r>
              <w:t>2</w:t>
            </w:r>
          </w:p>
        </w:tc>
        <w:tc>
          <w:tcPr>
            <w:tcW w:w="1357" w:type="dxa"/>
          </w:tcPr>
          <w:p w:rsidR="00D222C3" w:rsidRDefault="00D222C3" w:rsidP="00597C86">
            <w:pPr>
              <w:pStyle w:val="MTDisplayEquation"/>
              <w:numPr>
                <w:ilvl w:val="0"/>
                <w:numId w:val="0"/>
              </w:numPr>
              <w:jc w:val="center"/>
              <w:rPr>
                <w:rtl/>
              </w:rPr>
            </w:pPr>
            <w:r>
              <w:t>2</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150</w:t>
            </w:r>
          </w:p>
        </w:tc>
        <w:tc>
          <w:tcPr>
            <w:tcW w:w="3152" w:type="dxa"/>
          </w:tcPr>
          <w:p w:rsidR="00D222C3" w:rsidRDefault="00027C4C" w:rsidP="00597C86">
            <w:pPr>
              <w:pStyle w:val="MTDisplayEquation"/>
              <w:numPr>
                <w:ilvl w:val="0"/>
                <w:numId w:val="0"/>
              </w:numPr>
              <w:jc w:val="center"/>
              <w:rPr>
                <w:rtl/>
              </w:rPr>
            </w:pPr>
            <w:r>
              <w:t>6</w:t>
            </w:r>
          </w:p>
        </w:tc>
        <w:tc>
          <w:tcPr>
            <w:tcW w:w="1357" w:type="dxa"/>
          </w:tcPr>
          <w:p w:rsidR="00D222C3" w:rsidRDefault="00D222C3" w:rsidP="00597C86">
            <w:pPr>
              <w:pStyle w:val="MTDisplayEquation"/>
              <w:numPr>
                <w:ilvl w:val="0"/>
                <w:numId w:val="0"/>
              </w:numPr>
              <w:jc w:val="center"/>
              <w:rPr>
                <w:rtl/>
              </w:rPr>
            </w:pPr>
            <w:r>
              <w:t>3</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3000</w:t>
            </w:r>
          </w:p>
        </w:tc>
        <w:tc>
          <w:tcPr>
            <w:tcW w:w="3152" w:type="dxa"/>
          </w:tcPr>
          <w:p w:rsidR="00D222C3" w:rsidRDefault="00027C4C" w:rsidP="00597C86">
            <w:pPr>
              <w:pStyle w:val="MTDisplayEquation"/>
              <w:numPr>
                <w:ilvl w:val="0"/>
                <w:numId w:val="0"/>
              </w:numPr>
              <w:jc w:val="center"/>
              <w:rPr>
                <w:rtl/>
              </w:rPr>
            </w:pPr>
            <w:r>
              <w:t>24</w:t>
            </w:r>
          </w:p>
        </w:tc>
        <w:tc>
          <w:tcPr>
            <w:tcW w:w="1357" w:type="dxa"/>
          </w:tcPr>
          <w:p w:rsidR="00D222C3" w:rsidRDefault="00D222C3" w:rsidP="00597C86">
            <w:pPr>
              <w:pStyle w:val="MTDisplayEquation"/>
              <w:numPr>
                <w:ilvl w:val="0"/>
                <w:numId w:val="0"/>
              </w:numPr>
              <w:jc w:val="center"/>
              <w:rPr>
                <w:rtl/>
              </w:rPr>
            </w:pPr>
            <w:r>
              <w:t>4</w:t>
            </w:r>
          </w:p>
        </w:tc>
      </w:tr>
      <w:tr w:rsidR="00D222C3" w:rsidTr="00D222C3">
        <w:tc>
          <w:tcPr>
            <w:tcW w:w="3152" w:type="dxa"/>
          </w:tcPr>
          <w:p w:rsidR="00D222C3" w:rsidRPr="00573319" w:rsidRDefault="00597C86" w:rsidP="00597C86">
            <w:pPr>
              <w:jc w:val="center"/>
              <w:rPr>
                <w:rFonts w:cs="Arial"/>
                <w:rtl/>
              </w:rPr>
            </w:pPr>
            <w:r w:rsidRPr="00597C86">
              <w:rPr>
                <w:rFonts w:cs="Arial"/>
                <w:rtl/>
              </w:rPr>
              <w:t>75000</w:t>
            </w:r>
          </w:p>
        </w:tc>
        <w:tc>
          <w:tcPr>
            <w:tcW w:w="3152" w:type="dxa"/>
          </w:tcPr>
          <w:p w:rsidR="00D222C3" w:rsidRDefault="00027C4C" w:rsidP="00597C86">
            <w:pPr>
              <w:pStyle w:val="MTDisplayEquation"/>
              <w:numPr>
                <w:ilvl w:val="0"/>
                <w:numId w:val="0"/>
              </w:numPr>
              <w:jc w:val="center"/>
              <w:rPr>
                <w:rtl/>
              </w:rPr>
            </w:pPr>
            <w:r>
              <w:t>120</w:t>
            </w:r>
          </w:p>
        </w:tc>
        <w:tc>
          <w:tcPr>
            <w:tcW w:w="1357" w:type="dxa"/>
          </w:tcPr>
          <w:p w:rsidR="00D222C3" w:rsidRDefault="00D222C3" w:rsidP="00597C86">
            <w:pPr>
              <w:pStyle w:val="MTDisplayEquation"/>
              <w:numPr>
                <w:ilvl w:val="0"/>
                <w:numId w:val="0"/>
              </w:numPr>
              <w:jc w:val="center"/>
              <w:rPr>
                <w:rtl/>
              </w:rPr>
            </w:pPr>
            <w:r>
              <w:t>5</w:t>
            </w:r>
          </w:p>
        </w:tc>
      </w:tr>
      <w:tr w:rsidR="00D222C3" w:rsidTr="00D222C3">
        <w:tc>
          <w:tcPr>
            <w:tcW w:w="3152" w:type="dxa"/>
          </w:tcPr>
          <w:p w:rsidR="00D222C3" w:rsidRPr="00573319" w:rsidRDefault="00597C86" w:rsidP="00597C86">
            <w:pPr>
              <w:jc w:val="center"/>
              <w:rPr>
                <w:rFonts w:cs="Arial"/>
                <w:rtl/>
              </w:rPr>
            </w:pPr>
            <w:r w:rsidRPr="00597C86">
              <w:rPr>
                <w:rFonts w:cs="Arial"/>
                <w:rtl/>
              </w:rPr>
              <w:t>2250000</w:t>
            </w:r>
          </w:p>
        </w:tc>
        <w:tc>
          <w:tcPr>
            <w:tcW w:w="3152" w:type="dxa"/>
          </w:tcPr>
          <w:p w:rsidR="00D222C3" w:rsidRDefault="00027C4C" w:rsidP="00597C86">
            <w:pPr>
              <w:pStyle w:val="MTDisplayEquation"/>
              <w:numPr>
                <w:ilvl w:val="0"/>
                <w:numId w:val="0"/>
              </w:numPr>
              <w:jc w:val="center"/>
              <w:rPr>
                <w:rtl/>
              </w:rPr>
            </w:pPr>
            <w:r>
              <w:t>720</w:t>
            </w:r>
          </w:p>
        </w:tc>
        <w:tc>
          <w:tcPr>
            <w:tcW w:w="1357" w:type="dxa"/>
          </w:tcPr>
          <w:p w:rsidR="00D222C3" w:rsidRDefault="00D222C3" w:rsidP="00597C86">
            <w:pPr>
              <w:pStyle w:val="MTDisplayEquation"/>
              <w:numPr>
                <w:ilvl w:val="0"/>
                <w:numId w:val="0"/>
              </w:numPr>
              <w:jc w:val="center"/>
              <w:rPr>
                <w:rtl/>
              </w:rPr>
            </w:pPr>
            <w:r>
              <w:t>6</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78750000</w:t>
            </w:r>
          </w:p>
        </w:tc>
        <w:tc>
          <w:tcPr>
            <w:tcW w:w="3152" w:type="dxa"/>
          </w:tcPr>
          <w:p w:rsidR="00D222C3" w:rsidRDefault="00597C86" w:rsidP="00597C86">
            <w:pPr>
              <w:pStyle w:val="MTDisplayEquation"/>
              <w:numPr>
                <w:ilvl w:val="0"/>
                <w:numId w:val="0"/>
              </w:numPr>
              <w:jc w:val="center"/>
              <w:rPr>
                <w:rtl/>
              </w:rPr>
            </w:pPr>
            <w:r>
              <w:t>5040</w:t>
            </w:r>
          </w:p>
        </w:tc>
        <w:tc>
          <w:tcPr>
            <w:tcW w:w="1357" w:type="dxa"/>
          </w:tcPr>
          <w:p w:rsidR="00D222C3" w:rsidRDefault="00D222C3" w:rsidP="00597C86">
            <w:pPr>
              <w:pStyle w:val="MTDisplayEquation"/>
              <w:numPr>
                <w:ilvl w:val="0"/>
                <w:numId w:val="0"/>
              </w:numPr>
              <w:jc w:val="center"/>
              <w:rPr>
                <w:rtl/>
              </w:rPr>
            </w:pPr>
            <w:r>
              <w:t>7</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3150000000</w:t>
            </w:r>
          </w:p>
        </w:tc>
        <w:tc>
          <w:tcPr>
            <w:tcW w:w="3152" w:type="dxa"/>
          </w:tcPr>
          <w:p w:rsidR="00D222C3" w:rsidRDefault="00597C86" w:rsidP="00597C86">
            <w:pPr>
              <w:pStyle w:val="MTDisplayEquation"/>
              <w:numPr>
                <w:ilvl w:val="0"/>
                <w:numId w:val="0"/>
              </w:numPr>
              <w:jc w:val="center"/>
              <w:rPr>
                <w:rtl/>
              </w:rPr>
            </w:pPr>
            <w:r w:rsidRPr="00597C86">
              <w:rPr>
                <w:rFonts w:cs="Arial"/>
                <w:rtl/>
              </w:rPr>
              <w:t>40320</w:t>
            </w:r>
          </w:p>
        </w:tc>
        <w:tc>
          <w:tcPr>
            <w:tcW w:w="1357" w:type="dxa"/>
          </w:tcPr>
          <w:p w:rsidR="00D222C3" w:rsidRDefault="00D222C3" w:rsidP="00597C86">
            <w:pPr>
              <w:pStyle w:val="MTDisplayEquation"/>
              <w:numPr>
                <w:ilvl w:val="0"/>
                <w:numId w:val="0"/>
              </w:numPr>
              <w:jc w:val="center"/>
              <w:rPr>
                <w:rtl/>
              </w:rPr>
            </w:pPr>
            <w:r>
              <w:t>8</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141750000000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w:t>
            </w:r>
          </w:p>
        </w:tc>
        <w:tc>
          <w:tcPr>
            <w:tcW w:w="1357" w:type="dxa"/>
          </w:tcPr>
          <w:p w:rsidR="00D222C3" w:rsidRDefault="00D222C3" w:rsidP="00597C86">
            <w:pPr>
              <w:pStyle w:val="MTDisplayEquation"/>
              <w:numPr>
                <w:ilvl w:val="0"/>
                <w:numId w:val="0"/>
              </w:numPr>
              <w:jc w:val="center"/>
              <w:rPr>
                <w:rtl/>
              </w:rPr>
            </w:pPr>
            <w:r>
              <w:t>9</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7087500000000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3628800</w:t>
            </w:r>
          </w:p>
        </w:tc>
        <w:tc>
          <w:tcPr>
            <w:tcW w:w="1357" w:type="dxa"/>
          </w:tcPr>
          <w:p w:rsidR="00D222C3" w:rsidRDefault="00D222C3" w:rsidP="00597C86">
            <w:pPr>
              <w:pStyle w:val="MTDisplayEquation"/>
              <w:numPr>
                <w:ilvl w:val="0"/>
                <w:numId w:val="0"/>
              </w:numPr>
              <w:jc w:val="center"/>
              <w:rPr>
                <w:rtl/>
              </w:rPr>
            </w:pPr>
            <w:r>
              <w:t>10</w:t>
            </w:r>
          </w:p>
        </w:tc>
      </w:tr>
    </w:tbl>
    <w:p w:rsidR="00573319" w:rsidRDefault="00573319" w:rsidP="00A43C3F">
      <w:pPr>
        <w:bidi/>
        <w:ind w:left="360"/>
      </w:pPr>
      <w:r>
        <w:rPr>
          <w:rFonts w:hint="cs"/>
          <w:rtl/>
        </w:rPr>
        <w:t xml:space="preserve">מספר הפרמוטציות עבור </w:t>
      </w:r>
      <w:r w:rsidRPr="00573319">
        <w:rPr>
          <w:position w:val="-1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35pt;height:16.2pt" o:ole="">
            <v:imagedata r:id="rId10" o:title=""/>
          </v:shape>
          <o:OLEObject Type="Embed" ProgID="Equation.DSMT4" ShapeID="_x0000_i1025" DrawAspect="Content" ObjectID="_1604072330" r:id="rId11"/>
        </w:object>
      </w:r>
      <w:r w:rsidR="00D222C3">
        <w:rPr>
          <w:rFonts w:hint="cs"/>
          <w:rtl/>
        </w:rPr>
        <w:t xml:space="preserve"> ו- </w:t>
      </w:r>
      <m:oMath>
        <m:r>
          <w:rPr>
            <w:rFonts w:ascii="Cambria Math" w:hAnsi="Cambria Math"/>
          </w:rPr>
          <m:t>l=5</m:t>
        </m:r>
      </m:oMath>
    </w:p>
    <w:p w:rsidR="00D222C3" w:rsidRDefault="00D222C3" w:rsidP="00D222C3">
      <w:pPr>
        <w:bidi/>
        <w:ind w:left="360"/>
      </w:pPr>
    </w:p>
    <w:p w:rsidR="00D222C3" w:rsidRDefault="00D222C3" w:rsidP="00D222C3">
      <w:pPr>
        <w:bidi/>
        <w:ind w:left="360"/>
      </w:pPr>
    </w:p>
    <w:p w:rsidR="000D559D" w:rsidRDefault="000D559D" w:rsidP="00EA71BD">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rPr>
          <w:rtl/>
        </w:rPr>
      </w:pPr>
    </w:p>
    <w:p w:rsidR="00542262" w:rsidRDefault="00343C28" w:rsidP="00A43C3F">
      <w:pPr>
        <w:pStyle w:val="1"/>
        <w:bidi/>
        <w:rPr>
          <w:b/>
          <w:bCs/>
          <w:rtl/>
        </w:rPr>
      </w:pPr>
      <w:r w:rsidRPr="00343C28">
        <w:rPr>
          <w:rFonts w:hint="cs"/>
          <w:b/>
          <w:bCs/>
          <w:rtl/>
        </w:rPr>
        <w:t>חלק ג'</w:t>
      </w:r>
    </w:p>
    <w:p w:rsidR="00A43C3F" w:rsidRDefault="00A43C3F" w:rsidP="00542262">
      <w:pPr>
        <w:pStyle w:val="1"/>
        <w:bidi/>
      </w:pPr>
      <w:r>
        <w:rPr>
          <w:rFonts w:hint="cs"/>
          <w:rtl/>
        </w:rPr>
        <w:t xml:space="preserve">סעיף 2: </w:t>
      </w:r>
    </w:p>
    <w:p w:rsidR="007F10E6" w:rsidRDefault="007F10E6" w:rsidP="007F10E6">
      <w:pPr>
        <w:bidi/>
        <w:rPr>
          <w:rFonts w:eastAsiaTheme="minorEastAsia"/>
          <w:rtl/>
        </w:rPr>
      </w:pPr>
      <w:r>
        <w:rPr>
          <w:rFonts w:hint="cs"/>
          <w:rtl/>
        </w:rPr>
        <w:t xml:space="preserve">בגבול העליון יש לנו </w:t>
      </w:r>
      <m:oMath>
        <m:r>
          <w:rPr>
            <w:rFonts w:ascii="Cambria Math" w:hAnsi="Cambria Math"/>
          </w:rPr>
          <m:t>k</m:t>
        </m:r>
      </m:oMath>
      <w:r>
        <w:rPr>
          <w:rFonts w:eastAsiaTheme="minorEastAsia" w:hint="cs"/>
          <w:rtl/>
        </w:rPr>
        <w:t xml:space="preserve"> לקוחות הממתינים למשלוח ו- </w:t>
      </w:r>
      <m:oMath>
        <m:r>
          <w:rPr>
            <w:rFonts w:ascii="Cambria Math" w:eastAsiaTheme="minorEastAsia" w:hAnsi="Cambria Math"/>
          </w:rPr>
          <m:t>l</m:t>
        </m:r>
      </m:oMath>
      <w:r>
        <w:rPr>
          <w:rFonts w:eastAsiaTheme="minorEastAsia" w:hint="cs"/>
          <w:rtl/>
        </w:rPr>
        <w:t xml:space="preserve"> תחנות דלק אפשריות ולכן מקדם הסיעוף המקסימלי הינו </w:t>
      </w:r>
      <m:oMath>
        <m:r>
          <w:rPr>
            <w:rFonts w:ascii="Cambria Math" w:eastAsiaTheme="minorEastAsia" w:hAnsi="Cambria Math"/>
          </w:rPr>
          <m:t>k+l</m:t>
        </m:r>
      </m:oMath>
      <w:r>
        <w:rPr>
          <w:rFonts w:eastAsiaTheme="minorEastAsia" w:hint="cs"/>
          <w:rtl/>
        </w:rPr>
        <w:t>. בגבול התחתון כל ההזמנות סופקו ו</w:t>
      </w:r>
      <w:r w:rsidR="00BC2703">
        <w:rPr>
          <w:rFonts w:eastAsiaTheme="minorEastAsia" w:hint="cs"/>
          <w:rtl/>
        </w:rPr>
        <w:t>כבר ביקרנו בכל תחנות הדלק ולכן מקדם הסיעוף הינן 0.</w:t>
      </w:r>
    </w:p>
    <w:p w:rsidR="00A03A10" w:rsidRDefault="00BC2703" w:rsidP="00A03A10">
      <w:pPr>
        <w:bidi/>
        <w:rPr>
          <w:rFonts w:eastAsiaTheme="minorEastAsia"/>
          <w:rtl/>
        </w:rPr>
      </w:pPr>
      <w:r>
        <w:rPr>
          <w:rFonts w:eastAsiaTheme="minorEastAsia" w:hint="cs"/>
          <w:rtl/>
        </w:rPr>
        <w:t>סה"כ נקבל</w:t>
      </w:r>
      <w:r w:rsidR="00424154">
        <w:rPr>
          <w:rFonts w:eastAsiaTheme="minorEastAsia" w:hint="cs"/>
          <w:rtl/>
        </w:rPr>
        <w:t xml:space="preserve"> </w:t>
      </w:r>
      <w:r>
        <w:rPr>
          <w:rFonts w:eastAsiaTheme="minorEastAsia" w:hint="cs"/>
          <w:rtl/>
        </w:rPr>
        <w:t xml:space="preserve"> </w:t>
      </w:r>
      <m:oMath>
        <m:r>
          <w:rPr>
            <w:rFonts w:ascii="Cambria Math" w:eastAsiaTheme="minorEastAsia" w:hAnsi="Cambria Math"/>
          </w:rPr>
          <m:t>max=k+l</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min=0</m:t>
        </m:r>
      </m:oMath>
      <w:r w:rsidR="00424154">
        <w:rPr>
          <w:rFonts w:eastAsiaTheme="minorEastAsia" w:hint="cs"/>
          <w:rtl/>
        </w:rPr>
        <w:t>.</w:t>
      </w:r>
    </w:p>
    <w:p w:rsidR="00A03A10" w:rsidRPr="00A03A10" w:rsidRDefault="00A03A10" w:rsidP="00A03A10">
      <w:pPr>
        <w:bidi/>
        <w:rPr>
          <w:rFonts w:eastAsiaTheme="minorEastAsia"/>
        </w:rPr>
      </w:pPr>
    </w:p>
    <w:p w:rsidR="003B5694" w:rsidRDefault="00A43C3F" w:rsidP="0019295A">
      <w:pPr>
        <w:pStyle w:val="1"/>
        <w:bidi/>
      </w:pPr>
      <w:r>
        <w:rPr>
          <w:rFonts w:hint="cs"/>
          <w:rtl/>
        </w:rPr>
        <w:t>סעיף 3:</w:t>
      </w:r>
    </w:p>
    <w:p w:rsidR="0019295A" w:rsidRDefault="0019295A" w:rsidP="0019295A">
      <w:pPr>
        <w:bidi/>
        <w:rPr>
          <w:rtl/>
        </w:rPr>
      </w:pPr>
      <w:r>
        <w:rPr>
          <w:rFonts w:hint="cs"/>
          <w:rtl/>
        </w:rPr>
        <w:t>יתכנו מעגלים.</w:t>
      </w:r>
    </w:p>
    <w:p w:rsidR="00C576BB" w:rsidRPr="00542262" w:rsidRDefault="00C576BB" w:rsidP="00542262">
      <w:pPr>
        <w:bidi/>
        <w:rPr>
          <w:rFonts w:eastAsiaTheme="minorEastAsia"/>
          <w:rtl/>
        </w:rPr>
      </w:pPr>
      <w:r>
        <w:rPr>
          <w:rFonts w:hint="cs"/>
          <w:rtl/>
        </w:rPr>
        <w:t xml:space="preserve">כיוון שהגעה לתחנת דלק אינה משנה את רשימות המשלוחים ומצב הדלק במצבים אלו הינו </w:t>
      </w:r>
      <m:oMath>
        <m:sSub>
          <m:sSubPr>
            <m:ctrlPr>
              <w:rPr>
                <w:rFonts w:ascii="Cambria Math" w:hAnsi="Cambria Math"/>
                <w:i/>
              </w:rPr>
            </m:ctrlPr>
          </m:sSubPr>
          <m:e>
            <m:r>
              <w:rPr>
                <w:rFonts w:ascii="Cambria Math" w:hAnsi="Cambria Math"/>
              </w:rPr>
              <m:t>d</m:t>
            </m:r>
          </m:e>
          <m:sub>
            <m:r>
              <w:rPr>
                <w:rFonts w:ascii="Cambria Math" w:hAnsi="Cambria Math"/>
              </w:rPr>
              <m:t>refuel</m:t>
            </m:r>
          </m:sub>
        </m:sSub>
      </m:oMath>
      <w:r>
        <w:rPr>
          <w:rFonts w:eastAsiaTheme="minorEastAsia" w:hint="cs"/>
          <w:rtl/>
        </w:rPr>
        <w:t xml:space="preserve"> כל עוד המרחק בין 2 תחנות דלק קטן מ-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oMath>
      <w:r>
        <w:rPr>
          <w:rFonts w:eastAsiaTheme="minorEastAsia" w:hint="cs"/>
          <w:rtl/>
        </w:rPr>
        <w:t xml:space="preserve"> יהיה קיים אופרטור מאחת לשנייה ונקבל מעגל.</w:t>
      </w:r>
    </w:p>
    <w:p w:rsidR="00F07A1C" w:rsidRDefault="00C576BB" w:rsidP="00C576BB">
      <w:pPr>
        <w:bidi/>
        <w:rPr>
          <w:rFonts w:eastAsiaTheme="minorEastAsia"/>
        </w:rPr>
      </w:pPr>
      <w:r>
        <w:rPr>
          <w:rFonts w:hint="cs"/>
          <w:rtl/>
        </w:rPr>
        <w:t xml:space="preserve">לדוגמא עבור </w:t>
      </w:r>
      <m:oMath>
        <m:r>
          <w:rPr>
            <w:rFonts w:ascii="Cambria Math" w:hAnsi="Cambria Math"/>
          </w:rPr>
          <m:t>Ord=</m:t>
        </m:r>
        <m:d>
          <m:dPr>
            <m:begChr m:val="{"/>
            <m:endChr m:val="}"/>
            <m:ctrlPr>
              <w:rPr>
                <w:rFonts w:ascii="Cambria Math" w:hAnsi="Cambria Math"/>
                <w:i/>
              </w:rPr>
            </m:ctrlPr>
          </m:dPr>
          <m:e>
            <m:r>
              <w:rPr>
                <w:rFonts w:ascii="Cambria Math" w:hAnsi="Cambria Math"/>
              </w:rPr>
              <m:t>t1</m:t>
            </m:r>
          </m:e>
        </m:d>
      </m:oMath>
      <w:r>
        <w:rPr>
          <w:rFonts w:eastAsiaTheme="minorEastAsia" w:hint="cs"/>
          <w:rtl/>
        </w:rPr>
        <w:t xml:space="preserve"> , </w:t>
      </w:r>
      <m:oMath>
        <m:r>
          <w:rPr>
            <w:rFonts w:ascii="Cambria Math" w:eastAsiaTheme="minorEastAsia" w:hAnsi="Cambria Math"/>
          </w:rPr>
          <m:t>GasStations=</m:t>
        </m:r>
        <m:d>
          <m:dPr>
            <m:begChr m:val="{"/>
            <m:endChr m:val="}"/>
            <m:ctrlPr>
              <w:rPr>
                <w:rFonts w:ascii="Cambria Math" w:eastAsiaTheme="minorEastAsia" w:hAnsi="Cambria Math"/>
                <w:i/>
              </w:rPr>
            </m:ctrlPr>
          </m:dPr>
          <m:e>
            <m:r>
              <w:rPr>
                <w:rFonts w:ascii="Cambria Math" w:eastAsiaTheme="minorEastAsia" w:hAnsi="Cambria Math"/>
              </w:rPr>
              <m:t>f1,f2</m:t>
            </m:r>
          </m:e>
        </m:d>
      </m:oMath>
      <w:r>
        <w:rPr>
          <w:rFonts w:eastAsiaTheme="minorEastAsia" w:hint="cs"/>
          <w:rtl/>
        </w:rPr>
        <w:t xml:space="preserve"> וקבוצת המצבים</w:t>
      </w:r>
    </w:p>
    <w:p w:rsidR="00C576BB" w:rsidRDefault="00C576BB" w:rsidP="00F07A1C">
      <w:pPr>
        <w:bidi/>
        <w:rPr>
          <w:rFonts w:eastAsiaTheme="minorEastAsia"/>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w:r w:rsidR="00F07A1C">
        <w:rPr>
          <w:rFonts w:eastAsiaTheme="minorEastAsia"/>
        </w:rPr>
        <w:t xml:space="preserve"> </w:t>
      </w:r>
      <w:r w:rsidR="00F07A1C">
        <w:rPr>
          <w:rFonts w:eastAsiaTheme="minorEastAsia" w:hint="cs"/>
          <w:rtl/>
        </w:rPr>
        <w:t xml:space="preserve"> כאשר </w:t>
      </w:r>
      <m:oMath>
        <m:r>
          <w:rPr>
            <w:rFonts w:ascii="Cambria Math" w:eastAsiaTheme="minorEastAsia" w:hAnsi="Cambria Math"/>
          </w:rPr>
          <m:t>dist(u,v)</m:t>
        </m:r>
      </m:oMath>
      <w:r w:rsidR="00F07A1C">
        <w:rPr>
          <w:rFonts w:eastAsiaTheme="minorEastAsia" w:hint="cs"/>
          <w:rtl/>
        </w:rPr>
        <w:t xml:space="preserve"> מסומן על הקשתות לכל </w:t>
      </w:r>
      <m:oMath>
        <m:r>
          <w:rPr>
            <w:rFonts w:ascii="Cambria Math" w:eastAsiaTheme="minorEastAsia" w:hAnsi="Cambria Math"/>
          </w:rPr>
          <m:t>u,v</m:t>
        </m:r>
      </m:oMath>
      <w:r w:rsidR="00F07A1C">
        <w:rPr>
          <w:rFonts w:eastAsiaTheme="minorEastAsia" w:hint="cs"/>
          <w:rtl/>
        </w:rPr>
        <w:t xml:space="preserve"> צמתים של מצבים מסוימים נקבל את המעגל הבא:</w:t>
      </w:r>
    </w:p>
    <w:p w:rsidR="00F07A1C" w:rsidRPr="00F07A1C" w:rsidRDefault="00542262" w:rsidP="00F07A1C">
      <w:pPr>
        <w:bidi/>
        <w:rPr>
          <w:rFonts w:eastAsiaTheme="minorEastAsia" w:hint="cs"/>
          <w:rtl/>
        </w:rPr>
      </w:pPr>
      <w:r>
        <w:rPr>
          <w:rFonts w:eastAsiaTheme="minorEastAsia"/>
          <w:noProof/>
        </w:rPr>
        <w:drawing>
          <wp:anchor distT="0" distB="0" distL="114300" distR="114300" simplePos="0" relativeHeight="251661312" behindDoc="0" locked="0" layoutInCell="1" allowOverlap="1">
            <wp:simplePos x="0" y="0"/>
            <wp:positionH relativeFrom="column">
              <wp:posOffset>1808874</wp:posOffset>
            </wp:positionH>
            <wp:positionV relativeFrom="paragraph">
              <wp:posOffset>5737</wp:posOffset>
            </wp:positionV>
            <wp:extent cx="1315720" cy="1947545"/>
            <wp:effectExtent l="38100" t="38100" r="93980" b="9080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720" cy="194754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F07A1C" w:rsidRDefault="00F07A1C" w:rsidP="00F07A1C">
      <w:pPr>
        <w:bidi/>
        <w:spacing w:before="240"/>
        <w:rPr>
          <w:rtl/>
        </w:rPr>
      </w:pPr>
    </w:p>
    <w:p w:rsidR="00F07A1C" w:rsidRDefault="00F07A1C" w:rsidP="00F07A1C">
      <w:pPr>
        <w:bidi/>
        <w:spacing w:before="240"/>
        <w:rPr>
          <w:rtl/>
        </w:rPr>
      </w:pPr>
    </w:p>
    <w:p w:rsidR="00F07A1C" w:rsidRPr="003B5694" w:rsidRDefault="00F07A1C" w:rsidP="00F07A1C">
      <w:pPr>
        <w:bidi/>
        <w:spacing w:before="240"/>
        <w:rPr>
          <w:rFonts w:hint="cs"/>
          <w:rtl/>
        </w:rPr>
      </w:pPr>
    </w:p>
    <w:p w:rsidR="000D559D" w:rsidRPr="003B5694" w:rsidRDefault="00542F21" w:rsidP="00A43C3F">
      <w:pPr>
        <w:pStyle w:val="MTDisplayEquation"/>
        <w:numPr>
          <w:ilvl w:val="0"/>
          <w:numId w:val="0"/>
        </w:numPr>
        <w:rPr>
          <w:color w:val="FF0000"/>
          <w:rtl/>
        </w:rPr>
      </w:pPr>
      <w:r w:rsidRPr="003B5694">
        <w:rPr>
          <w:rFonts w:hint="cs"/>
          <w:color w:val="FF0000"/>
          <w:rtl/>
        </w:rPr>
        <w:t>לא יתכנו מעגלים.</w:t>
      </w:r>
    </w:p>
    <w:p w:rsidR="00542F21" w:rsidRPr="003B5694" w:rsidRDefault="00542F21" w:rsidP="00A43C3F">
      <w:pPr>
        <w:pStyle w:val="MTDisplayEquation"/>
        <w:numPr>
          <w:ilvl w:val="0"/>
          <w:numId w:val="0"/>
        </w:numPr>
        <w:rPr>
          <w:color w:val="FF0000"/>
          <w:rtl/>
        </w:rPr>
      </w:pPr>
      <w:r w:rsidRPr="003B5694">
        <w:rPr>
          <w:rFonts w:hint="cs"/>
          <w:color w:val="FF0000"/>
          <w:rtl/>
        </w:rPr>
        <w:t>מכיוון שאיחוד הרשימות נותן את רשימת כל ההזמנות ונתון שבכל מצב מובטח ש</w:t>
      </w:r>
      <w:r w:rsidR="00A43C3F" w:rsidRPr="003B5694">
        <w:rPr>
          <w:rFonts w:hint="cs"/>
          <w:color w:val="FF0000"/>
          <w:rtl/>
        </w:rPr>
        <w:t xml:space="preserve">לפחות אחת הרשימות השתנתה (רשימה </w:t>
      </w:r>
      <w:r w:rsidRPr="003B5694">
        <w:rPr>
          <w:rFonts w:hint="cs"/>
          <w:color w:val="FF0000"/>
          <w:rtl/>
        </w:rPr>
        <w:t xml:space="preserve">משתנה רק בכיוון יחיד </w:t>
      </w:r>
      <w:r w:rsidRPr="003B5694">
        <w:rPr>
          <w:color w:val="FF0000"/>
          <w:position w:val="-6"/>
        </w:rPr>
        <w:object w:dxaOrig="1300" w:dyaOrig="279">
          <v:shape id="_x0000_i1026" type="#_x0000_t75" style="width:65.2pt;height:14.5pt" o:ole="">
            <v:imagedata r:id="rId13" o:title=""/>
          </v:shape>
          <o:OLEObject Type="Embed" ProgID="Equation.DSMT4" ShapeID="_x0000_i1026" DrawAspect="Content" ObjectID="_1604072331" r:id="rId14"/>
        </w:object>
      </w:r>
      <w:r w:rsidRPr="003B5694">
        <w:rPr>
          <w:color w:val="FF0000"/>
          <w:rtl/>
        </w:rPr>
        <w:t xml:space="preserve"> </w:t>
      </w:r>
      <w:r w:rsidRPr="003B5694">
        <w:rPr>
          <w:rFonts w:hint="cs"/>
          <w:color w:val="FF0000"/>
          <w:rtl/>
        </w:rPr>
        <w:t>) לכן לא קיימת האפשרות להגיע לאותו מצב יותר מפעם אחת.</w:t>
      </w:r>
    </w:p>
    <w:p w:rsidR="004D1622" w:rsidRPr="004D1622" w:rsidRDefault="004D1622" w:rsidP="004D1622">
      <w:pPr>
        <w:bidi/>
        <w:rPr>
          <w:rtl/>
        </w:rPr>
      </w:pPr>
    </w:p>
    <w:p w:rsidR="00A43C3F" w:rsidRDefault="00A43C3F" w:rsidP="00A43C3F">
      <w:pPr>
        <w:pStyle w:val="1"/>
        <w:bidi/>
        <w:rPr>
          <w:rtl/>
        </w:rPr>
      </w:pPr>
      <w:r>
        <w:rPr>
          <w:rFonts w:hint="cs"/>
          <w:rtl/>
        </w:rPr>
        <w:t>סעיף 4:</w:t>
      </w:r>
    </w:p>
    <w:p w:rsidR="00A43C3F" w:rsidRDefault="00A43C3F" w:rsidP="00A43C3F">
      <w:pPr>
        <w:pStyle w:val="1"/>
        <w:bidi/>
      </w:pPr>
      <w:r>
        <w:rPr>
          <w:rFonts w:hint="cs"/>
          <w:rtl/>
        </w:rPr>
        <w:t xml:space="preserve">סעיף </w:t>
      </w:r>
      <w:r w:rsidR="008F3DE0" w:rsidRPr="008F3DE0">
        <w:rPr>
          <w:rFonts w:asciiTheme="majorBidi" w:hAnsiTheme="majorBidi"/>
        </w:rPr>
        <w:t>5</w:t>
      </w:r>
      <w:r>
        <w:rPr>
          <w:rFonts w:hint="cs"/>
          <w:rtl/>
        </w:rPr>
        <w:t>:</w:t>
      </w:r>
    </w:p>
    <w:p w:rsidR="00FA05C1" w:rsidRDefault="00FA05C1" w:rsidP="00FA05C1">
      <w:pPr>
        <w:bidi/>
        <w:rPr>
          <w:rtl/>
        </w:rPr>
      </w:pPr>
      <w:r>
        <w:rPr>
          <w:rFonts w:hint="cs"/>
          <w:rtl/>
        </w:rPr>
        <w:t>יתכנו בורות.</w:t>
      </w:r>
    </w:p>
    <w:p w:rsidR="00FA05C1" w:rsidRPr="00FA05C1" w:rsidRDefault="00FA05C1" w:rsidP="00FA05C1">
      <w:pPr>
        <w:bidi/>
        <w:rPr>
          <w:rFonts w:hint="cs"/>
          <w:rtl/>
        </w:rPr>
      </w:pPr>
      <w:r>
        <w:rPr>
          <w:rFonts w:hint="cs"/>
          <w:rtl/>
        </w:rPr>
        <w:t>אם החלטנו ללכת לספק משלוח, שאינו המשלוח האחרון, במקום ללכת לתדלק והגענו למצב שאין לנו מספיק דלק כדי להגיע למשלוח הבא או לתחנת דלק קרובה נתקע בבור.</w:t>
      </w:r>
    </w:p>
    <w:p w:rsidR="00E00036" w:rsidRPr="00FA05C1" w:rsidRDefault="001A5982" w:rsidP="00A43C3F">
      <w:pPr>
        <w:pStyle w:val="MTDisplayEquation"/>
        <w:numPr>
          <w:ilvl w:val="0"/>
          <w:numId w:val="0"/>
        </w:numPr>
        <w:rPr>
          <w:color w:val="FF0000"/>
          <w:rtl/>
        </w:rPr>
      </w:pPr>
      <w:r w:rsidRPr="00FA05C1">
        <w:rPr>
          <w:rFonts w:hint="cs"/>
          <w:color w:val="FF0000"/>
          <w:rtl/>
        </w:rPr>
        <w:t>לא יתכנו בורות.</w:t>
      </w:r>
    </w:p>
    <w:p w:rsidR="001A5982" w:rsidRDefault="001A5982" w:rsidP="00A43C3F">
      <w:pPr>
        <w:pStyle w:val="MTDisplayEquation"/>
        <w:numPr>
          <w:ilvl w:val="0"/>
          <w:numId w:val="0"/>
        </w:numPr>
        <w:ind w:left="360" w:hanging="360"/>
        <w:rPr>
          <w:rtl/>
        </w:rPr>
      </w:pPr>
      <w:r w:rsidRPr="00FA05C1">
        <w:rPr>
          <w:rFonts w:hint="cs"/>
          <w:color w:val="FF0000"/>
          <w:rtl/>
        </w:rPr>
        <w:t>כל עוד ישנן הזמנות לא גמורות אופרטור המעבר מאפשר לנו לעבור למצב בו צריך להוריד\לאסוף לקוח</w:t>
      </w:r>
    </w:p>
    <w:p w:rsidR="00A43C3F" w:rsidRDefault="00A43C3F" w:rsidP="00A43C3F">
      <w:pPr>
        <w:pStyle w:val="1"/>
        <w:bidi/>
      </w:pPr>
      <w:r>
        <w:rPr>
          <w:rFonts w:hint="cs"/>
          <w:rtl/>
        </w:rPr>
        <w:t xml:space="preserve">סעיף </w:t>
      </w:r>
      <w:r w:rsidR="008F3DE0">
        <w:rPr>
          <w:rFonts w:asciiTheme="majorBidi" w:hAnsiTheme="majorBidi"/>
        </w:rPr>
        <w:t>6</w:t>
      </w:r>
      <w:r>
        <w:rPr>
          <w:rFonts w:hint="cs"/>
          <w:rtl/>
        </w:rPr>
        <w:t>:</w:t>
      </w:r>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={(t,d,T,F)|t∈Ord, 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,t</m:t>
              </m:r>
            </m:e>
          </m:d>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d>
                <m:dPr>
                  <m:begChr m:val="{"/>
                  <m:endChr m:val="}"/>
                  <m:ctrlPr>
                    <w:rPr>
                      <w:rFonts w:ascii="Cambria Math" w:hAnsi="Cambria Math"/>
                      <w:i/>
                    </w:rPr>
                  </m:ctrlPr>
                </m:dPr>
                <m:e>
                  <m:r>
                    <w:rPr>
                      <w:rFonts w:ascii="Cambria Math" w:hAnsi="Cambria Math"/>
                    </w:rPr>
                    <m:t>i</m:t>
                  </m:r>
                </m:e>
              </m:d>
            </m:den>
          </m:f>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∪{i}}</m:t>
          </m:r>
        </m:oMath>
      </m:oMathPara>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r>
            <w:rPr>
              <w:rFonts w:ascii="Cambria Math" w:hAnsi="Cambria Math"/>
            </w:rPr>
            <m:t>f,d</m:t>
          </m:r>
          <m:r>
            <w:rPr>
              <w:rFonts w:ascii="Cambria Math" w:hAnsi="Cambria Math"/>
            </w:rPr>
            <m:t>,T,F)|</m:t>
          </m:r>
          <m:r>
            <w:rPr>
              <w:rFonts w:ascii="Cambria Math" w:hAnsi="Cambria Math"/>
            </w:rPr>
            <m:t>f</m:t>
          </m:r>
          <m:r>
            <w:rPr>
              <w:rFonts w:ascii="Cambria Math" w:hAnsi="Cambria Math"/>
            </w:rPr>
            <m:t>∈</m:t>
          </m:r>
          <m:r>
            <w:rPr>
              <w:rFonts w:ascii="Cambria Math" w:hAnsi="Cambria Math"/>
            </w:rPr>
            <m:t>GasStations</m:t>
          </m:r>
          <m:r>
            <w:rPr>
              <w:rFonts w:ascii="Cambria Math" w:hAnsi="Cambria Math"/>
            </w:rPr>
            <m:t>, d=</m:t>
          </m:r>
          <m:sSub>
            <m:sSubPr>
              <m:ctrlPr>
                <w:rPr>
                  <w:rFonts w:ascii="Cambria Math" w:hAnsi="Cambria Math"/>
                  <w:i/>
                </w:rPr>
              </m:ctrlPr>
            </m:sSubPr>
            <m:e>
              <m:r>
                <w:rPr>
                  <w:rFonts w:ascii="Cambria Math" w:hAnsi="Cambria Math"/>
                </w:rPr>
                <m:t>d</m:t>
              </m:r>
            </m:e>
            <m:sub>
              <m:r>
                <w:rPr>
                  <w:rFonts w:ascii="Cambria Math" w:hAnsi="Cambria Math"/>
                </w:rPr>
                <m:t>refuel</m:t>
              </m:r>
            </m:sub>
          </m:sSub>
          <m:r>
            <w:rPr>
              <w:rFonts w:ascii="Cambria Math" w:hAnsi="Cambria Math"/>
            </w:rPr>
            <m:t>,</m:t>
          </m:r>
          <m:sSub>
            <m:sSubPr>
              <m:ctrlPr>
                <w:rPr>
                  <w:rFonts w:ascii="Cambria Math" w:hAnsi="Cambria Math"/>
                  <w:i/>
                </w:rPr>
              </m:ctrlPr>
            </m:sSubPr>
            <m:e>
              <m:r>
                <w:rPr>
                  <w:rFonts w:ascii="Cambria Math" w:hAnsi="Cambria Math"/>
                </w:rPr>
                <m:t>T=</m:t>
              </m:r>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F</m:t>
              </m:r>
            </m:e>
            <m:sub>
              <m:r>
                <w:rPr>
                  <w:rFonts w:ascii="Cambria Math" w:hAnsi="Cambria Math"/>
                </w:rPr>
                <m:t>1</m:t>
              </m:r>
            </m:sub>
          </m:sSub>
          <m:r>
            <w:rPr>
              <w:rFonts w:ascii="Cambria Math" w:hAnsi="Cambria Math"/>
            </w:rPr>
            <m:t>}</m:t>
          </m:r>
        </m:oMath>
      </m:oMathPara>
    </w:p>
    <w:p w:rsidR="00105691" w:rsidRPr="00105691" w:rsidRDefault="00105691" w:rsidP="00105691">
      <w:pPr>
        <w:bidi/>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oMath>
      </m:oMathPara>
    </w:p>
    <w:p w:rsidR="00105691" w:rsidRPr="00105691" w:rsidRDefault="00105691" w:rsidP="00105691">
      <w:pPr>
        <w:bidi/>
      </w:pPr>
    </w:p>
    <w:p w:rsidR="008F3DE0" w:rsidRPr="008F3DE0" w:rsidRDefault="008F3DE0" w:rsidP="008F3DE0">
      <w:pPr>
        <w:bidi/>
        <w:rPr>
          <w:rtl/>
        </w:rPr>
      </w:pPr>
    </w:p>
    <w:p w:rsidR="007729B7" w:rsidRDefault="00A43C3F" w:rsidP="00A43C3F">
      <w:pPr>
        <w:pStyle w:val="MTDisplayEquation"/>
        <w:numPr>
          <w:ilvl w:val="0"/>
          <w:numId w:val="0"/>
        </w:numPr>
        <w:ind w:left="360"/>
      </w:pPr>
      <w:r w:rsidRPr="00105691">
        <w:rPr>
          <w:rFonts w:hint="cs"/>
          <w:color w:val="FF0000"/>
          <w:rtl/>
        </w:rPr>
        <w:t xml:space="preserve"> </w:t>
      </w:r>
      <w:r w:rsidR="00F80FB2" w:rsidRPr="004D4B98">
        <w:rPr>
          <w:position w:val="-42"/>
          <w:highlight w:val="red"/>
          <w:u w:val="single"/>
        </w:rPr>
        <w:object w:dxaOrig="10080" w:dyaOrig="680">
          <v:shape id="_x0000_i1030" type="#_x0000_t75" style="width:7in;height:33.65pt" o:ole="">
            <v:imagedata r:id="rId15" o:title=""/>
          </v:shape>
          <o:OLEObject Type="Embed" ProgID="Equation.DSMT4" ShapeID="_x0000_i1030" DrawAspect="Content" ObjectID="_1604072332" r:id="rId16"/>
        </w:object>
      </w:r>
      <w:r w:rsidR="007729B7">
        <w:rPr>
          <w:rtl/>
        </w:rPr>
        <w:t xml:space="preserve"> </w:t>
      </w:r>
    </w:p>
    <w:p w:rsidR="008567C0" w:rsidRPr="00FA05C1" w:rsidRDefault="008567C0" w:rsidP="008567C0">
      <w:pPr>
        <w:pStyle w:val="a3"/>
        <w:numPr>
          <w:ilvl w:val="0"/>
          <w:numId w:val="3"/>
        </w:numPr>
        <w:bidi/>
        <w:rPr>
          <w:color w:val="FF0000"/>
        </w:rPr>
      </w:pPr>
      <w:r w:rsidRPr="00FA05C1">
        <w:rPr>
          <w:rFonts w:hint="cs"/>
          <w:color w:val="FF0000"/>
          <w:rtl/>
        </w:rPr>
        <w:t xml:space="preserve">מכיוון שיתכן שנאסוף\נוריד יותר מלקוח אחד בצומת מסוים אזי </w:t>
      </w:r>
      <w:r w:rsidR="00F80FB2" w:rsidRPr="00FA05C1">
        <w:rPr>
          <w:color w:val="FF0000"/>
          <w:position w:val="-6"/>
        </w:rPr>
        <w:object w:dxaOrig="200" w:dyaOrig="300">
          <v:shape id="_x0000_i1031" type="#_x0000_t75" style="width:9.8pt;height:14.9pt" o:ole="">
            <v:imagedata r:id="rId17" o:title=""/>
          </v:shape>
          <o:OLEObject Type="Embed" ProgID="Equation.DSMT4" ShapeID="_x0000_i1031" DrawAspect="Content" ObjectID="_1604072333" r:id="rId18"/>
        </w:object>
      </w:r>
      <w:r w:rsidRPr="00FA05C1">
        <w:rPr>
          <w:color w:val="FF0000"/>
          <w:rtl/>
        </w:rPr>
        <w:t xml:space="preserve"> </w:t>
      </w:r>
      <w:r w:rsidR="00F80FB2" w:rsidRPr="00FA05C1">
        <w:rPr>
          <w:rFonts w:hint="cs"/>
          <w:color w:val="FF0000"/>
          <w:rtl/>
        </w:rPr>
        <w:t>מ</w:t>
      </w:r>
      <w:r w:rsidRPr="00FA05C1">
        <w:rPr>
          <w:rFonts w:hint="cs"/>
          <w:color w:val="FF0000"/>
          <w:rtl/>
        </w:rPr>
        <w:t>ייצ</w:t>
      </w:r>
      <w:r w:rsidR="00720B6A" w:rsidRPr="00FA05C1">
        <w:rPr>
          <w:rFonts w:hint="cs"/>
          <w:color w:val="FF0000"/>
          <w:rtl/>
        </w:rPr>
        <w:t>ג</w:t>
      </w:r>
      <w:r w:rsidR="00720B6A" w:rsidRPr="00FA05C1">
        <w:rPr>
          <w:color w:val="FF0000"/>
        </w:rPr>
        <w:t xml:space="preserve"> </w:t>
      </w:r>
      <w:r w:rsidR="00720B6A" w:rsidRPr="00FA05C1">
        <w:rPr>
          <w:rFonts w:hint="cs"/>
          <w:color w:val="FF0000"/>
          <w:rtl/>
        </w:rPr>
        <w:t xml:space="preserve"> את כל ההזמנות המטופלות באותו צומת </w:t>
      </w:r>
    </w:p>
    <w:p w:rsidR="002B2A5A" w:rsidRPr="00FA05C1" w:rsidRDefault="002B2A5A" w:rsidP="008567C0">
      <w:pPr>
        <w:pStyle w:val="a3"/>
        <w:numPr>
          <w:ilvl w:val="0"/>
          <w:numId w:val="3"/>
        </w:numPr>
        <w:bidi/>
        <w:rPr>
          <w:color w:val="FF0000"/>
        </w:rPr>
      </w:pPr>
      <w:r w:rsidRPr="00FA05C1">
        <w:rPr>
          <w:color w:val="FF0000"/>
          <w:rtl/>
        </w:rPr>
        <w:t xml:space="preserve">במידה </w:t>
      </w:r>
      <w:r w:rsidRPr="00FA05C1">
        <w:rPr>
          <w:rFonts w:hint="cs"/>
          <w:color w:val="FF0000"/>
          <w:rtl/>
        </w:rPr>
        <w:t xml:space="preserve">וההנחה של סעיף 5 תקפה גם כאן נקבל </w:t>
      </w:r>
      <w:r w:rsidR="00054BA7" w:rsidRPr="00FA05C1">
        <w:rPr>
          <w:color w:val="FF0000"/>
          <w:position w:val="-6"/>
        </w:rPr>
        <w:object w:dxaOrig="520" w:dyaOrig="300">
          <v:shape id="_x0000_i1032" type="#_x0000_t75" style="width:25.55pt;height:14.9pt" o:ole="">
            <v:imagedata r:id="rId19" o:title=""/>
          </v:shape>
          <o:OLEObject Type="Embed" ProgID="Equation.DSMT4" ShapeID="_x0000_i1032" DrawAspect="Content" ObjectID="_1604072334" r:id="rId20"/>
        </w:object>
      </w:r>
      <w:r w:rsidRPr="00FA05C1">
        <w:rPr>
          <w:color w:val="FF0000"/>
          <w:rtl/>
        </w:rPr>
        <w:t xml:space="preserve"> </w:t>
      </w:r>
    </w:p>
    <w:p w:rsidR="00A43C3F" w:rsidRDefault="00A43C3F" w:rsidP="00A43C3F">
      <w:pPr>
        <w:pStyle w:val="1"/>
        <w:bidi/>
        <w:rPr>
          <w:rtl/>
        </w:rPr>
      </w:pPr>
      <w:r>
        <w:rPr>
          <w:rFonts w:hint="cs"/>
          <w:rtl/>
        </w:rPr>
        <w:t xml:space="preserve">סעיף </w:t>
      </w:r>
      <w:r w:rsidR="004047DB">
        <w:rPr>
          <w:rFonts w:hint="cs"/>
          <w:rtl/>
        </w:rPr>
        <w:t>7</w:t>
      </w:r>
      <w:r>
        <w:rPr>
          <w:rFonts w:hint="cs"/>
          <w:rtl/>
        </w:rPr>
        <w:t>:</w:t>
      </w:r>
    </w:p>
    <w:p w:rsidR="004047DB" w:rsidRPr="004047DB" w:rsidRDefault="004047DB" w:rsidP="004047DB">
      <w:pPr>
        <w:bidi/>
        <w:rPr>
          <w:rFonts w:hint="cs"/>
          <w:rtl/>
        </w:rPr>
      </w:pPr>
      <w:r>
        <w:rPr>
          <w:rFonts w:hint="cs"/>
          <w:rtl/>
        </w:rPr>
        <w:t xml:space="preserve">במקרה המינימלי יהיה לנו דיי דלק בכדי לספק את כל המשלוחים ללא עצירה בתחנת דלק ולכן עבור הוספת צומת ההתחלה נקבל עומק מינימלי של </w:t>
      </w:r>
      <m:oMath>
        <m:r>
          <w:rPr>
            <w:rFonts w:ascii="Cambria Math" w:hAnsi="Cambria Math"/>
          </w:rPr>
          <m:t>k+1</m:t>
        </m:r>
      </m:oMath>
      <w:r>
        <w:rPr>
          <w:rFonts w:eastAsiaTheme="minorEastAsia" w:hint="cs"/>
          <w:rtl/>
        </w:rPr>
        <w:t>.</w:t>
      </w:r>
    </w:p>
    <w:p w:rsidR="008567C0" w:rsidRPr="004047DB" w:rsidRDefault="00571AAF" w:rsidP="00A43C3F">
      <w:pPr>
        <w:pStyle w:val="MTDisplayEquation"/>
        <w:numPr>
          <w:ilvl w:val="0"/>
          <w:numId w:val="0"/>
        </w:numPr>
        <w:ind w:left="720" w:hanging="360"/>
        <w:rPr>
          <w:color w:val="FF0000"/>
          <w:rtl/>
        </w:rPr>
      </w:pPr>
      <w:r w:rsidRPr="004047DB">
        <w:rPr>
          <w:rFonts w:hint="cs"/>
          <w:color w:val="FF0000"/>
          <w:rtl/>
        </w:rPr>
        <w:t xml:space="preserve">לפי ההנחה בכדי לטפל ב- </w:t>
      </w:r>
      <w:r w:rsidRPr="004047DB">
        <w:rPr>
          <w:color w:val="FF0000"/>
          <w:position w:val="-6"/>
        </w:rPr>
        <w:object w:dxaOrig="200" w:dyaOrig="279">
          <v:shape id="_x0000_i1033" type="#_x0000_t75" style="width:9.8pt;height:14.5pt" o:ole="">
            <v:imagedata r:id="rId21" o:title=""/>
          </v:shape>
          <o:OLEObject Type="Embed" ProgID="Equation.DSMT4" ShapeID="_x0000_i1033" DrawAspect="Content" ObjectID="_1604072335" r:id="rId22"/>
        </w:object>
      </w:r>
      <w:r w:rsidRPr="004047DB">
        <w:rPr>
          <w:color w:val="FF0000"/>
          <w:rtl/>
        </w:rPr>
        <w:t xml:space="preserve"> </w:t>
      </w:r>
      <w:r w:rsidRPr="004047DB">
        <w:rPr>
          <w:rFonts w:hint="cs"/>
          <w:color w:val="FF0000"/>
          <w:rtl/>
        </w:rPr>
        <w:t xml:space="preserve">הזמנות יש לעבור ב- </w:t>
      </w:r>
      <w:r w:rsidRPr="004047DB">
        <w:rPr>
          <w:color w:val="FF0000"/>
          <w:position w:val="-6"/>
        </w:rPr>
        <w:object w:dxaOrig="320" w:dyaOrig="279">
          <v:shape id="_x0000_i1034" type="#_x0000_t75" style="width:16.2pt;height:14.5pt" o:ole="">
            <v:imagedata r:id="rId23" o:title=""/>
          </v:shape>
          <o:OLEObject Type="Embed" ProgID="Equation.DSMT4" ShapeID="_x0000_i1034" DrawAspect="Content" ObjectID="_1604072336" r:id="rId24"/>
        </w:object>
      </w:r>
      <w:r w:rsidRPr="004047DB">
        <w:rPr>
          <w:color w:val="FF0000"/>
          <w:rtl/>
        </w:rPr>
        <w:t xml:space="preserve"> </w:t>
      </w:r>
      <w:r w:rsidRPr="004047DB">
        <w:rPr>
          <w:rFonts w:hint="cs"/>
          <w:color w:val="FF0000"/>
          <w:rtl/>
        </w:rPr>
        <w:t xml:space="preserve">צמתים ולכן עומק מצב מטרה במרחב החיפוש הינו </w:t>
      </w:r>
      <w:r w:rsidRPr="004047DB">
        <w:rPr>
          <w:color w:val="FF0000"/>
          <w:position w:val="-6"/>
        </w:rPr>
        <w:object w:dxaOrig="320" w:dyaOrig="279">
          <v:shape id="_x0000_i1035" type="#_x0000_t75" style="width:16.2pt;height:14.5pt" o:ole="">
            <v:imagedata r:id="rId25" o:title=""/>
          </v:shape>
          <o:OLEObject Type="Embed" ProgID="Equation.DSMT4" ShapeID="_x0000_i1035" DrawAspect="Content" ObjectID="_1604072337" r:id="rId26"/>
        </w:object>
      </w:r>
      <w:r w:rsidRPr="004047DB">
        <w:rPr>
          <w:rFonts w:hint="cs"/>
          <w:color w:val="FF0000"/>
          <w:rtl/>
        </w:rPr>
        <w:t>.</w:t>
      </w:r>
    </w:p>
    <w:p w:rsidR="0085574C" w:rsidRPr="004047DB" w:rsidRDefault="00571AAF" w:rsidP="00343C28">
      <w:pPr>
        <w:pStyle w:val="a3"/>
        <w:numPr>
          <w:ilvl w:val="0"/>
          <w:numId w:val="3"/>
        </w:numPr>
        <w:bidi/>
        <w:rPr>
          <w:color w:val="FF0000"/>
        </w:rPr>
      </w:pPr>
      <w:r w:rsidRPr="004047DB">
        <w:rPr>
          <w:rFonts w:hint="cs"/>
          <w:color w:val="FF0000"/>
          <w:rtl/>
        </w:rPr>
        <w:t>המינימלי והמקסימלי מזדהים בבעיה זו</w:t>
      </w:r>
    </w:p>
    <w:p w:rsidR="00542262" w:rsidRDefault="00343C28" w:rsidP="00A43C3F">
      <w:pPr>
        <w:pStyle w:val="1"/>
        <w:bidi/>
        <w:rPr>
          <w:b/>
          <w:bCs/>
          <w:rtl/>
        </w:rPr>
      </w:pPr>
      <w:r w:rsidRPr="00343C28">
        <w:rPr>
          <w:rFonts w:hint="cs"/>
          <w:b/>
          <w:bCs/>
          <w:rtl/>
        </w:rPr>
        <w:lastRenderedPageBreak/>
        <w:t>חלק ד'</w:t>
      </w:r>
    </w:p>
    <w:p w:rsidR="0085574C" w:rsidRDefault="00A43C3F" w:rsidP="00542262">
      <w:pPr>
        <w:pStyle w:val="1"/>
        <w:bidi/>
        <w:rPr>
          <w:rtl/>
        </w:rPr>
      </w:pPr>
      <w:r>
        <w:rPr>
          <w:rFonts w:hint="cs"/>
          <w:rtl/>
        </w:rPr>
        <w:t xml:space="preserve">סעיף </w:t>
      </w:r>
      <w:r w:rsidR="00D550F8">
        <w:rPr>
          <w:rFonts w:hint="cs"/>
          <w:rtl/>
        </w:rPr>
        <w:t>8</w:t>
      </w:r>
      <w:r>
        <w:rPr>
          <w:rFonts w:hint="cs"/>
          <w:rtl/>
        </w:rPr>
        <w:t>:</w:t>
      </w:r>
    </w:p>
    <w:p w:rsidR="0085574C" w:rsidRDefault="0056702B" w:rsidP="00720F17">
      <w:pPr>
        <w:pStyle w:val="a3"/>
        <w:numPr>
          <w:ilvl w:val="0"/>
          <w:numId w:val="3"/>
        </w:numPr>
        <w:bidi/>
        <w:rPr>
          <w:rFonts w:hint="cs"/>
          <w:rtl/>
        </w:rPr>
      </w:pPr>
      <w:r>
        <w:rPr>
          <w:rFonts w:hint="cs"/>
          <w:noProof/>
        </w:rPr>
        <w:drawing>
          <wp:anchor distT="0" distB="0" distL="114300" distR="114300" simplePos="0" relativeHeight="251662336" behindDoc="0" locked="0" layoutInCell="1" allowOverlap="1">
            <wp:simplePos x="0" y="0"/>
            <wp:positionH relativeFrom="column">
              <wp:posOffset>-142240</wp:posOffset>
            </wp:positionH>
            <wp:positionV relativeFrom="paragraph">
              <wp:posOffset>308610</wp:posOffset>
            </wp:positionV>
            <wp:extent cx="6855460" cy="80645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5460" cy="80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02B" w:rsidRDefault="0056702B" w:rsidP="00720F17">
      <w:pPr>
        <w:pStyle w:val="a3"/>
        <w:bidi/>
      </w:pPr>
    </w:p>
    <w:p w:rsidR="00720F17" w:rsidRDefault="00720F17" w:rsidP="00720F17">
      <w:pPr>
        <w:pStyle w:val="a3"/>
        <w:numPr>
          <w:ilvl w:val="0"/>
          <w:numId w:val="3"/>
        </w:numPr>
        <w:bidi/>
        <w:rPr>
          <w:rFonts w:hint="cs"/>
          <w:rtl/>
        </w:rPr>
      </w:pPr>
      <w:r>
        <w:rPr>
          <w:noProof/>
        </w:rPr>
        <w:drawing>
          <wp:anchor distT="0" distB="0" distL="114300" distR="114300" simplePos="0" relativeHeight="251663360" behindDoc="0" locked="0" layoutInCell="1" allowOverlap="1">
            <wp:simplePos x="0" y="0"/>
            <wp:positionH relativeFrom="column">
              <wp:posOffset>-208915</wp:posOffset>
            </wp:positionH>
            <wp:positionV relativeFrom="paragraph">
              <wp:posOffset>315595</wp:posOffset>
            </wp:positionV>
            <wp:extent cx="6855460" cy="751840"/>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54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862" w:rsidRDefault="00176862" w:rsidP="00176862">
      <w:pPr>
        <w:pStyle w:val="a3"/>
        <w:bidi/>
        <w:rPr>
          <w:rtl/>
        </w:rPr>
      </w:pPr>
    </w:p>
    <w:p w:rsidR="00176862" w:rsidRDefault="00176862" w:rsidP="00176862">
      <w:pPr>
        <w:pStyle w:val="a3"/>
        <w:bidi/>
        <w:rPr>
          <w:rtl/>
        </w:rPr>
      </w:pPr>
    </w:p>
    <w:p w:rsidR="0056702B" w:rsidRPr="00542262" w:rsidRDefault="00542262" w:rsidP="00542262">
      <w:pPr>
        <w:pStyle w:val="1"/>
        <w:bidi/>
        <w:rPr>
          <w:b/>
          <w:bCs/>
          <w:rtl/>
        </w:rPr>
      </w:pPr>
      <w:r w:rsidRPr="00343C28">
        <w:rPr>
          <w:rFonts w:hint="cs"/>
          <w:b/>
          <w:bCs/>
          <w:rtl/>
        </w:rPr>
        <w:t xml:space="preserve">חלק </w:t>
      </w:r>
      <w:r>
        <w:rPr>
          <w:rFonts w:hint="cs"/>
          <w:b/>
          <w:bCs/>
          <w:rtl/>
        </w:rPr>
        <w:t>ה</w:t>
      </w:r>
      <w:r w:rsidRPr="00343C28">
        <w:rPr>
          <w:rFonts w:hint="cs"/>
          <w:b/>
          <w:bCs/>
          <w:rtl/>
        </w:rPr>
        <w:t>'</w:t>
      </w:r>
    </w:p>
    <w:p w:rsidR="00716252" w:rsidRDefault="00A43C3F" w:rsidP="00A43C3F">
      <w:pPr>
        <w:pStyle w:val="1"/>
        <w:bidi/>
        <w:rPr>
          <w:rtl/>
        </w:rPr>
      </w:pPr>
      <w:r>
        <w:rPr>
          <w:rFonts w:hint="cs"/>
          <w:rtl/>
        </w:rPr>
        <w:t xml:space="preserve">סעיף </w:t>
      </w:r>
      <w:r w:rsidR="00542262">
        <w:rPr>
          <w:rFonts w:hint="cs"/>
          <w:rtl/>
        </w:rPr>
        <w:t>9</w:t>
      </w:r>
      <w:r>
        <w:rPr>
          <w:rFonts w:hint="cs"/>
          <w:rtl/>
        </w:rPr>
        <w:t>:</w:t>
      </w:r>
    </w:p>
    <w:p w:rsidR="00F520D3" w:rsidRDefault="00F520D3" w:rsidP="00F520D3">
      <w:pPr>
        <w:bidi/>
        <w:rPr>
          <w:rtl/>
        </w:rPr>
      </w:pPr>
      <w:r>
        <w:rPr>
          <w:rFonts w:hint="cs"/>
          <w:rtl/>
        </w:rPr>
        <w:t>בקוד</w:t>
      </w:r>
    </w:p>
    <w:p w:rsidR="00F520D3" w:rsidRDefault="00F520D3" w:rsidP="00F520D3">
      <w:pPr>
        <w:bidi/>
        <w:rPr>
          <w:rtl/>
        </w:rPr>
      </w:pPr>
    </w:p>
    <w:p w:rsidR="00F520D3" w:rsidRDefault="00F520D3" w:rsidP="00F520D3">
      <w:pPr>
        <w:pStyle w:val="1"/>
        <w:bidi/>
        <w:rPr>
          <w:rtl/>
        </w:rPr>
      </w:pPr>
      <w:r>
        <w:rPr>
          <w:rFonts w:hint="cs"/>
          <w:rtl/>
        </w:rPr>
        <w:t xml:space="preserve">סעיף </w:t>
      </w:r>
      <w:r>
        <w:rPr>
          <w:rFonts w:hint="cs"/>
          <w:rtl/>
        </w:rPr>
        <w:t>10</w:t>
      </w:r>
      <w:r>
        <w:rPr>
          <w:rFonts w:hint="cs"/>
          <w:rtl/>
        </w:rPr>
        <w:t>:</w:t>
      </w:r>
    </w:p>
    <w:p w:rsidR="004B5C3E" w:rsidRDefault="00F80FA6" w:rsidP="00F520D3">
      <w:pPr>
        <w:bidi/>
        <w:rPr>
          <w:rFonts w:eastAsiaTheme="minorEastAsia"/>
        </w:rPr>
      </w:pPr>
      <w:r>
        <w:rPr>
          <w:rFonts w:hint="cs"/>
          <w:rtl/>
        </w:rPr>
        <w:t xml:space="preserve">כפי שניתן לראות אכן קיבלנו את אותה תוצאה עבור </w:t>
      </w:r>
      <w:proofErr w:type="spellStart"/>
      <w:r>
        <w:t>uniform_cost</w:t>
      </w:r>
      <w:proofErr w:type="spellEnd"/>
      <w:r>
        <w:rPr>
          <w:rFonts w:hint="cs"/>
          <w:rtl/>
        </w:rPr>
        <w:t xml:space="preserve"> ו- </w:t>
      </w:r>
      <w:proofErr w:type="spellStart"/>
      <w:r>
        <w:t>a_star</w:t>
      </w:r>
      <w:proofErr w:type="spellEnd"/>
      <w:r>
        <w:rPr>
          <w:rFonts w:hint="cs"/>
          <w:rtl/>
        </w:rPr>
        <w:t xml:space="preserve"> עם יוריסטיקה </w:t>
      </w:r>
      <m:oMath>
        <m:r>
          <w:rPr>
            <w:rFonts w:ascii="Cambria Math" w:hAnsi="Cambria Math"/>
          </w:rPr>
          <m:t>h=0</m:t>
        </m:r>
      </m:oMath>
      <w:r w:rsidR="00DE5D29">
        <w:rPr>
          <w:rFonts w:eastAsiaTheme="minorEastAsia" w:hint="cs"/>
          <w:rtl/>
        </w:rPr>
        <w:t>.</w:t>
      </w:r>
    </w:p>
    <w:p w:rsidR="00A05895" w:rsidRDefault="00A05895" w:rsidP="00F520D3">
      <w:pPr>
        <w:bidi/>
      </w:pPr>
    </w:p>
    <w:p w:rsidR="00F520D3" w:rsidRPr="00F80FA6" w:rsidRDefault="004B5C3E" w:rsidP="00F520D3">
      <w:pPr>
        <w:bidi/>
        <w:rPr>
          <w:rFonts w:hint="cs"/>
          <w:rtl/>
        </w:rPr>
      </w:pPr>
      <w:r>
        <w:rPr>
          <w:rFonts w:eastAsiaTheme="minorEastAsia" w:hint="cs"/>
          <w:noProof/>
        </w:rPr>
        <w:drawing>
          <wp:inline distT="0" distB="0" distL="0" distR="0">
            <wp:extent cx="6855460" cy="1190625"/>
            <wp:effectExtent l="0" t="0" r="254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5460" cy="1190625"/>
                    </a:xfrm>
                    <a:prstGeom prst="rect">
                      <a:avLst/>
                    </a:prstGeom>
                    <a:noFill/>
                    <a:ln>
                      <a:noFill/>
                    </a:ln>
                  </pic:spPr>
                </pic:pic>
              </a:graphicData>
            </a:graphic>
          </wp:inline>
        </w:drawing>
      </w:r>
    </w:p>
    <w:p w:rsidR="00850B81" w:rsidRDefault="00850B81" w:rsidP="00850B81">
      <w:pPr>
        <w:rPr>
          <w:rtl/>
        </w:rPr>
      </w:pPr>
    </w:p>
    <w:p w:rsidR="00A214B3" w:rsidRDefault="00A214B3" w:rsidP="00850B81"/>
    <w:p w:rsidR="00850B81" w:rsidRDefault="00850B81" w:rsidP="00850B81"/>
    <w:p w:rsidR="00850B81" w:rsidRDefault="00850B81" w:rsidP="00850B81"/>
    <w:p w:rsidR="00850B81" w:rsidRDefault="00850B81" w:rsidP="00850B81">
      <w:bookmarkStart w:id="0" w:name="_GoBack"/>
      <w:bookmarkEnd w:id="0"/>
    </w:p>
    <w:p w:rsidR="008D4B06" w:rsidRDefault="008D4B06">
      <w:pPr>
        <w:rPr>
          <w:highlight w:val="lightGray"/>
        </w:rPr>
      </w:pPr>
      <w:r>
        <w:rPr>
          <w:highlight w:val="lightGray"/>
        </w:rPr>
        <w:br w:type="page"/>
      </w:r>
    </w:p>
    <w:p w:rsidR="00850B81" w:rsidRDefault="00343C28" w:rsidP="00A43C3F">
      <w:pPr>
        <w:pStyle w:val="1"/>
        <w:bidi/>
        <w:rPr>
          <w:rtl/>
        </w:rPr>
      </w:pPr>
      <w:r w:rsidRPr="00343C28">
        <w:rPr>
          <w:rFonts w:hint="cs"/>
          <w:b/>
          <w:bCs/>
          <w:rtl/>
        </w:rPr>
        <w:lastRenderedPageBreak/>
        <w:t xml:space="preserve">חלק ה' - </w:t>
      </w:r>
      <w:r w:rsidR="00A43C3F">
        <w:rPr>
          <w:rFonts w:hint="cs"/>
          <w:rtl/>
        </w:rPr>
        <w:t>סעיף 11:</w:t>
      </w:r>
    </w:p>
    <w:p w:rsidR="008D4B06" w:rsidRDefault="008D4B06" w:rsidP="008D4B06">
      <w:pPr>
        <w:bidi/>
        <w:jc w:val="center"/>
      </w:pPr>
      <w:r>
        <w:rPr>
          <w:noProof/>
        </w:rPr>
        <w:drawing>
          <wp:inline distT="0" distB="0" distL="0" distR="0" wp14:anchorId="074BEE13" wp14:editId="713C893B">
            <wp:extent cx="3722712" cy="28860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7774" cy="2890000"/>
                    </a:xfrm>
                    <a:prstGeom prst="rect">
                      <a:avLst/>
                    </a:prstGeom>
                  </pic:spPr>
                </pic:pic>
              </a:graphicData>
            </a:graphic>
          </wp:inline>
        </w:drawing>
      </w:r>
    </w:p>
    <w:p w:rsidR="008D4B06" w:rsidRDefault="008D4B06" w:rsidP="008D4B06">
      <w:pPr>
        <w:bidi/>
        <w:jc w:val="center"/>
      </w:pPr>
      <w:r>
        <w:rPr>
          <w:noProof/>
        </w:rPr>
        <w:drawing>
          <wp:inline distT="0" distB="0" distL="0" distR="0" wp14:anchorId="4E7A2824" wp14:editId="3B1752DD">
            <wp:extent cx="4181475" cy="10477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1475" cy="1047750"/>
                    </a:xfrm>
                    <a:prstGeom prst="rect">
                      <a:avLst/>
                    </a:prstGeom>
                  </pic:spPr>
                </pic:pic>
              </a:graphicData>
            </a:graphic>
          </wp:inline>
        </w:drawing>
      </w:r>
    </w:p>
    <w:p w:rsidR="00A43C3F" w:rsidRDefault="00A43C3F" w:rsidP="00A43C3F">
      <w:pPr>
        <w:pStyle w:val="1"/>
        <w:bidi/>
        <w:rPr>
          <w:rtl/>
        </w:rPr>
      </w:pPr>
      <w:r>
        <w:rPr>
          <w:rFonts w:hint="cs"/>
          <w:rtl/>
        </w:rPr>
        <w:t>סעיף 12:</w:t>
      </w:r>
    </w:p>
    <w:p w:rsidR="005F2AB6" w:rsidRDefault="005F2AB6" w:rsidP="00A43C3F">
      <w:pPr>
        <w:pStyle w:val="MTDisplayEquation"/>
        <w:numPr>
          <w:ilvl w:val="0"/>
          <w:numId w:val="0"/>
        </w:numPr>
        <w:ind w:left="360"/>
        <w:rPr>
          <w:rtl/>
        </w:rPr>
      </w:pPr>
      <w:r>
        <w:rPr>
          <w:rFonts w:hint="cs"/>
          <w:rtl/>
        </w:rPr>
        <w:t xml:space="preserve">נבחר בטענה </w:t>
      </w:r>
      <w:r>
        <w:t>C</w:t>
      </w:r>
      <w:r>
        <w:rPr>
          <w:rFonts w:hint="cs"/>
          <w:rtl/>
        </w:rPr>
        <w:t xml:space="preserve"> </w:t>
      </w:r>
      <w:r>
        <w:rPr>
          <w:rtl/>
        </w:rPr>
        <w:t>–</w:t>
      </w:r>
      <w:r>
        <w:rPr>
          <w:rFonts w:hint="cs"/>
          <w:rtl/>
        </w:rPr>
        <w:t xml:space="preserve"> לא ניתן לקבוע באופן כללי, הקוד מחשב את המסלול האופטימלי באמצעות </w:t>
      </w:r>
      <w:r>
        <w:t>A*</w:t>
      </w:r>
      <w:r>
        <w:rPr>
          <w:rFonts w:hint="cs"/>
          <w:rtl/>
        </w:rPr>
        <w:t xml:space="preserve"> עבור כל הזמנה בנפרד, כלומר לא מתחשב בשילוב ההזמנות </w:t>
      </w:r>
      <w:r>
        <w:rPr>
          <w:rtl/>
        </w:rPr>
        <w:t>–</w:t>
      </w:r>
      <w:r>
        <w:rPr>
          <w:rFonts w:hint="cs"/>
          <w:rtl/>
        </w:rPr>
        <w:t xml:space="preserve"> לכן במקרים מסוימים סכום הדרכים יהיה סכום הכולל דרכים חופפות (כמו שניתן לראות בין המסלולים בצד שמאל) ובכך בעצם להגדיל את אורך המסלול שיכל להיות קצר יותר</w:t>
      </w:r>
      <w:r w:rsidR="00FC2D20">
        <w:rPr>
          <w:rFonts w:hint="cs"/>
          <w:rtl/>
        </w:rPr>
        <w:t xml:space="preserve">, ובמקרים אחרים יכול לכלול מסלול מנותק שעל מנת לחבר אותו לשאר ההזמנות דורש נסיעה אליו </w:t>
      </w:r>
      <w:r w:rsidR="00FC2D20">
        <w:rPr>
          <w:rtl/>
        </w:rPr>
        <w:t>–</w:t>
      </w:r>
      <w:r w:rsidR="00FC2D20">
        <w:rPr>
          <w:rFonts w:hint="cs"/>
          <w:rtl/>
        </w:rPr>
        <w:t xml:space="preserve"> כלומר חסר חלק במסלול (כמו המסלול הימני בגרף).</w:t>
      </w:r>
    </w:p>
    <w:p w:rsidR="00FC2D20" w:rsidRDefault="00343C28" w:rsidP="00A43C3F">
      <w:pPr>
        <w:pStyle w:val="1"/>
        <w:bidi/>
        <w:rPr>
          <w:rtl/>
        </w:rPr>
      </w:pPr>
      <w:r w:rsidRPr="00343C28">
        <w:rPr>
          <w:rFonts w:hint="cs"/>
          <w:b/>
          <w:bCs/>
          <w:rtl/>
        </w:rPr>
        <w:t xml:space="preserve">חלק ו' - </w:t>
      </w:r>
      <w:r w:rsidR="00A43C3F">
        <w:rPr>
          <w:rFonts w:hint="cs"/>
          <w:rtl/>
        </w:rPr>
        <w:t xml:space="preserve">סעיף </w:t>
      </w:r>
      <w:r w:rsidR="00FC2D20">
        <w:rPr>
          <w:rFonts w:hint="cs"/>
          <w:rtl/>
        </w:rPr>
        <w:t>13</w:t>
      </w:r>
      <w:r w:rsidR="00A43C3F">
        <w:rPr>
          <w:rFonts w:hint="cs"/>
          <w:rtl/>
        </w:rPr>
        <w:t>:</w:t>
      </w:r>
    </w:p>
    <w:tbl>
      <w:tblPr>
        <w:tblStyle w:val="a5"/>
        <w:bidiVisual/>
        <w:tblW w:w="0" w:type="auto"/>
        <w:tblLook w:val="04A0" w:firstRow="1" w:lastRow="0" w:firstColumn="1" w:lastColumn="0" w:noHBand="0" w:noVBand="1"/>
      </w:tblPr>
      <w:tblGrid>
        <w:gridCol w:w="5395"/>
        <w:gridCol w:w="5395"/>
      </w:tblGrid>
      <w:tr w:rsidR="006E01FF" w:rsidTr="006E01FF">
        <w:tc>
          <w:tcPr>
            <w:tcW w:w="5395" w:type="dxa"/>
          </w:tcPr>
          <w:p w:rsidR="006E01FF" w:rsidRDefault="006E01FF" w:rsidP="006E01FF">
            <w:pPr>
              <w:rPr>
                <w:rtl/>
              </w:rPr>
            </w:pPr>
            <w:r w:rsidRPr="006E01FF">
              <w:rPr>
                <w:rFonts w:cs="Arial"/>
                <w:rtl/>
              </w:rPr>
              <w:t>135.06</w:t>
            </w:r>
            <w:r w:rsidRPr="006E01FF">
              <w:t>km</w:t>
            </w:r>
          </w:p>
        </w:tc>
        <w:tc>
          <w:tcPr>
            <w:tcW w:w="5395" w:type="dxa"/>
          </w:tcPr>
          <w:p w:rsidR="006E01FF" w:rsidRDefault="006E01FF" w:rsidP="00FC2D20">
            <w:pPr>
              <w:bidi/>
              <w:rPr>
                <w:rtl/>
              </w:rPr>
            </w:pPr>
            <w:r w:rsidRPr="006E01FF">
              <w:t>TLV_5</w:t>
            </w:r>
          </w:p>
        </w:tc>
      </w:tr>
      <w:tr w:rsidR="006E01FF" w:rsidTr="006E01FF">
        <w:tc>
          <w:tcPr>
            <w:tcW w:w="5395" w:type="dxa"/>
          </w:tcPr>
          <w:p w:rsidR="006E01FF" w:rsidRDefault="006E01FF" w:rsidP="006E01FF">
            <w:pPr>
              <w:rPr>
                <w:rtl/>
              </w:rPr>
            </w:pPr>
            <w:r w:rsidRPr="006E01FF">
              <w:rPr>
                <w:rFonts w:cs="Arial"/>
                <w:rtl/>
              </w:rPr>
              <w:t>539.59</w:t>
            </w:r>
            <w:r w:rsidRPr="006E01FF">
              <w:t>km</w:t>
            </w:r>
          </w:p>
        </w:tc>
        <w:tc>
          <w:tcPr>
            <w:tcW w:w="5395" w:type="dxa"/>
          </w:tcPr>
          <w:p w:rsidR="006E01FF" w:rsidRDefault="006E01FF" w:rsidP="00FC2D20">
            <w:pPr>
              <w:bidi/>
              <w:rPr>
                <w:rtl/>
              </w:rPr>
            </w:pPr>
            <w:r w:rsidRPr="006E01FF">
              <w:t>SDEROT_50</w:t>
            </w:r>
          </w:p>
        </w:tc>
      </w:tr>
      <w:tr w:rsidR="006E01FF" w:rsidTr="006E01FF">
        <w:tc>
          <w:tcPr>
            <w:tcW w:w="5395" w:type="dxa"/>
          </w:tcPr>
          <w:p w:rsidR="006E01FF" w:rsidRDefault="006E01FF" w:rsidP="006E01FF">
            <w:pPr>
              <w:rPr>
                <w:rtl/>
              </w:rPr>
            </w:pPr>
            <w:r w:rsidRPr="006E01FF">
              <w:rPr>
                <w:rFonts w:cs="Arial"/>
                <w:rtl/>
              </w:rPr>
              <w:t>565.68</w:t>
            </w:r>
            <w:r w:rsidRPr="006E01FF">
              <w:t>km</w:t>
            </w:r>
          </w:p>
        </w:tc>
        <w:tc>
          <w:tcPr>
            <w:tcW w:w="5395" w:type="dxa"/>
          </w:tcPr>
          <w:p w:rsidR="006E01FF" w:rsidRDefault="006E01FF" w:rsidP="00FC2D20">
            <w:pPr>
              <w:bidi/>
              <w:rPr>
                <w:rtl/>
              </w:rPr>
            </w:pPr>
            <w:r w:rsidRPr="006E01FF">
              <w:t>BEER_SHEVA_100</w:t>
            </w:r>
          </w:p>
        </w:tc>
      </w:tr>
      <w:tr w:rsidR="006E01FF" w:rsidTr="006E01FF">
        <w:tc>
          <w:tcPr>
            <w:tcW w:w="5395" w:type="dxa"/>
          </w:tcPr>
          <w:p w:rsidR="006E01FF" w:rsidRPr="006E01FF" w:rsidRDefault="006E01FF" w:rsidP="006E01FF">
            <w:pPr>
              <w:rPr>
                <w:rFonts w:cs="Arial"/>
                <w:rtl/>
              </w:rPr>
            </w:pPr>
            <w:r w:rsidRPr="006E01FF">
              <w:rPr>
                <w:rFonts w:cs="Arial"/>
                <w:rtl/>
              </w:rPr>
              <w:t>1329.21</w:t>
            </w:r>
            <w:r w:rsidRPr="006E01FF">
              <w:rPr>
                <w:rFonts w:cs="Arial"/>
              </w:rPr>
              <w:t>km</w:t>
            </w:r>
          </w:p>
        </w:tc>
        <w:tc>
          <w:tcPr>
            <w:tcW w:w="5395" w:type="dxa"/>
          </w:tcPr>
          <w:p w:rsidR="006E01FF" w:rsidRPr="006E01FF" w:rsidRDefault="006E01FF" w:rsidP="00FC2D20">
            <w:pPr>
              <w:bidi/>
            </w:pPr>
            <w:r w:rsidRPr="006E01FF">
              <w:t>HAIFA_100</w:t>
            </w:r>
          </w:p>
        </w:tc>
      </w:tr>
    </w:tbl>
    <w:p w:rsidR="005D5E2C" w:rsidRDefault="00A43C3F" w:rsidP="00A43C3F">
      <w:pPr>
        <w:pStyle w:val="1"/>
        <w:bidi/>
        <w:rPr>
          <w:rtl/>
        </w:rPr>
      </w:pPr>
      <w:r>
        <w:rPr>
          <w:rFonts w:hint="cs"/>
          <w:rtl/>
        </w:rPr>
        <w:t>סעיף 14:</w:t>
      </w:r>
    </w:p>
    <w:p w:rsidR="005D5E2C" w:rsidRDefault="00D82DF7" w:rsidP="005D5E2C">
      <w:pPr>
        <w:bidi/>
        <w:rPr>
          <w:rtl/>
        </w:rPr>
      </w:pPr>
      <w:r>
        <w:rPr>
          <w:rFonts w:hint="cs"/>
          <w:rtl/>
        </w:rPr>
        <w:t xml:space="preserve">מאחר ובאלגוריתם אנו עוברים על כל הצמתים הנוספים שיש בהם הזמנות (ירידה או עליה) ואנו מתבססים על ההנחה כי בכל צומת יש רק לקוח אחד שיורד או עולה </w:t>
      </w:r>
      <w:r>
        <w:rPr>
          <w:rtl/>
        </w:rPr>
        <w:t>–</w:t>
      </w:r>
      <w:r>
        <w:rPr>
          <w:rFonts w:hint="cs"/>
          <w:rtl/>
        </w:rPr>
        <w:t xml:space="preserve"> כדי לתת שירות לכולם נצטרך לפתח את כלל הצמתים (</w:t>
      </w:r>
      <w:r>
        <w:t>2k</w:t>
      </w:r>
      <w:r>
        <w:rPr>
          <w:rFonts w:hint="cs"/>
          <w:rtl/>
        </w:rPr>
        <w:t>) כאשר הצומת האחרון לא דורש פיתוח כי נגיע למצב מטרה. נשים לב שזה החסם התחתון אך גם העליון מאחר ולא יתכן ונעבור בצומת ללא קשר ללקוח.</w:t>
      </w:r>
    </w:p>
    <w:p w:rsidR="00D82DF7" w:rsidRPr="00D82DF7" w:rsidRDefault="00C576BB" w:rsidP="00262C6F">
      <w:pPr>
        <w:bidi/>
        <w:rPr>
          <w:i/>
          <w:rtl/>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m:t>
              </m:r>
            </m:e>
          </m:func>
          <m:r>
            <m:rPr>
              <m:sty m:val="b"/>
            </m:rPr>
            <w:rPr>
              <w:rFonts w:ascii="Cambria Math" w:hAnsi="Cambria Math"/>
            </w:rPr>
            <m:t>2</m:t>
          </m:r>
          <m:r>
            <m:rPr>
              <m:sty m:val="bi"/>
            </m:rPr>
            <w:rPr>
              <w:rFonts w:ascii="Cambria Math" w:hAnsi="Cambria Math"/>
            </w:rPr>
            <m:t>k-1</m:t>
          </m:r>
          <m:r>
            <w:rPr>
              <w:rFonts w:ascii="Cambria Math" w:eastAsiaTheme="minorEastAsia" w:hAnsi="Cambria Math"/>
            </w:rPr>
            <m:t>=min</m:t>
          </m:r>
        </m:oMath>
      </m:oMathPara>
    </w:p>
    <w:p w:rsidR="005F2AB6" w:rsidRDefault="00A43C3F" w:rsidP="00A43C3F">
      <w:pPr>
        <w:pStyle w:val="1"/>
        <w:bidi/>
        <w:rPr>
          <w:rtl/>
        </w:rPr>
      </w:pPr>
      <w:r>
        <w:rPr>
          <w:rFonts w:hint="cs"/>
          <w:rtl/>
        </w:rPr>
        <w:t>סעיף 15:</w:t>
      </w:r>
    </w:p>
    <w:p w:rsidR="00FA3160" w:rsidRPr="00343C28" w:rsidRDefault="00262C6F" w:rsidP="00343C28">
      <w:pPr>
        <w:bidi/>
        <w:rPr>
          <w:rFonts w:eastAsiaTheme="minorEastAsia"/>
          <w:b/>
          <w:bCs/>
          <w:rtl/>
        </w:rPr>
      </w:pPr>
      <w:r>
        <w:rPr>
          <w:rFonts w:hint="cs"/>
          <w:rtl/>
        </w:rPr>
        <w:t xml:space="preserve">סיבוכיות המקום על פי סעיף 14 תהיה </w:t>
      </w:r>
      <m:oMath>
        <m:r>
          <m:rPr>
            <m:sty m:val="b"/>
          </m:rPr>
          <w:rPr>
            <w:rFonts w:ascii="Cambria Math" w:hAnsi="Cambria Math"/>
          </w:rPr>
          <m:t>θ</m:t>
        </m:r>
        <m:r>
          <m:rPr>
            <m:sty m:val="bi"/>
          </m:rPr>
          <w:rPr>
            <w:rFonts w:ascii="Cambria Math" w:hAnsi="Cambria Math"/>
          </w:rPr>
          <m:t>(k)</m:t>
        </m:r>
      </m:oMath>
    </w:p>
    <w:p w:rsidR="00A43C3F" w:rsidRDefault="00343C28" w:rsidP="00A77D09">
      <w:pPr>
        <w:bidi/>
        <w:rPr>
          <w:rFonts w:eastAsiaTheme="minorEastAsia"/>
          <w:rtl/>
        </w:rPr>
      </w:pPr>
      <w:r w:rsidRPr="00343C28">
        <w:rPr>
          <w:rStyle w:val="10"/>
          <w:rFonts w:hint="cs"/>
          <w:b/>
          <w:bCs/>
          <w:rtl/>
        </w:rPr>
        <w:t>חלק ז' -</w:t>
      </w:r>
      <w:r>
        <w:rPr>
          <w:rStyle w:val="10"/>
          <w:rFonts w:hint="cs"/>
          <w:rtl/>
        </w:rPr>
        <w:t xml:space="preserve"> </w:t>
      </w:r>
      <w:r w:rsidR="00A43C3F" w:rsidRPr="00A43C3F">
        <w:rPr>
          <w:rStyle w:val="10"/>
          <w:rFonts w:hint="cs"/>
          <w:rtl/>
        </w:rPr>
        <w:t>סעיף 16:</w:t>
      </w:r>
      <w:r w:rsidR="00A77D09">
        <w:rPr>
          <w:rFonts w:eastAsiaTheme="minorEastAsia" w:hint="cs"/>
          <w:rtl/>
        </w:rPr>
        <w:t xml:space="preserve"> </w:t>
      </w:r>
    </w:p>
    <w:p w:rsidR="00FA3160" w:rsidRDefault="00A77D09" w:rsidP="00A43C3F">
      <w:pPr>
        <w:bidi/>
        <w:rPr>
          <w:rFonts w:eastAsiaTheme="minorEastAsia"/>
          <w:rtl/>
        </w:rPr>
      </w:pPr>
      <w:r>
        <w:rPr>
          <w:rFonts w:eastAsiaTheme="minorEastAsia" w:hint="cs"/>
          <w:rtl/>
        </w:rPr>
        <w:t>ניתן לראות כי הסקאלה לא משפיעה על ההתפלגות מאחר ומדובר בכפל וחילוק של אותו קבוע</w:t>
      </w:r>
    </w:p>
    <w:p w:rsidR="00FA3160" w:rsidRPr="00A77D09" w:rsidRDefault="00C576BB" w:rsidP="00A77D09">
      <w:pPr>
        <w:bidi/>
        <w:rPr>
          <w: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oMath>
      </m:oMathPara>
    </w:p>
    <w:p w:rsidR="00262C6F" w:rsidRDefault="00A43C3F" w:rsidP="00A43C3F">
      <w:pPr>
        <w:pStyle w:val="1"/>
        <w:bidi/>
      </w:pPr>
      <w:r>
        <w:rPr>
          <w:rFonts w:hint="cs"/>
          <w:rtl/>
        </w:rPr>
        <w:t>סעיף 17:</w:t>
      </w:r>
    </w:p>
    <w:p w:rsidR="00886E9E" w:rsidRDefault="00247A0B" w:rsidP="00247A0B">
      <w:pPr>
        <w:bidi/>
        <w:jc w:val="center"/>
      </w:pPr>
      <w:r>
        <w:rPr>
          <w:noProof/>
        </w:rPr>
        <w:drawing>
          <wp:inline distT="0" distB="0" distL="0" distR="0" wp14:anchorId="4E51E1E6" wp14:editId="7BC9F5A1">
            <wp:extent cx="4516341" cy="3708409"/>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1833" cy="3712919"/>
                    </a:xfrm>
                    <a:prstGeom prst="rect">
                      <a:avLst/>
                    </a:prstGeom>
                  </pic:spPr>
                </pic:pic>
              </a:graphicData>
            </a:graphic>
          </wp:inline>
        </w:drawing>
      </w:r>
    </w:p>
    <w:p w:rsidR="00A43C3F" w:rsidRDefault="00A43C3F" w:rsidP="00A43C3F">
      <w:pPr>
        <w:pStyle w:val="1"/>
        <w:bidi/>
        <w:rPr>
          <w:rtl/>
        </w:rPr>
      </w:pPr>
      <w:r>
        <w:rPr>
          <w:rFonts w:hint="cs"/>
          <w:rtl/>
        </w:rPr>
        <w:t>סעיף 18:</w:t>
      </w:r>
    </w:p>
    <w:p w:rsidR="00886E9E" w:rsidRDefault="00247A0B" w:rsidP="00A43C3F">
      <w:pPr>
        <w:bidi/>
        <w:rPr>
          <w:rtl/>
        </w:rPr>
      </w:pPr>
      <w:r>
        <w:rPr>
          <w:rFonts w:hint="cs"/>
          <w:rtl/>
        </w:rPr>
        <w:t xml:space="preserve">כאשר </w:t>
      </w:r>
      <w:r>
        <w:rPr>
          <w:rFonts w:hint="cs"/>
        </w:rPr>
        <w:t>T</w:t>
      </w:r>
      <w:r>
        <w:rPr>
          <w:rFonts w:hint="cs"/>
          <w:rtl/>
        </w:rPr>
        <w:t xml:space="preserve"> שואף לאפס הבחירה שלנו תהיה דומה לבחירה </w:t>
      </w:r>
      <w:proofErr w:type="spellStart"/>
      <w:r>
        <w:rPr>
          <w:rFonts w:hint="cs"/>
          <w:rtl/>
        </w:rPr>
        <w:t>גרידית</w:t>
      </w:r>
      <w:proofErr w:type="spellEnd"/>
      <w:r>
        <w:rPr>
          <w:rFonts w:hint="cs"/>
          <w:rtl/>
        </w:rPr>
        <w:t xml:space="preserve"> רגילה ובה נבחר ב</w:t>
      </w:r>
      <w:r>
        <w:rPr>
          <w:rFonts w:hint="cs"/>
        </w:rPr>
        <w:t>SCORE</w:t>
      </w:r>
      <w:r>
        <w:rPr>
          <w:rFonts w:hint="cs"/>
          <w:rtl/>
        </w:rPr>
        <w:t xml:space="preserve"> הקטן ביותר.</w:t>
      </w:r>
    </w:p>
    <w:p w:rsidR="00A43C3F" w:rsidRDefault="00A43C3F" w:rsidP="00A43C3F">
      <w:pPr>
        <w:pStyle w:val="1"/>
        <w:bidi/>
        <w:rPr>
          <w:rtl/>
        </w:rPr>
      </w:pPr>
      <w:r>
        <w:rPr>
          <w:rFonts w:hint="cs"/>
          <w:rtl/>
        </w:rPr>
        <w:t xml:space="preserve">סעיף </w:t>
      </w:r>
      <w:r w:rsidR="00247A0B">
        <w:rPr>
          <w:rFonts w:hint="cs"/>
          <w:rtl/>
        </w:rPr>
        <w:t>19</w:t>
      </w:r>
      <w:r>
        <w:rPr>
          <w:rFonts w:hint="cs"/>
          <w:rtl/>
        </w:rPr>
        <w:t>:</w:t>
      </w:r>
    </w:p>
    <w:p w:rsidR="00247A0B" w:rsidRDefault="00247A0B" w:rsidP="00A43C3F">
      <w:pPr>
        <w:bidi/>
        <w:rPr>
          <w:rtl/>
        </w:rPr>
      </w:pPr>
      <w:r>
        <w:rPr>
          <w:rFonts w:hint="cs"/>
          <w:rtl/>
        </w:rPr>
        <w:t xml:space="preserve">כאשר </w:t>
      </w:r>
      <w:r>
        <w:rPr>
          <w:rFonts w:hint="cs"/>
        </w:rPr>
        <w:t>T</w:t>
      </w:r>
      <w:r>
        <w:rPr>
          <w:rFonts w:hint="cs"/>
          <w:rtl/>
        </w:rPr>
        <w:t xml:space="preserve"> שואף לאינסוף אין משמעות לערכי ה</w:t>
      </w:r>
      <w:r>
        <w:rPr>
          <w:rFonts w:hint="cs"/>
        </w:rPr>
        <w:t>SCORE</w:t>
      </w:r>
      <w:r>
        <w:rPr>
          <w:rFonts w:hint="cs"/>
          <w:rtl/>
        </w:rPr>
        <w:t xml:space="preserve"> מאחר </w:t>
      </w:r>
      <w:proofErr w:type="spellStart"/>
      <w:r>
        <w:rPr>
          <w:rFonts w:hint="cs"/>
          <w:rtl/>
        </w:rPr>
        <w:t>וה"רעש</w:t>
      </w:r>
      <w:proofErr w:type="spellEnd"/>
      <w:r>
        <w:rPr>
          <w:rFonts w:hint="cs"/>
          <w:rtl/>
        </w:rPr>
        <w:t xml:space="preserve">" הוא הדומיננטי ונקבל הסתברות שווה לכל </w:t>
      </w:r>
      <w:r>
        <w:t>x</w:t>
      </w:r>
      <w:r>
        <w:rPr>
          <w:rFonts w:hint="cs"/>
          <w:rtl/>
        </w:rPr>
        <w:t xml:space="preserve"> (חמישית)</w:t>
      </w:r>
    </w:p>
    <w:p w:rsidR="00247A0B" w:rsidRDefault="000D5446" w:rsidP="000D5446">
      <w:pPr>
        <w:pStyle w:val="1"/>
        <w:bidi/>
      </w:pPr>
      <w:r>
        <w:rPr>
          <w:rFonts w:hint="cs"/>
          <w:rtl/>
        </w:rPr>
        <w:lastRenderedPageBreak/>
        <w:t>סעיף 20:</w:t>
      </w:r>
    </w:p>
    <w:p w:rsidR="00F75711" w:rsidRDefault="00F75711" w:rsidP="00F75711">
      <w:pPr>
        <w:bidi/>
        <w:jc w:val="center"/>
      </w:pPr>
      <w:r>
        <w:rPr>
          <w:noProof/>
        </w:rPr>
        <w:drawing>
          <wp:inline distT="0" distB="0" distL="0" distR="0" wp14:anchorId="39AACED7" wp14:editId="0C9961D3">
            <wp:extent cx="4451157" cy="3305468"/>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57652" cy="3310291"/>
                    </a:xfrm>
                    <a:prstGeom prst="rect">
                      <a:avLst/>
                    </a:prstGeom>
                  </pic:spPr>
                </pic:pic>
              </a:graphicData>
            </a:graphic>
          </wp:inline>
        </w:drawing>
      </w:r>
    </w:p>
    <w:p w:rsidR="00C42BC3" w:rsidRDefault="000D5446" w:rsidP="000D5446">
      <w:pPr>
        <w:pStyle w:val="1"/>
        <w:bidi/>
        <w:rPr>
          <w:rtl/>
        </w:rPr>
      </w:pPr>
      <w:r>
        <w:rPr>
          <w:rFonts w:hint="cs"/>
          <w:rtl/>
        </w:rPr>
        <w:t xml:space="preserve">סעיף </w:t>
      </w:r>
      <w:r w:rsidR="00F75711">
        <w:rPr>
          <w:rFonts w:hint="cs"/>
          <w:rtl/>
        </w:rPr>
        <w:t>21</w:t>
      </w:r>
      <w:r>
        <w:rPr>
          <w:rFonts w:hint="cs"/>
          <w:rtl/>
        </w:rPr>
        <w:t>:</w:t>
      </w:r>
    </w:p>
    <w:p w:rsidR="00E360CB" w:rsidRDefault="00E360CB" w:rsidP="00343C28">
      <w:pPr>
        <w:bidi/>
        <w:jc w:val="center"/>
      </w:pPr>
      <w:r>
        <w:t>average: 1288.9264199999993</w:t>
      </w:r>
    </w:p>
    <w:p w:rsidR="00E360CB" w:rsidRDefault="00E360CB" w:rsidP="00343C28">
      <w:pPr>
        <w:bidi/>
        <w:jc w:val="center"/>
      </w:pPr>
      <w:r>
        <w:t>variance: 55.70944063253793</w:t>
      </w:r>
    </w:p>
    <w:p w:rsidR="00F75711" w:rsidRDefault="00E360CB" w:rsidP="00343C28">
      <w:pPr>
        <w:bidi/>
        <w:jc w:val="center"/>
      </w:pPr>
      <w:r>
        <w:t>p-value: 9.415679334520726e-17</w:t>
      </w:r>
    </w:p>
    <w:p w:rsidR="00E360CB" w:rsidRDefault="00E360CB" w:rsidP="00E360CB">
      <w:pPr>
        <w:bidi/>
        <w:rPr>
          <w:rtl/>
        </w:rPr>
      </w:pPr>
      <w:r>
        <w:rPr>
          <w:rFonts w:hint="cs"/>
          <w:rtl/>
        </w:rPr>
        <w:t xml:space="preserve">אנו שמים לב כי </w:t>
      </w:r>
      <w:r>
        <w:t>p-value</w:t>
      </w:r>
      <w:r>
        <w:rPr>
          <w:rFonts w:hint="cs"/>
          <w:rtl/>
        </w:rPr>
        <w:t xml:space="preserve"> מאוד קטן ומכאן שההסתברות שהשערת האפס נכונה מאוד נמוכה לכן נדחה את תוצאת הניסוי.</w:t>
      </w:r>
    </w:p>
    <w:p w:rsidR="00E360CB" w:rsidRDefault="00E360CB" w:rsidP="00343C28">
      <w:pPr>
        <w:bidi/>
        <w:rPr>
          <w:rtl/>
        </w:rPr>
      </w:pPr>
      <w:r>
        <w:rPr>
          <w:rFonts w:hint="cs"/>
          <w:rtl/>
        </w:rPr>
        <w:t>מהתבוננות בנתונים ניתן להבחין כי התוחלת רחוקה מתוצאות החיפוש החמדן וערך סטיית התקן גבוהה</w:t>
      </w:r>
    </w:p>
    <w:p w:rsidR="00E360CB" w:rsidRDefault="00343C28" w:rsidP="000D5446">
      <w:pPr>
        <w:pStyle w:val="1"/>
        <w:bidi/>
        <w:rPr>
          <w:rtl/>
        </w:rPr>
      </w:pPr>
      <w:r w:rsidRPr="00343C28">
        <w:rPr>
          <w:rFonts w:hint="cs"/>
          <w:b/>
          <w:bCs/>
          <w:rtl/>
        </w:rPr>
        <w:t>חלק ח</w:t>
      </w:r>
      <w:r>
        <w:rPr>
          <w:rFonts w:hint="cs"/>
          <w:b/>
          <w:bCs/>
          <w:rtl/>
        </w:rPr>
        <w:t>'</w:t>
      </w:r>
      <w:r w:rsidRPr="00343C28">
        <w:rPr>
          <w:rFonts w:hint="cs"/>
          <w:b/>
          <w:bCs/>
          <w:rtl/>
        </w:rPr>
        <w:t xml:space="preserve"> </w:t>
      </w:r>
      <w:r w:rsidRPr="00343C28">
        <w:rPr>
          <w:rFonts w:hint="cs"/>
          <w:rtl/>
        </w:rPr>
        <w:t>-</w:t>
      </w:r>
      <w:r>
        <w:rPr>
          <w:rFonts w:hint="cs"/>
          <w:rtl/>
        </w:rPr>
        <w:t xml:space="preserve"> </w:t>
      </w:r>
      <w:r w:rsidR="000D5446">
        <w:rPr>
          <w:rFonts w:hint="cs"/>
          <w:rtl/>
        </w:rPr>
        <w:t>סעיף 22:</w:t>
      </w:r>
    </w:p>
    <w:p w:rsidR="00E360CB" w:rsidRDefault="00357BB5" w:rsidP="00E360CB">
      <w:pPr>
        <w:bidi/>
        <w:rPr>
          <w:rtl/>
        </w:rPr>
      </w:pPr>
      <w:r>
        <w:rPr>
          <w:rFonts w:hint="cs"/>
          <w:rtl/>
        </w:rPr>
        <w:t>ישנן 5 הזמנות מכאן שישנם 5 מצבי מטרה, אנו נרצה לעבור ב5 נק' איסוף ו5 נק' הורדה שאחת מהן תהיה מצב מטרה</w:t>
      </w:r>
      <w:r w:rsidR="00E360CB">
        <w:rPr>
          <w:rFonts w:hint="cs"/>
          <w:rtl/>
        </w:rPr>
        <w:t>.</w:t>
      </w:r>
    </w:p>
    <w:p w:rsidR="00E360CB" w:rsidRDefault="00E360CB" w:rsidP="00E360CB">
      <w:pPr>
        <w:bidi/>
        <w:rPr>
          <w:rtl/>
        </w:rPr>
      </w:pPr>
      <w:r>
        <w:rPr>
          <w:rFonts w:hint="cs"/>
          <w:rtl/>
        </w:rPr>
        <w:t xml:space="preserve">כל הזמנה מתוך ה5 צריכה להיות לפני ההורדה של אותה ההזמנה </w:t>
      </w:r>
      <w:r>
        <w:rPr>
          <w:rtl/>
        </w:rPr>
        <w:t>–</w:t>
      </w:r>
      <w:r>
        <w:rPr>
          <w:rFonts w:hint="cs"/>
          <w:rtl/>
        </w:rPr>
        <w:t xml:space="preserve"> כלומר יש לנו זוגות אשר הסדר </w:t>
      </w:r>
      <w:r w:rsidR="00357BB5">
        <w:rPr>
          <w:rFonts w:hint="cs"/>
          <w:rtl/>
        </w:rPr>
        <w:t>ביניה</w:t>
      </w:r>
      <w:r w:rsidR="00357BB5">
        <w:rPr>
          <w:rFonts w:hint="eastAsia"/>
          <w:rtl/>
        </w:rPr>
        <w:t>ם</w:t>
      </w:r>
      <w:r>
        <w:rPr>
          <w:rFonts w:hint="cs"/>
          <w:rtl/>
        </w:rPr>
        <w:t xml:space="preserve"> צריך להישמר.</w:t>
      </w:r>
    </w:p>
    <w:p w:rsidR="00E360CB" w:rsidRDefault="00357BB5" w:rsidP="00357BB5">
      <w:pPr>
        <w:bidi/>
        <w:rPr>
          <w:rFonts w:eastAsiaTheme="minorEastAsia"/>
          <w:rtl/>
        </w:rPr>
      </w:pPr>
      <w:r>
        <w:rPr>
          <w:rFonts w:hint="cs"/>
          <w:rtl/>
        </w:rPr>
        <w:t xml:space="preserve">כלומר </w:t>
      </w:r>
      <m:oMath>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rPr>
          <w:rFonts w:eastAsiaTheme="minorEastAsia" w:hint="cs"/>
          <w:rtl/>
        </w:rPr>
        <w:t xml:space="preserve"> (האופציה לבחור 5 נק' איסוף ו5 נק' הורדה חלקי הסדר בין 5 הזוגות)</w:t>
      </w:r>
    </w:p>
    <w:p w:rsidR="00357BB5" w:rsidRDefault="000D5446" w:rsidP="000D5446">
      <w:pPr>
        <w:pStyle w:val="1"/>
        <w:bidi/>
        <w:rPr>
          <w:rFonts w:eastAsiaTheme="minorEastAsia"/>
          <w:rtl/>
        </w:rPr>
      </w:pPr>
      <w:r>
        <w:rPr>
          <w:rFonts w:hint="cs"/>
          <w:rtl/>
        </w:rPr>
        <w:t xml:space="preserve">סעיף </w:t>
      </w:r>
      <w:r w:rsidR="007C20CC">
        <w:rPr>
          <w:rFonts w:eastAsiaTheme="minorEastAsia" w:hint="cs"/>
          <w:rtl/>
        </w:rPr>
        <w:t>23</w:t>
      </w:r>
      <w:r>
        <w:rPr>
          <w:rFonts w:eastAsiaTheme="minorEastAsia" w:hint="cs"/>
          <w:rtl/>
        </w:rPr>
        <w:t>:</w:t>
      </w:r>
    </w:p>
    <w:p w:rsidR="007C20CC" w:rsidRDefault="007C20CC" w:rsidP="007C20CC">
      <w:pPr>
        <w:jc w:val="center"/>
      </w:pPr>
      <w:r>
        <w:t>Greedy result: 135.06km</w:t>
      </w:r>
    </w:p>
    <w:p w:rsidR="007C20CC" w:rsidRDefault="007C20CC" w:rsidP="007C20CC">
      <w:pPr>
        <w:jc w:val="center"/>
      </w:pPr>
      <w:r>
        <w:t>Stochastic (200 repetitions): 127.291km</w:t>
      </w:r>
    </w:p>
    <w:p w:rsidR="007C20CC" w:rsidRDefault="007C20CC" w:rsidP="007C20CC">
      <w:pPr>
        <w:jc w:val="center"/>
        <w:rPr>
          <w:rtl/>
        </w:rPr>
      </w:pPr>
      <w:r>
        <w:t>A* (null heuristic):</w:t>
      </w:r>
      <w:r>
        <w:rPr>
          <w:rFonts w:cs="Arial"/>
          <w:rtl/>
        </w:rPr>
        <w:tab/>
      </w:r>
      <w:r>
        <w:t>g(G)=127.29km, h(I)=0.00km, developed: 1640 states</w:t>
      </w:r>
    </w:p>
    <w:p w:rsidR="000D5446" w:rsidRDefault="000D5446" w:rsidP="000D5446">
      <w:pPr>
        <w:pStyle w:val="1"/>
        <w:bidi/>
        <w:rPr>
          <w:rtl/>
        </w:rPr>
      </w:pPr>
      <w:r>
        <w:rPr>
          <w:rFonts w:hint="cs"/>
          <w:rtl/>
        </w:rPr>
        <w:t>סעיף 24:</w:t>
      </w:r>
    </w:p>
    <w:p w:rsidR="007C20CC" w:rsidRDefault="00890A32" w:rsidP="000D5446">
      <w:pPr>
        <w:bidi/>
        <w:rPr>
          <w:rtl/>
        </w:rPr>
      </w:pPr>
      <w:r>
        <w:rPr>
          <w:rFonts w:hint="cs"/>
          <w:rtl/>
        </w:rPr>
        <w:t>תשובה האם מיועדת או לא התבצעה על פי ההגדרה בתרגול</w:t>
      </w:r>
    </w:p>
    <w:tbl>
      <w:tblPr>
        <w:tblStyle w:val="a5"/>
        <w:bidiVisual/>
        <w:tblW w:w="0" w:type="auto"/>
        <w:tblLook w:val="04A0" w:firstRow="1" w:lastRow="0" w:firstColumn="1" w:lastColumn="0" w:noHBand="0" w:noVBand="1"/>
      </w:tblPr>
      <w:tblGrid>
        <w:gridCol w:w="440"/>
        <w:gridCol w:w="990"/>
        <w:gridCol w:w="1080"/>
        <w:gridCol w:w="8280"/>
      </w:tblGrid>
      <w:tr w:rsidR="00064DA7" w:rsidTr="00F50476">
        <w:tc>
          <w:tcPr>
            <w:tcW w:w="440" w:type="dxa"/>
          </w:tcPr>
          <w:p w:rsidR="00064DA7" w:rsidRDefault="00064DA7" w:rsidP="007C20CC">
            <w:pPr>
              <w:bidi/>
              <w:rPr>
                <w:rtl/>
              </w:rPr>
            </w:pPr>
          </w:p>
        </w:tc>
        <w:tc>
          <w:tcPr>
            <w:tcW w:w="990" w:type="dxa"/>
          </w:tcPr>
          <w:p w:rsidR="00064DA7" w:rsidRDefault="00064DA7" w:rsidP="007C20CC">
            <w:pPr>
              <w:bidi/>
              <w:rPr>
                <w:rtl/>
              </w:rPr>
            </w:pPr>
            <w:r>
              <w:rPr>
                <w:rFonts w:hint="cs"/>
                <w:rtl/>
              </w:rPr>
              <w:t>קבילה</w:t>
            </w:r>
          </w:p>
        </w:tc>
        <w:tc>
          <w:tcPr>
            <w:tcW w:w="1080" w:type="dxa"/>
          </w:tcPr>
          <w:p w:rsidR="00064DA7" w:rsidRDefault="00064DA7" w:rsidP="00F50476">
            <w:pPr>
              <w:bidi/>
              <w:rPr>
                <w:rtl/>
              </w:rPr>
            </w:pPr>
            <w:r>
              <w:rPr>
                <w:rFonts w:hint="cs"/>
                <w:rtl/>
              </w:rPr>
              <w:t>מיודעת מ</w:t>
            </w:r>
          </w:p>
        </w:tc>
        <w:tc>
          <w:tcPr>
            <w:tcW w:w="8280" w:type="dxa"/>
          </w:tcPr>
          <w:p w:rsidR="00064DA7" w:rsidRDefault="00064DA7" w:rsidP="007C20CC">
            <w:pPr>
              <w:bidi/>
              <w:rPr>
                <w:rtl/>
              </w:rPr>
            </w:pPr>
            <w:r>
              <w:rPr>
                <w:rFonts w:hint="cs"/>
                <w:rtl/>
              </w:rPr>
              <w:t>נימוק קצר</w:t>
            </w:r>
          </w:p>
        </w:tc>
      </w:tr>
      <w:tr w:rsidR="00064DA7" w:rsidTr="00F50476">
        <w:tc>
          <w:tcPr>
            <w:tcW w:w="440" w:type="dxa"/>
          </w:tcPr>
          <w:p w:rsidR="00064DA7" w:rsidRDefault="00064DA7" w:rsidP="00F50476">
            <w:pPr>
              <w:bidi/>
              <w:jc w:val="center"/>
              <w:rPr>
                <w:rtl/>
              </w:rPr>
            </w:pPr>
            <w:r>
              <w:t>a</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F50476">
            <w:pPr>
              <w:bidi/>
              <w:rPr>
                <w:sz w:val="20"/>
                <w:szCs w:val="20"/>
                <w:rtl/>
              </w:rPr>
            </w:pPr>
            <w:r>
              <w:rPr>
                <w:rFonts w:hint="cs"/>
                <w:sz w:val="20"/>
                <w:szCs w:val="20"/>
                <w:rtl/>
              </w:rPr>
              <w:t xml:space="preserve">מחזירה את המרחק האווירי המקסימלי בין צומת מקור ליעד בין כלל הממתינים, מאחר והמסלול </w:t>
            </w:r>
            <w:proofErr w:type="spellStart"/>
            <w:r>
              <w:rPr>
                <w:rFonts w:hint="cs"/>
                <w:sz w:val="20"/>
                <w:szCs w:val="20"/>
                <w:rtl/>
              </w:rPr>
              <w:t>האמיתי</w:t>
            </w:r>
            <w:proofErr w:type="spellEnd"/>
            <w:r>
              <w:rPr>
                <w:rFonts w:hint="cs"/>
                <w:sz w:val="20"/>
                <w:szCs w:val="20"/>
                <w:rtl/>
              </w:rPr>
              <w:t xml:space="preserve"> יהיה ארוך יותר בין 2 </w:t>
            </w:r>
            <w:proofErr w:type="spellStart"/>
            <w:r>
              <w:rPr>
                <w:rFonts w:hint="cs"/>
                <w:sz w:val="20"/>
                <w:szCs w:val="20"/>
                <w:rtl/>
              </w:rPr>
              <w:t>הנק</w:t>
            </w:r>
            <w:proofErr w:type="spellEnd"/>
            <w:r>
              <w:rPr>
                <w:rFonts w:hint="cs"/>
                <w:sz w:val="20"/>
                <w:szCs w:val="20"/>
                <w:rtl/>
              </w:rPr>
              <w:t>' ובדרך אולי עוד נעבור בעוד נק' הרי שזה קביל</w:t>
            </w:r>
          </w:p>
        </w:tc>
      </w:tr>
      <w:tr w:rsidR="00064DA7" w:rsidTr="00F50476">
        <w:tc>
          <w:tcPr>
            <w:tcW w:w="440" w:type="dxa"/>
          </w:tcPr>
          <w:p w:rsidR="00064DA7" w:rsidRDefault="00064DA7" w:rsidP="00F50476">
            <w:pPr>
              <w:bidi/>
              <w:jc w:val="center"/>
              <w:rPr>
                <w:rtl/>
              </w:rPr>
            </w:pPr>
            <w:r>
              <w:t>b</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pPr>
            <w:r>
              <w:t>a</w:t>
            </w:r>
          </w:p>
        </w:tc>
        <w:tc>
          <w:tcPr>
            <w:tcW w:w="8280" w:type="dxa"/>
          </w:tcPr>
          <w:p w:rsidR="00064DA7" w:rsidRDefault="00F50476" w:rsidP="00064DA7">
            <w:pPr>
              <w:bidi/>
              <w:rPr>
                <w:sz w:val="20"/>
                <w:szCs w:val="20"/>
                <w:rtl/>
              </w:rPr>
            </w:pPr>
            <w:r>
              <w:rPr>
                <w:rFonts w:hint="cs"/>
                <w:sz w:val="20"/>
                <w:szCs w:val="20"/>
                <w:rtl/>
              </w:rPr>
              <w:t>מחזירה את המרחק האווירי המקסימלי בין כלל צמתי המקור לכלל צמתי היעד, מאחר ונעבור בכלל הצמתים הרי שלא יתכן שנעבור מרחק קצר יותר מהמרחק האווירי הגדול ביותר ולכן קביל</w:t>
            </w:r>
            <w:r w:rsidR="00890A32">
              <w:rPr>
                <w:rFonts w:hint="cs"/>
                <w:sz w:val="20"/>
                <w:szCs w:val="20"/>
                <w:rtl/>
              </w:rPr>
              <w:t>.</w:t>
            </w:r>
          </w:p>
          <w:p w:rsidR="00890A32" w:rsidRPr="00F50476" w:rsidRDefault="00890A32" w:rsidP="00890A32">
            <w:pPr>
              <w:bidi/>
              <w:rPr>
                <w:sz w:val="20"/>
                <w:szCs w:val="20"/>
                <w:rtl/>
              </w:rPr>
            </w:pPr>
            <w:r>
              <w:rPr>
                <w:rFonts w:hint="cs"/>
                <w:sz w:val="20"/>
                <w:szCs w:val="20"/>
                <w:rtl/>
              </w:rPr>
              <w:lastRenderedPageBreak/>
              <w:t>מיודעת ל</w:t>
            </w:r>
            <w:r>
              <w:rPr>
                <w:sz w:val="20"/>
                <w:szCs w:val="20"/>
              </w:rPr>
              <w:t>a</w:t>
            </w:r>
            <w:r>
              <w:rPr>
                <w:rFonts w:hint="cs"/>
                <w:sz w:val="20"/>
                <w:szCs w:val="20"/>
                <w:rtl/>
              </w:rPr>
              <w:t xml:space="preserve"> מאחר ומכילה את כלל האופציות של </w:t>
            </w:r>
            <w:r>
              <w:rPr>
                <w:sz w:val="20"/>
                <w:szCs w:val="20"/>
              </w:rPr>
              <w:t>a</w:t>
            </w:r>
            <w:r>
              <w:rPr>
                <w:rFonts w:hint="cs"/>
                <w:sz w:val="20"/>
                <w:szCs w:val="20"/>
                <w:rtl/>
              </w:rPr>
              <w:t xml:space="preserve"> בתוספת של עוד כלומר הערך המקסימלי רק יכול לגדול או להישאר זהה</w:t>
            </w:r>
          </w:p>
        </w:tc>
      </w:tr>
      <w:tr w:rsidR="00064DA7" w:rsidTr="00F50476">
        <w:tc>
          <w:tcPr>
            <w:tcW w:w="440" w:type="dxa"/>
          </w:tcPr>
          <w:p w:rsidR="00064DA7" w:rsidRDefault="00064DA7" w:rsidP="00F50476">
            <w:pPr>
              <w:bidi/>
              <w:jc w:val="center"/>
              <w:rPr>
                <w:rtl/>
              </w:rPr>
            </w:pPr>
            <w:r>
              <w:t>c</w:t>
            </w:r>
          </w:p>
        </w:tc>
        <w:tc>
          <w:tcPr>
            <w:tcW w:w="990" w:type="dxa"/>
          </w:tcPr>
          <w:p w:rsidR="00064DA7" w:rsidRDefault="00064DA7" w:rsidP="00F50476">
            <w:pPr>
              <w:bidi/>
              <w:jc w:val="center"/>
              <w:rPr>
                <w:rtl/>
              </w:rPr>
            </w:pPr>
            <w:r>
              <w:rPr>
                <w:rFonts w:hint="cs"/>
                <w:rtl/>
              </w:rPr>
              <w:t>לא</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צומת מקור לצומת היעד של נוסעי האוטובוס לא קביל מאחר ובצומת המקור שלהם כבר ביקרנו ולכן חלק מהדרך בוצעה ויתכן כי המרחק הנותר קטן יותר מהמרחק האווירי</w:t>
            </w:r>
          </w:p>
        </w:tc>
      </w:tr>
      <w:tr w:rsidR="00064DA7" w:rsidTr="00F50476">
        <w:tc>
          <w:tcPr>
            <w:tcW w:w="440" w:type="dxa"/>
          </w:tcPr>
          <w:p w:rsidR="00064DA7" w:rsidRDefault="00064DA7" w:rsidP="00F50476">
            <w:pPr>
              <w:bidi/>
              <w:jc w:val="center"/>
              <w:rPr>
                <w:rtl/>
              </w:rPr>
            </w:pPr>
            <w:r>
              <w:t>d</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הצומת הנוכחית לכלל צמתי המקור של הממתינים, מאחר ונצטרך לבקר בכל הצמתים האלו מן הסתם שהדרך תהיה ארוכה יותר מהמרחק האווירי (או שווה לו) לכן קבילה</w:t>
            </w:r>
          </w:p>
        </w:tc>
      </w:tr>
      <w:tr w:rsidR="00064DA7" w:rsidTr="00F50476">
        <w:tc>
          <w:tcPr>
            <w:tcW w:w="440" w:type="dxa"/>
          </w:tcPr>
          <w:p w:rsidR="00064DA7" w:rsidRDefault="00064DA7" w:rsidP="00F50476">
            <w:pPr>
              <w:bidi/>
              <w:jc w:val="center"/>
              <w:rPr>
                <w:rtl/>
              </w:rPr>
            </w:pPr>
            <w:r>
              <w:t>e</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 d</w:t>
            </w: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כל הממתינים ליעד שלהם פלוס המרחק האווירי המקסימלי מהצומת הנוכחית לכלל צמתי האיסוף, מאחר וכדי לאסוף נוסע נצטרך לנסוע מהצומת הנוכחית לצומת האיסוף שלו ובסופו של דבר להגיע לצומת ההורדה הרי שנעבור במסלולים לצמתים אלו שיהיו ארוכים מהמרחק האווירי ולכן קבילה</w:t>
            </w:r>
            <w:r w:rsidR="00B02CC3">
              <w:rPr>
                <w:rFonts w:hint="cs"/>
                <w:sz w:val="20"/>
                <w:szCs w:val="20"/>
                <w:rtl/>
              </w:rPr>
              <w:t xml:space="preserve">, מכילה בתוכה את </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לכן מן הסתם הערך המקסימלי יהיה כאן לפחות כמו ב</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ומכן שהיא מיועדת אליהן.</w:t>
            </w:r>
          </w:p>
        </w:tc>
      </w:tr>
      <w:tr w:rsidR="00064DA7" w:rsidTr="00F50476">
        <w:tc>
          <w:tcPr>
            <w:tcW w:w="440" w:type="dxa"/>
          </w:tcPr>
          <w:p w:rsidR="00064DA7" w:rsidRDefault="00064DA7" w:rsidP="00F50476">
            <w:pPr>
              <w:bidi/>
              <w:jc w:val="center"/>
              <w:rPr>
                <w:rtl/>
              </w:rPr>
            </w:pPr>
            <w:r>
              <w:t>f</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w:t>
            </w:r>
          </w:p>
        </w:tc>
        <w:tc>
          <w:tcPr>
            <w:tcW w:w="8280" w:type="dxa"/>
          </w:tcPr>
          <w:p w:rsidR="00064DA7" w:rsidRPr="00F50476" w:rsidRDefault="00890A32" w:rsidP="007C20CC">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צמתי המקור לצמתי היעד של כלל הממתינים, מאחר ואנו נהיה חייבים לאסוף את כולם ולפזר אותם הרי שנעבור במסלול </w:t>
            </w:r>
            <w:proofErr w:type="spellStart"/>
            <w:r>
              <w:rPr>
                <w:rFonts w:hint="cs"/>
                <w:sz w:val="20"/>
                <w:szCs w:val="20"/>
                <w:rtl/>
              </w:rPr>
              <w:t>האמיתי</w:t>
            </w:r>
            <w:proofErr w:type="spellEnd"/>
            <w:r>
              <w:rPr>
                <w:rFonts w:hint="cs"/>
                <w:sz w:val="20"/>
                <w:szCs w:val="20"/>
                <w:rtl/>
              </w:rPr>
              <w:t xml:space="preserve"> המיטבי של כל הצמתים האלו או אפילו נאריך אותו בדרך </w:t>
            </w:r>
            <w:proofErr w:type="spellStart"/>
            <w:r>
              <w:rPr>
                <w:rFonts w:hint="cs"/>
                <w:sz w:val="20"/>
                <w:szCs w:val="20"/>
                <w:rtl/>
              </w:rPr>
              <w:t>לאיסופים</w:t>
            </w:r>
            <w:proofErr w:type="spellEnd"/>
            <w:r>
              <w:rPr>
                <w:rFonts w:hint="cs"/>
                <w:sz w:val="20"/>
                <w:szCs w:val="20"/>
                <w:rtl/>
              </w:rPr>
              <w:t xml:space="preserve"> נוספים לכן קבילה</w:t>
            </w:r>
            <w:r w:rsidR="00B02CC3">
              <w:rPr>
                <w:rFonts w:hint="cs"/>
                <w:sz w:val="20"/>
                <w:szCs w:val="20"/>
                <w:rtl/>
              </w:rPr>
              <w:t xml:space="preserve">. המרחק </w:t>
            </w:r>
            <w:proofErr w:type="spellStart"/>
            <w:r w:rsidR="00B02CC3">
              <w:rPr>
                <w:rFonts w:hint="cs"/>
                <w:sz w:val="20"/>
                <w:szCs w:val="20"/>
                <w:rtl/>
              </w:rPr>
              <w:t>האמיתי</w:t>
            </w:r>
            <w:proofErr w:type="spellEnd"/>
            <w:r w:rsidR="00B02CC3">
              <w:rPr>
                <w:rFonts w:hint="cs"/>
                <w:sz w:val="20"/>
                <w:szCs w:val="20"/>
                <w:rtl/>
              </w:rPr>
              <w:t xml:space="preserve"> תמיד גדול או שווה לאווירי ולכן מיועדת ל</w:t>
            </w:r>
            <w:r w:rsidR="00B02CC3">
              <w:rPr>
                <w:sz w:val="20"/>
                <w:szCs w:val="20"/>
              </w:rPr>
              <w:t>a</w:t>
            </w:r>
          </w:p>
        </w:tc>
      </w:tr>
      <w:tr w:rsidR="00064DA7" w:rsidTr="00F50476">
        <w:tc>
          <w:tcPr>
            <w:tcW w:w="440" w:type="dxa"/>
          </w:tcPr>
          <w:p w:rsidR="00064DA7" w:rsidRDefault="00064DA7" w:rsidP="00F50476">
            <w:pPr>
              <w:bidi/>
              <w:jc w:val="center"/>
            </w:pPr>
            <w:r>
              <w:t>g</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f, b</w:t>
            </w:r>
          </w:p>
        </w:tc>
        <w:tc>
          <w:tcPr>
            <w:tcW w:w="8280" w:type="dxa"/>
          </w:tcPr>
          <w:p w:rsidR="00064DA7" w:rsidRPr="00F50476" w:rsidRDefault="00890A32" w:rsidP="00B02CC3">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צומת מקור של ממתין כלשהו לצומת הורדה ממתין כלשהו, מאחר ונצטרך לאסוף את כלל הממתינים ולהורידם הרי שנעבור בכלל הצמתים לאיסוף וכלל הצמתים להורדה ומכאן שהמרחק </w:t>
            </w:r>
            <w:proofErr w:type="spellStart"/>
            <w:r>
              <w:rPr>
                <w:rFonts w:hint="cs"/>
                <w:sz w:val="20"/>
                <w:szCs w:val="20"/>
                <w:rtl/>
              </w:rPr>
              <w:t>האמיתי</w:t>
            </w:r>
            <w:proofErr w:type="spellEnd"/>
            <w:r>
              <w:rPr>
                <w:rFonts w:hint="cs"/>
                <w:sz w:val="20"/>
                <w:szCs w:val="20"/>
                <w:rtl/>
              </w:rPr>
              <w:t xml:space="preserve"> יכול להיות רק גדול מהמקסימלי בין 2 מהם. לכן קבילה</w:t>
            </w:r>
            <w:r w:rsidR="00B02CC3">
              <w:rPr>
                <w:rFonts w:hint="cs"/>
                <w:sz w:val="20"/>
                <w:szCs w:val="20"/>
                <w:rtl/>
              </w:rPr>
              <w:t xml:space="preserve">, מרחק </w:t>
            </w:r>
            <w:proofErr w:type="spellStart"/>
            <w:r w:rsidR="00B02CC3">
              <w:rPr>
                <w:rFonts w:hint="cs"/>
                <w:sz w:val="20"/>
                <w:szCs w:val="20"/>
                <w:rtl/>
              </w:rPr>
              <w:t>אמיתי</w:t>
            </w:r>
            <w:proofErr w:type="spellEnd"/>
            <w:r w:rsidR="00B02CC3">
              <w:rPr>
                <w:rFonts w:hint="cs"/>
                <w:sz w:val="20"/>
                <w:szCs w:val="20"/>
                <w:rtl/>
              </w:rPr>
              <w:t xml:space="preserve"> תמיד גדול או שווה למרחק אווירי לכן היא מיודעת ל</w:t>
            </w:r>
            <w:proofErr w:type="spellStart"/>
            <w:r w:rsidR="00B02CC3">
              <w:rPr>
                <w:sz w:val="20"/>
                <w:szCs w:val="20"/>
              </w:rPr>
              <w:t>b,a</w:t>
            </w:r>
            <w:proofErr w:type="spellEnd"/>
            <w:r w:rsidR="00B02CC3">
              <w:rPr>
                <w:rFonts w:hint="cs"/>
                <w:sz w:val="20"/>
                <w:szCs w:val="20"/>
                <w:rtl/>
              </w:rPr>
              <w:t xml:space="preserve"> בנוסף האופציות מקסימום שלה מכילות את האופציות של </w:t>
            </w:r>
            <w:r w:rsidR="00B02CC3">
              <w:rPr>
                <w:sz w:val="20"/>
                <w:szCs w:val="20"/>
              </w:rPr>
              <w:t>f</w:t>
            </w:r>
            <w:r w:rsidR="00B02CC3">
              <w:rPr>
                <w:rFonts w:hint="cs"/>
                <w:sz w:val="20"/>
                <w:szCs w:val="20"/>
                <w:rtl/>
              </w:rPr>
              <w:t xml:space="preserve"> ולכן בוודאות גדולה או שווה ל</w:t>
            </w:r>
            <w:r w:rsidR="00B02CC3">
              <w:rPr>
                <w:sz w:val="20"/>
                <w:szCs w:val="20"/>
              </w:rPr>
              <w:t>f</w:t>
            </w:r>
            <w:r w:rsidR="00B02CC3">
              <w:rPr>
                <w:rFonts w:hint="cs"/>
                <w:sz w:val="20"/>
                <w:szCs w:val="20"/>
                <w:rtl/>
              </w:rPr>
              <w:t xml:space="preserve"> ומכאן גם מיודעת ל</w:t>
            </w:r>
            <w:r w:rsidR="00B02CC3">
              <w:rPr>
                <w:sz w:val="20"/>
                <w:szCs w:val="20"/>
              </w:rPr>
              <w:t>f</w:t>
            </w:r>
          </w:p>
        </w:tc>
      </w:tr>
    </w:tbl>
    <w:p w:rsidR="007C20CC" w:rsidRDefault="007C20CC" w:rsidP="007C20CC">
      <w:pPr>
        <w:bidi/>
      </w:pPr>
    </w:p>
    <w:p w:rsidR="00E360CB" w:rsidRDefault="000D5446" w:rsidP="000D5446">
      <w:pPr>
        <w:pStyle w:val="1"/>
        <w:bidi/>
        <w:rPr>
          <w:rtl/>
        </w:rPr>
      </w:pPr>
      <w:r>
        <w:rPr>
          <w:rFonts w:hint="cs"/>
          <w:rtl/>
        </w:rPr>
        <w:t xml:space="preserve">סעיף </w:t>
      </w:r>
      <w:r w:rsidR="006C14FE">
        <w:rPr>
          <w:rFonts w:hint="cs"/>
          <w:rtl/>
        </w:rPr>
        <w:t>25</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C14FE" w:rsidRDefault="00657654" w:rsidP="00657654">
      <w:pPr>
        <w:jc w:val="center"/>
      </w:pPr>
      <w:r>
        <w:t>A* (Custom heuristic):</w:t>
      </w:r>
      <w:r>
        <w:rPr>
          <w:rFonts w:cs="Arial"/>
          <w:rtl/>
        </w:rPr>
        <w:tab/>
      </w:r>
      <w:r>
        <w:t>g(G)=127.29km, h(I)=20.37km, developed: 1672 states</w:t>
      </w:r>
    </w:p>
    <w:p w:rsidR="00657654" w:rsidRDefault="000D5446" w:rsidP="000D5446">
      <w:pPr>
        <w:pStyle w:val="1"/>
        <w:bidi/>
        <w:rPr>
          <w:rtl/>
        </w:rPr>
      </w:pPr>
      <w:r>
        <w:rPr>
          <w:rFonts w:hint="cs"/>
          <w:rtl/>
        </w:rPr>
        <w:t xml:space="preserve">סעיף </w:t>
      </w:r>
      <w:r w:rsidR="00657654">
        <w:rPr>
          <w:rFonts w:hint="cs"/>
          <w:rtl/>
        </w:rPr>
        <w:t>26</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57654" w:rsidRDefault="00657654" w:rsidP="00657654">
      <w:pPr>
        <w:jc w:val="center"/>
      </w:pPr>
      <w:r>
        <w:t>A* (Custom heuristic):</w:t>
      </w:r>
      <w:r>
        <w:rPr>
          <w:rFonts w:cs="Arial"/>
          <w:rtl/>
        </w:rPr>
        <w:tab/>
      </w:r>
      <w:r>
        <w:t>g(G)=127.29km, h(I)=20.37km, developed: 1672 states</w:t>
      </w:r>
    </w:p>
    <w:p w:rsidR="00657654" w:rsidRDefault="00657654" w:rsidP="00657654">
      <w:pPr>
        <w:jc w:val="center"/>
      </w:pPr>
      <w:r>
        <w:t>MST heuristic is computing required metadata</w:t>
      </w:r>
      <w:r>
        <w:rPr>
          <w:rFonts w:cs="Arial"/>
          <w:rtl/>
        </w:rPr>
        <w:t>...</w:t>
      </w:r>
    </w:p>
    <w:p w:rsidR="00657654" w:rsidRDefault="00657654" w:rsidP="00657654">
      <w:pPr>
        <w:jc w:val="center"/>
        <w:rPr>
          <w:rtl/>
        </w:rPr>
      </w:pPr>
      <w:r>
        <w:t>A* (MST heuristic):</w:t>
      </w:r>
      <w:r>
        <w:rPr>
          <w:rFonts w:cs="Arial"/>
          <w:rtl/>
        </w:rPr>
        <w:tab/>
      </w:r>
      <w:r>
        <w:t>g(G)=127.29km, h(I)=81.34km, developed: 475 states</w:t>
      </w:r>
    </w:p>
    <w:p w:rsidR="00657654" w:rsidRDefault="00343C28" w:rsidP="000D5446">
      <w:pPr>
        <w:pStyle w:val="1"/>
        <w:bidi/>
        <w:rPr>
          <w:rtl/>
        </w:rPr>
      </w:pPr>
      <w:r w:rsidRPr="00343C28">
        <w:rPr>
          <w:rFonts w:hint="cs"/>
          <w:b/>
          <w:bCs/>
          <w:rtl/>
        </w:rPr>
        <w:t>פרק שני -</w:t>
      </w:r>
      <w:r>
        <w:rPr>
          <w:rFonts w:hint="cs"/>
          <w:rtl/>
        </w:rPr>
        <w:t xml:space="preserve"> </w:t>
      </w:r>
      <w:r w:rsidR="000D5446">
        <w:rPr>
          <w:rFonts w:hint="cs"/>
          <w:rtl/>
        </w:rPr>
        <w:t xml:space="preserve">סעיף </w:t>
      </w:r>
      <w:r w:rsidR="00DB5F63">
        <w:rPr>
          <w:rFonts w:hint="cs"/>
          <w:rtl/>
        </w:rPr>
        <w:t>27</w:t>
      </w:r>
      <w:r w:rsidR="000D5446">
        <w:rPr>
          <w:rFonts w:hint="cs"/>
          <w:rtl/>
        </w:rPr>
        <w:t>:</w:t>
      </w:r>
    </w:p>
    <w:p w:rsidR="00DB5F63" w:rsidRDefault="00DB5F63" w:rsidP="00657654">
      <w:pPr>
        <w:bidi/>
        <w:rPr>
          <w:rtl/>
        </w:rPr>
      </w:pPr>
      <w:r>
        <w:rPr>
          <w:rFonts w:hint="cs"/>
          <w:rtl/>
        </w:rPr>
        <w:t>א.</w:t>
      </w:r>
    </w:p>
    <w:p w:rsidR="00DB5F63" w:rsidRDefault="00DB5F63" w:rsidP="003D7D41">
      <w:pPr>
        <w:bidi/>
        <w:rPr>
          <w:rtl/>
        </w:rPr>
      </w:pPr>
      <w:r>
        <w:rPr>
          <w:rFonts w:hint="cs"/>
          <w:rtl/>
        </w:rPr>
        <w:t xml:space="preserve">נתון כי </w:t>
      </w:r>
      <w:r>
        <w:t>h</w:t>
      </w:r>
      <w:r>
        <w:rPr>
          <w:rFonts w:hint="cs"/>
          <w:rtl/>
        </w:rPr>
        <w:t xml:space="preserve"> קבילה, מכאן שעבור כל מצב </w:t>
      </w:r>
      <w:r>
        <w:t>s</w:t>
      </w:r>
      <w:r>
        <w:rPr>
          <w:rFonts w:hint="cs"/>
          <w:rtl/>
        </w:rPr>
        <w:t xml:space="preserve"> בו </w:t>
      </w:r>
      <w:r>
        <w:t>h</w:t>
      </w:r>
      <w:r>
        <w:rPr>
          <w:rFonts w:hint="cs"/>
          <w:rtl/>
        </w:rPr>
        <w:t xml:space="preserve"> מוגדרת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r>
          <m:rPr>
            <m:sty m:val="p"/>
          </m:rPr>
          <w:rPr>
            <w:rFonts w:ascii="Cambria Math" w:hAnsi="Cambria Math"/>
          </w:rPr>
          <m:t>(s) = h(s)</m:t>
        </m:r>
      </m:oMath>
      <w:r>
        <w:rPr>
          <w:rFonts w:hint="cs"/>
          <w:rtl/>
        </w:rPr>
        <w:t xml:space="preserve"> ולכן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hint="cs"/>
          <w:rtl/>
        </w:rPr>
        <w:t xml:space="preserve">, עבור מצבים </w:t>
      </w:r>
      <w:r>
        <w:t>s</w:t>
      </w:r>
      <w:r>
        <w:rPr>
          <w:rFonts w:hint="cs"/>
          <w:rtl/>
        </w:rPr>
        <w:t xml:space="preserve"> בהם </w:t>
      </w:r>
      <w:r>
        <w:t>h</w:t>
      </w:r>
      <w:r>
        <w:rPr>
          <w:rFonts w:hint="cs"/>
          <w:rtl/>
        </w:rPr>
        <w:t xml:space="preserve"> אינה מוגדרת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 = 0≤ </m:t>
        </m:r>
        <m:sSup>
          <m:sSupPr>
            <m:ctrlPr>
              <w:rPr>
                <w:rFonts w:ascii="Cambria Math" w:hAnsi="Cambria Math"/>
                <w:i/>
              </w:rPr>
            </m:ctrlPr>
          </m:sSupPr>
          <m:e>
            <m:r>
              <w:rPr>
                <w:rFonts w:ascii="Cambria Math" w:hAnsi="Cambria Math"/>
              </w:rPr>
              <m:t>h</m:t>
            </m:r>
          </m:e>
          <m:sup>
            <m:r>
              <w:rPr>
                <w:rFonts w:ascii="Cambria Math" w:hAnsi="Cambria Math"/>
              </w:rPr>
              <m:t>*</m:t>
            </m:r>
          </m:sup>
        </m:sSup>
      </m:oMath>
      <w:r w:rsidR="003D7D41">
        <w:rPr>
          <w:rFonts w:hint="cs"/>
          <w:rtl/>
        </w:rPr>
        <w:t xml:space="preserve"> לכן </w:t>
      </w:r>
      <m:oMath>
        <m:r>
          <m:rPr>
            <m:sty m:val="p"/>
          </m:rP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 ≤</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oMath>
      <w:r w:rsidR="003D7D41">
        <w:rPr>
          <w:rFonts w:hint="cs"/>
          <w:rtl/>
        </w:rPr>
        <w:t xml:space="preserve"> לכל </w:t>
      </w:r>
      <w:r w:rsidR="003D7D41">
        <w:t>s</w:t>
      </w:r>
      <w:r w:rsidR="003D7D41">
        <w:rPr>
          <w:rFonts w:hint="cs"/>
          <w:rtl/>
        </w:rPr>
        <w:t xml:space="preserve"> ולכן קבילה.</w:t>
      </w:r>
    </w:p>
    <w:p w:rsidR="0008779F" w:rsidRDefault="0008779F">
      <w:pPr>
        <w:rPr>
          <w:rtl/>
        </w:rPr>
      </w:pPr>
      <w:r>
        <w:rPr>
          <w:rtl/>
        </w:rPr>
        <w:br w:type="page"/>
      </w:r>
    </w:p>
    <w:p w:rsidR="003D7D41" w:rsidRDefault="003D7D41" w:rsidP="003D7D41">
      <w:pPr>
        <w:bidi/>
        <w:rPr>
          <w:rtl/>
        </w:rPr>
      </w:pPr>
      <w:r>
        <w:rPr>
          <w:rFonts w:hint="cs"/>
          <w:rtl/>
        </w:rPr>
        <w:lastRenderedPageBreak/>
        <w:t>ב.</w:t>
      </w:r>
    </w:p>
    <w:p w:rsidR="00F51274" w:rsidRPr="00372F24" w:rsidRDefault="00F51274" w:rsidP="00372F24">
      <w:pPr>
        <w:bidi/>
      </w:pPr>
      <w:r>
        <w:rPr>
          <w:rFonts w:hint="cs"/>
          <w:rtl/>
        </w:rPr>
        <w:t>נגדי</w:t>
      </w:r>
      <w:r w:rsidR="00DD25AE">
        <w:rPr>
          <w:rFonts w:hint="cs"/>
          <w:rtl/>
        </w:rPr>
        <w:t>ר</w:t>
      </w:r>
      <w:r>
        <w:rPr>
          <w:rFonts w:hint="cs"/>
          <w:rtl/>
        </w:rPr>
        <w:t xml:space="preserve"> את </w:t>
      </w:r>
      <w:proofErr w:type="spellStart"/>
      <w:r>
        <w:rPr>
          <w:rFonts w:hint="cs"/>
          <w:rtl/>
        </w:rPr>
        <w:t>היורסטיקה</w:t>
      </w:r>
      <w:proofErr w:type="spellEnd"/>
      <w:r>
        <w:rPr>
          <w:rFonts w:hint="cs"/>
          <w:rtl/>
        </w:rPr>
        <w:t xml:space="preserve"> הבאה:</w:t>
      </w:r>
    </w:p>
    <w:p w:rsidR="006A38A7" w:rsidRPr="004B20D3" w:rsidRDefault="00C576BB" w:rsidP="004B20D3">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tree</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s=root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DD25AE" w:rsidRPr="00DD25AE" w:rsidRDefault="004B20D3" w:rsidP="00C73EEB">
      <w:pPr>
        <w:bidi/>
        <w:rPr>
          <w:rFonts w:eastAsiaTheme="minorEastAsia"/>
          <w:sz w:val="20"/>
          <w:szCs w:val="20"/>
        </w:rPr>
      </w:pPr>
      <w:r>
        <w:rPr>
          <w:rFonts w:eastAsiaTheme="minorEastAsia" w:hint="cs"/>
          <w:rtl/>
        </w:rPr>
        <w:t xml:space="preserve">ולמעשה נריץ עם יוריסטיקה זו </w:t>
      </w:r>
      <w:r>
        <w:rPr>
          <w:rFonts w:eastAsiaTheme="minorEastAsia" w:hint="cs"/>
        </w:rPr>
        <w:t>A*</w:t>
      </w:r>
      <w:r w:rsidR="00C73EEB">
        <w:rPr>
          <w:rFonts w:eastAsiaTheme="minorEastAsia" w:hint="cs"/>
          <w:rtl/>
        </w:rPr>
        <w:t xml:space="preserve"> ונקבל את התוצאה הרצויה.</w:t>
      </w:r>
    </w:p>
    <w:p w:rsidR="00F51274" w:rsidRPr="00F51274" w:rsidRDefault="00F51274" w:rsidP="006A38A7">
      <w:pPr>
        <w:rPr>
          <w:rFonts w:eastAsiaTheme="minorEastAsia"/>
          <w:rtl/>
        </w:rPr>
      </w:pPr>
    </w:p>
    <w:p w:rsidR="008E1F42" w:rsidRDefault="008E1F42" w:rsidP="008E1F42">
      <w:pPr>
        <w:bidi/>
        <w:rPr>
          <w:rtl/>
        </w:rPr>
      </w:pPr>
      <w:r>
        <w:rPr>
          <w:rFonts w:hint="cs"/>
          <w:rtl/>
        </w:rPr>
        <w:t>ג.</w:t>
      </w:r>
    </w:p>
    <w:p w:rsidR="008E1F42" w:rsidRDefault="004B20D3" w:rsidP="008E1F42">
      <w:pPr>
        <w:bidi/>
        <w:rPr>
          <w:rtl/>
        </w:rPr>
      </w:pPr>
      <w:r>
        <w:rPr>
          <w:rFonts w:hint="cs"/>
          <w:rtl/>
        </w:rPr>
        <w:t xml:space="preserve">נגדיר יוריסטיקה דומה לסעיף ב רק שהפעם אין לנו עץ לכן לא נדע את האבא של מצב ההתחלה ולכן אם </w:t>
      </w:r>
      <w:r>
        <w:t>h(s)</w:t>
      </w:r>
      <w:r>
        <w:rPr>
          <w:rFonts w:hint="cs"/>
          <w:rtl/>
        </w:rPr>
        <w:t xml:space="preserve"> לא מוגדרת נגדיר את </w:t>
      </w:r>
      <w:r>
        <w:t>h</w:t>
      </w:r>
      <w:r>
        <w:rPr>
          <w:rFonts w:hint="cs"/>
          <w:rtl/>
        </w:rPr>
        <w:t xml:space="preserve"> להיות 0. ובנוסף כאשר נגיע למצב בו כבר </w:t>
      </w:r>
      <w:r w:rsidR="000E3272">
        <w:rPr>
          <w:rFonts w:hint="cs"/>
          <w:rtl/>
        </w:rPr>
        <w:t>מחושבת יוריסטיקה לא נעדכנה שוב, כלומר:</w:t>
      </w:r>
    </w:p>
    <w:p w:rsidR="000E3272" w:rsidRPr="004B20D3" w:rsidRDefault="00C576BB" w:rsidP="000E3272">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new</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s.father unknowen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0E3272" w:rsidRPr="00DD25AE" w:rsidRDefault="000E3272" w:rsidP="00C73EEB">
      <w:pPr>
        <w:bidi/>
        <w:rPr>
          <w:rFonts w:eastAsiaTheme="minorEastAsia"/>
          <w:sz w:val="20"/>
          <w:szCs w:val="20"/>
        </w:rPr>
      </w:pPr>
      <w:r>
        <w:rPr>
          <w:rFonts w:hint="cs"/>
          <w:rtl/>
        </w:rPr>
        <w:t xml:space="preserve">אבל האלגוריתם </w:t>
      </w:r>
      <w:r>
        <w:rPr>
          <w:rFonts w:hint="cs"/>
        </w:rPr>
        <w:t>A</w:t>
      </w:r>
      <w:r>
        <w:t>*</w:t>
      </w:r>
      <w:r>
        <w:rPr>
          <w:rFonts w:hint="cs"/>
          <w:rtl/>
        </w:rPr>
        <w:t xml:space="preserve"> יחשב יוריסטיקה רק פעם אחת לכל מצב, נשים לב שבמקרה של מעגל אינסופי גם ביוריסטיקה המקורי</w:t>
      </w:r>
      <w:r w:rsidR="00C73EEB">
        <w:rPr>
          <w:rFonts w:hint="cs"/>
          <w:rtl/>
        </w:rPr>
        <w:t>ת לא היה פתרון לכן המצב טוב יותר</w:t>
      </w:r>
      <w:r>
        <w:rPr>
          <w:rFonts w:hint="cs"/>
          <w:rtl/>
        </w:rPr>
        <w:t xml:space="preserve"> או זהה. </w:t>
      </w:r>
    </w:p>
    <w:p w:rsidR="000E3272" w:rsidRDefault="000E3272" w:rsidP="000E3272">
      <w:pPr>
        <w:bidi/>
        <w:rPr>
          <w:rtl/>
        </w:rPr>
      </w:pPr>
    </w:p>
    <w:p w:rsidR="008E1F42" w:rsidRDefault="008E1F42" w:rsidP="008E1F42">
      <w:pPr>
        <w:bidi/>
        <w:rPr>
          <w:rtl/>
        </w:rPr>
      </w:pPr>
      <w:r>
        <w:rPr>
          <w:rFonts w:hint="cs"/>
          <w:rtl/>
        </w:rPr>
        <w:t>ד.</w:t>
      </w:r>
    </w:p>
    <w:p w:rsidR="008E1F42" w:rsidRDefault="00C73EEB" w:rsidP="008E1F42">
      <w:pPr>
        <w:bidi/>
        <w:rPr>
          <w:rtl/>
        </w:rPr>
      </w:pPr>
      <w:r>
        <w:rPr>
          <w:rFonts w:hint="cs"/>
          <w:rtl/>
        </w:rPr>
        <w:t>קיים אלגוריתם כזה, נשים לב כי נתון לנו מרחב מצבים שהוא עץ כאשר לשורש יש יוריסטיקה מושלמת.</w:t>
      </w:r>
    </w:p>
    <w:p w:rsidR="003D21E9" w:rsidRDefault="00C73EEB" w:rsidP="003D21E9">
      <w:pPr>
        <w:bidi/>
        <w:rPr>
          <w:rtl/>
        </w:rPr>
      </w:pPr>
      <w:r>
        <w:rPr>
          <w:rFonts w:hint="cs"/>
          <w:rtl/>
        </w:rPr>
        <w:t xml:space="preserve">מאחר והיא מושלמת בכל צעד נוכל לחשב לכל בן של השורש את </w:t>
      </w:r>
      <w:proofErr w:type="spellStart"/>
      <w:r>
        <w:rPr>
          <w:rFonts w:hint="cs"/>
          <w:rtl/>
        </w:rPr>
        <w:t>היורסטיקה</w:t>
      </w:r>
      <w:proofErr w:type="spellEnd"/>
      <w:r>
        <w:rPr>
          <w:rFonts w:hint="cs"/>
          <w:rtl/>
        </w:rPr>
        <w:t xml:space="preserve"> המושלמת </w:t>
      </w:r>
      <w:r w:rsidR="003D21E9">
        <w:rPr>
          <w:rFonts w:hint="cs"/>
          <w:rtl/>
        </w:rPr>
        <w:t xml:space="preserve">המשוערכת </w:t>
      </w:r>
      <w:r>
        <w:rPr>
          <w:rFonts w:hint="cs"/>
          <w:rtl/>
        </w:rPr>
        <w:t xml:space="preserve">שלו שהיא </w:t>
      </w:r>
      <w:proofErr w:type="spellStart"/>
      <w:r>
        <w:rPr>
          <w:rFonts w:hint="cs"/>
          <w:rtl/>
        </w:rPr>
        <w:t>היורסיטיקה</w:t>
      </w:r>
      <w:proofErr w:type="spellEnd"/>
      <w:r>
        <w:rPr>
          <w:rFonts w:hint="cs"/>
          <w:rtl/>
        </w:rPr>
        <w:t xml:space="preserve"> של האב פחות המרחק לבן</w:t>
      </w:r>
      <w:r w:rsidR="003D21E9">
        <w:rPr>
          <w:rFonts w:hint="cs"/>
          <w:rtl/>
        </w:rPr>
        <w:t>, נשים לב שיתכן שמבן זה אי אפשר להגיע למצב מטרה אבל נזכיר שללא הגדרה זו כל הבנים היו מקבלים ערך יוריסטי אפס ולכן עדיין חל שיפור במצב.</w:t>
      </w:r>
      <w:r>
        <w:rPr>
          <w:rFonts w:hint="cs"/>
          <w:rtl/>
        </w:rPr>
        <w:t xml:space="preserve"> </w:t>
      </w:r>
    </w:p>
    <w:p w:rsidR="003D21E9" w:rsidRDefault="003D21E9" w:rsidP="003D21E9">
      <w:pPr>
        <w:bidi/>
        <w:rPr>
          <w:rtl/>
        </w:rPr>
      </w:pPr>
      <w:r>
        <w:rPr>
          <w:rFonts w:hint="cs"/>
          <w:rtl/>
        </w:rPr>
        <w:t xml:space="preserve">במקרה ונגיע לחישוב ערך יוריסטי שלילי נדע מידית לפסול את הכיוון המדובר ובכך לחסוך פיתוח צמתים. פעולה זו לבדה כבר משפרת את אלגוריתם </w:t>
      </w:r>
      <w:r>
        <w:rPr>
          <w:rFonts w:hint="cs"/>
        </w:rPr>
        <w:t>A*</w:t>
      </w:r>
      <w:r>
        <w:rPr>
          <w:rFonts w:hint="cs"/>
          <w:rtl/>
        </w:rPr>
        <w:t>.</w:t>
      </w:r>
    </w:p>
    <w:p w:rsidR="00C73EEB" w:rsidRPr="003D21E9" w:rsidRDefault="00C73EEB" w:rsidP="003D21E9">
      <w:pPr>
        <w:bidi/>
        <w:rPr>
          <w:rtl/>
        </w:rPr>
      </w:pPr>
      <w:r>
        <w:rPr>
          <w:rFonts w:hint="cs"/>
          <w:rtl/>
        </w:rPr>
        <w:t xml:space="preserve">כך נמשיך לכל מצב שנפתח </w:t>
      </w:r>
      <w:r>
        <w:rPr>
          <w:rtl/>
        </w:rPr>
        <w:t>–</w:t>
      </w:r>
      <w:r>
        <w:rPr>
          <w:rFonts w:hint="cs"/>
          <w:rtl/>
        </w:rPr>
        <w:t xml:space="preserve"> מאחר ובכל מצב תהיה לנו יוריסטיקה מושלמת</w:t>
      </w:r>
      <w:r w:rsidR="003D21E9">
        <w:rPr>
          <w:rFonts w:hint="cs"/>
          <w:rtl/>
        </w:rPr>
        <w:t xml:space="preserve"> משוערכת</w:t>
      </w:r>
      <w:r>
        <w:rPr>
          <w:rFonts w:hint="cs"/>
          <w:rtl/>
        </w:rPr>
        <w:t xml:space="preserve"> הרי שתמיד נבחר ביעד במסלול הטוב ביותר ולכן או שנבחר במסלול שהוא מבוי סתום </w:t>
      </w:r>
      <w:r w:rsidR="003D21E9">
        <w:rPr>
          <w:rFonts w:hint="cs"/>
          <w:rtl/>
        </w:rPr>
        <w:t>(</w:t>
      </w:r>
      <w:r>
        <w:rPr>
          <w:rFonts w:hint="cs"/>
          <w:rtl/>
        </w:rPr>
        <w:t xml:space="preserve">אבל היינו בוחרים בו בכל מקרה עם היוריסטיקה </w:t>
      </w:r>
      <w:r w:rsidR="003D21E9">
        <w:rPr>
          <w:rFonts w:hint="cs"/>
          <w:rtl/>
        </w:rPr>
        <w:t xml:space="preserve">המקורית) </w:t>
      </w:r>
      <w:r w:rsidR="003D21E9">
        <w:rPr>
          <w:rtl/>
        </w:rPr>
        <w:t>–</w:t>
      </w:r>
      <w:r w:rsidR="003D21E9">
        <w:rPr>
          <w:rFonts w:hint="cs"/>
          <w:rtl/>
        </w:rPr>
        <w:t xml:space="preserve"> כלומר אנחנו רק משפרים את ביצועי </w:t>
      </w:r>
      <w:r w:rsidR="003D21E9">
        <w:rPr>
          <w:rFonts w:hint="cs"/>
        </w:rPr>
        <w:t>A</w:t>
      </w:r>
      <w:r w:rsidR="003D21E9">
        <w:t>*</w:t>
      </w:r>
      <w:r w:rsidR="003D21E9">
        <w:rPr>
          <w:rFonts w:hint="cs"/>
          <w:rtl/>
        </w:rPr>
        <w:t>.</w:t>
      </w:r>
    </w:p>
    <w:p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CFC" w:rsidRDefault="000E3CFC" w:rsidP="00A43C3F">
      <w:pPr>
        <w:spacing w:after="0" w:line="240" w:lineRule="auto"/>
      </w:pPr>
      <w:r>
        <w:separator/>
      </w:r>
    </w:p>
  </w:endnote>
  <w:endnote w:type="continuationSeparator" w:id="0">
    <w:p w:rsidR="000E3CFC" w:rsidRDefault="000E3CFC"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CFC" w:rsidRDefault="000E3CFC" w:rsidP="00A43C3F">
      <w:pPr>
        <w:spacing w:after="0" w:line="240" w:lineRule="auto"/>
      </w:pPr>
      <w:r>
        <w:separator/>
      </w:r>
    </w:p>
  </w:footnote>
  <w:footnote w:type="continuationSeparator" w:id="0">
    <w:p w:rsidR="000E3CFC" w:rsidRDefault="000E3CFC"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251AC"/>
    <w:rsid w:val="00027C4C"/>
    <w:rsid w:val="00032982"/>
    <w:rsid w:val="000520C2"/>
    <w:rsid w:val="00054BA7"/>
    <w:rsid w:val="00064DA7"/>
    <w:rsid w:val="00066F66"/>
    <w:rsid w:val="000870A2"/>
    <w:rsid w:val="0008779F"/>
    <w:rsid w:val="000D1D63"/>
    <w:rsid w:val="000D5446"/>
    <w:rsid w:val="000D559D"/>
    <w:rsid w:val="000E3272"/>
    <w:rsid w:val="000E3CFC"/>
    <w:rsid w:val="00105691"/>
    <w:rsid w:val="00171D50"/>
    <w:rsid w:val="00176862"/>
    <w:rsid w:val="0019295A"/>
    <w:rsid w:val="001A5982"/>
    <w:rsid w:val="00247A0B"/>
    <w:rsid w:val="00262C6F"/>
    <w:rsid w:val="002B2A5A"/>
    <w:rsid w:val="002B660B"/>
    <w:rsid w:val="00343C28"/>
    <w:rsid w:val="00352145"/>
    <w:rsid w:val="00357BB5"/>
    <w:rsid w:val="00363B66"/>
    <w:rsid w:val="0036455D"/>
    <w:rsid w:val="00372F24"/>
    <w:rsid w:val="00382C7A"/>
    <w:rsid w:val="003B5694"/>
    <w:rsid w:val="003D21E9"/>
    <w:rsid w:val="003D7D41"/>
    <w:rsid w:val="003F25E5"/>
    <w:rsid w:val="004047DB"/>
    <w:rsid w:val="00424154"/>
    <w:rsid w:val="004669B4"/>
    <w:rsid w:val="004B20D3"/>
    <w:rsid w:val="004B5C3E"/>
    <w:rsid w:val="004D1622"/>
    <w:rsid w:val="004D4B98"/>
    <w:rsid w:val="004F3F87"/>
    <w:rsid w:val="00542262"/>
    <w:rsid w:val="00542F21"/>
    <w:rsid w:val="0056702B"/>
    <w:rsid w:val="00571AAF"/>
    <w:rsid w:val="00573319"/>
    <w:rsid w:val="00597C86"/>
    <w:rsid w:val="005D5E2C"/>
    <w:rsid w:val="005F0314"/>
    <w:rsid w:val="005F2AB6"/>
    <w:rsid w:val="006519BB"/>
    <w:rsid w:val="00653EA2"/>
    <w:rsid w:val="00657654"/>
    <w:rsid w:val="006A38A7"/>
    <w:rsid w:val="006C14FE"/>
    <w:rsid w:val="006E01FF"/>
    <w:rsid w:val="006F6CD1"/>
    <w:rsid w:val="00713E23"/>
    <w:rsid w:val="00716252"/>
    <w:rsid w:val="00720B6A"/>
    <w:rsid w:val="00720F17"/>
    <w:rsid w:val="0072275A"/>
    <w:rsid w:val="00733DA7"/>
    <w:rsid w:val="007729B7"/>
    <w:rsid w:val="007C20CC"/>
    <w:rsid w:val="007E17F1"/>
    <w:rsid w:val="007F10E6"/>
    <w:rsid w:val="00850B81"/>
    <w:rsid w:val="0085574C"/>
    <w:rsid w:val="008567C0"/>
    <w:rsid w:val="008858D9"/>
    <w:rsid w:val="00886E9E"/>
    <w:rsid w:val="00890A32"/>
    <w:rsid w:val="00890DFF"/>
    <w:rsid w:val="008B4F80"/>
    <w:rsid w:val="008C40E4"/>
    <w:rsid w:val="008D4B06"/>
    <w:rsid w:val="008E1F42"/>
    <w:rsid w:val="008F3DE0"/>
    <w:rsid w:val="009132A2"/>
    <w:rsid w:val="0097758A"/>
    <w:rsid w:val="00996690"/>
    <w:rsid w:val="009B2CA9"/>
    <w:rsid w:val="00A03A10"/>
    <w:rsid w:val="00A05895"/>
    <w:rsid w:val="00A214B3"/>
    <w:rsid w:val="00A43C3F"/>
    <w:rsid w:val="00A54D7F"/>
    <w:rsid w:val="00A77D09"/>
    <w:rsid w:val="00AB061D"/>
    <w:rsid w:val="00AE364B"/>
    <w:rsid w:val="00B02CC3"/>
    <w:rsid w:val="00B7567A"/>
    <w:rsid w:val="00BC2703"/>
    <w:rsid w:val="00BE3721"/>
    <w:rsid w:val="00C42BC3"/>
    <w:rsid w:val="00C510AE"/>
    <w:rsid w:val="00C576BB"/>
    <w:rsid w:val="00C73EEB"/>
    <w:rsid w:val="00C80B0A"/>
    <w:rsid w:val="00C82142"/>
    <w:rsid w:val="00C95754"/>
    <w:rsid w:val="00CD3CA5"/>
    <w:rsid w:val="00CE0693"/>
    <w:rsid w:val="00D222C3"/>
    <w:rsid w:val="00D2315C"/>
    <w:rsid w:val="00D54E40"/>
    <w:rsid w:val="00D550F8"/>
    <w:rsid w:val="00D82DF7"/>
    <w:rsid w:val="00D84E65"/>
    <w:rsid w:val="00DB5F63"/>
    <w:rsid w:val="00DD25AE"/>
    <w:rsid w:val="00DE5D29"/>
    <w:rsid w:val="00E00036"/>
    <w:rsid w:val="00E360CB"/>
    <w:rsid w:val="00E43666"/>
    <w:rsid w:val="00EA71BD"/>
    <w:rsid w:val="00F07A1C"/>
    <w:rsid w:val="00F50476"/>
    <w:rsid w:val="00F51274"/>
    <w:rsid w:val="00F520D3"/>
    <w:rsid w:val="00F71C2F"/>
    <w:rsid w:val="00F75711"/>
    <w:rsid w:val="00F80FA6"/>
    <w:rsid w:val="00F80FB2"/>
    <w:rsid w:val="00F82C34"/>
    <w:rsid w:val="00F9130D"/>
    <w:rsid w:val="00FA05C1"/>
    <w:rsid w:val="00FA3160"/>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037A"/>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F1926-4FAB-454E-B152-3135B8EC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4627</TotalTime>
  <Pages>9</Pages>
  <Words>1415</Words>
  <Characters>8070</Characters>
  <Application>Microsoft Office Word</Application>
  <DocSecurity>0</DocSecurity>
  <Lines>67</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15</cp:revision>
  <dcterms:created xsi:type="dcterms:W3CDTF">2017-12-01T22:23:00Z</dcterms:created>
  <dcterms:modified xsi:type="dcterms:W3CDTF">2018-11-18T16:40:00Z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