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F0D1" w14:textId="77777777" w:rsidR="00573319" w:rsidRDefault="00573319" w:rsidP="00EA71BD">
      <w:pPr>
        <w:bidi/>
        <w:jc w:val="center"/>
        <w:rPr>
          <w:sz w:val="52"/>
          <w:szCs w:val="52"/>
        </w:rPr>
      </w:pPr>
      <w:bookmarkStart w:id="0" w:name="_Hlk530761138"/>
      <w:bookmarkEnd w:id="0"/>
    </w:p>
    <w:p w14:paraId="27414AAF" w14:textId="77777777" w:rsidR="00573319" w:rsidRDefault="00573319" w:rsidP="00EA71BD">
      <w:pPr>
        <w:bidi/>
        <w:jc w:val="center"/>
        <w:rPr>
          <w:sz w:val="52"/>
          <w:szCs w:val="52"/>
          <w:rtl/>
        </w:rPr>
      </w:pPr>
      <w:r>
        <w:rPr>
          <w:rFonts w:hint="cs"/>
          <w:sz w:val="52"/>
          <w:szCs w:val="52"/>
          <w:rtl/>
        </w:rPr>
        <w:t>דו"ח מסכם</w:t>
      </w:r>
    </w:p>
    <w:p w14:paraId="0EDADD5D" w14:textId="10AB1A62" w:rsidR="00573319" w:rsidRDefault="00573319" w:rsidP="00EA71BD">
      <w:pPr>
        <w:bidi/>
        <w:jc w:val="center"/>
        <w:rPr>
          <w:sz w:val="52"/>
          <w:szCs w:val="52"/>
          <w:rtl/>
        </w:rPr>
      </w:pPr>
      <w:r>
        <w:rPr>
          <w:sz w:val="52"/>
          <w:szCs w:val="52"/>
          <w:rtl/>
        </w:rPr>
        <w:t xml:space="preserve">תרגיל </w:t>
      </w:r>
      <w:r>
        <w:rPr>
          <w:rFonts w:hint="cs"/>
          <w:sz w:val="52"/>
          <w:szCs w:val="52"/>
          <w:rtl/>
        </w:rPr>
        <w:t xml:space="preserve">בית </w:t>
      </w:r>
      <w:r w:rsidR="00BA53BE">
        <w:rPr>
          <w:sz w:val="52"/>
          <w:szCs w:val="52"/>
        </w:rPr>
        <w:t>3</w:t>
      </w:r>
      <w:r w:rsidR="00D2315C">
        <w:rPr>
          <w:sz w:val="52"/>
          <w:szCs w:val="52"/>
        </w:rPr>
        <w:softHyphen/>
      </w:r>
    </w:p>
    <w:p w14:paraId="7D6AFEB1" w14:textId="77777777" w:rsidR="00573319" w:rsidRDefault="00573319" w:rsidP="00EA71BD">
      <w:pPr>
        <w:bidi/>
        <w:jc w:val="center"/>
        <w:rPr>
          <w:sz w:val="52"/>
          <w:szCs w:val="52"/>
          <w:rtl/>
        </w:rPr>
      </w:pPr>
    </w:p>
    <w:p w14:paraId="0CB9B833" w14:textId="77777777" w:rsidR="00573319" w:rsidRDefault="00573319" w:rsidP="00EA71BD">
      <w:pPr>
        <w:bidi/>
        <w:jc w:val="center"/>
        <w:rPr>
          <w:sz w:val="52"/>
          <w:szCs w:val="52"/>
          <w:rtl/>
        </w:rPr>
      </w:pPr>
    </w:p>
    <w:p w14:paraId="4BDC4595" w14:textId="77777777" w:rsidR="00573319" w:rsidRPr="00573319" w:rsidRDefault="00573319" w:rsidP="00EA71BD">
      <w:pPr>
        <w:bidi/>
        <w:jc w:val="center"/>
        <w:rPr>
          <w:sz w:val="52"/>
          <w:szCs w:val="52"/>
          <w:rtl/>
        </w:rPr>
      </w:pPr>
      <w:r>
        <w:rPr>
          <w:rFonts w:hint="cs"/>
          <w:sz w:val="52"/>
          <w:szCs w:val="52"/>
          <w:rtl/>
        </w:rPr>
        <w:t>יונתן בתן</w:t>
      </w:r>
    </w:p>
    <w:p w14:paraId="5C6642CA" w14:textId="77777777" w:rsidR="00573319" w:rsidRPr="00573319" w:rsidRDefault="00573319" w:rsidP="00EA71BD">
      <w:pPr>
        <w:bidi/>
        <w:jc w:val="center"/>
        <w:rPr>
          <w:sz w:val="52"/>
          <w:szCs w:val="52"/>
          <w:rtl/>
        </w:rPr>
      </w:pPr>
      <w:r w:rsidRPr="00573319">
        <w:rPr>
          <w:sz w:val="52"/>
          <w:szCs w:val="52"/>
          <w:rtl/>
        </w:rPr>
        <w:t>302279138</w:t>
      </w:r>
    </w:p>
    <w:p w14:paraId="5A1D1B2B" w14:textId="77777777" w:rsidR="00573319" w:rsidRPr="00573319" w:rsidRDefault="0068278B" w:rsidP="00EA71BD">
      <w:pPr>
        <w:bidi/>
        <w:jc w:val="center"/>
        <w:rPr>
          <w:sz w:val="52"/>
          <w:szCs w:val="52"/>
          <w:rtl/>
        </w:rPr>
      </w:pPr>
      <w:hyperlink r:id="rId8" w:history="1">
        <w:r w:rsidR="00573319" w:rsidRPr="00573319">
          <w:rPr>
            <w:rStyle w:val="Hyperlink"/>
            <w:sz w:val="52"/>
            <w:szCs w:val="52"/>
          </w:rPr>
          <w:t>Yonibettan@gmail.com</w:t>
        </w:r>
      </w:hyperlink>
    </w:p>
    <w:p w14:paraId="29A82E05" w14:textId="77777777" w:rsidR="00573319" w:rsidRDefault="00573319" w:rsidP="00EA71BD">
      <w:pPr>
        <w:bidi/>
        <w:jc w:val="center"/>
        <w:rPr>
          <w:sz w:val="52"/>
          <w:szCs w:val="52"/>
          <w:rtl/>
        </w:rPr>
      </w:pPr>
    </w:p>
    <w:p w14:paraId="33FA30C9" w14:textId="77777777" w:rsidR="00573319" w:rsidRPr="00573319" w:rsidRDefault="00573319" w:rsidP="00EA71BD">
      <w:pPr>
        <w:bidi/>
        <w:jc w:val="center"/>
        <w:rPr>
          <w:sz w:val="52"/>
          <w:szCs w:val="52"/>
          <w:rtl/>
        </w:rPr>
      </w:pPr>
    </w:p>
    <w:p w14:paraId="202E66FD" w14:textId="77777777" w:rsidR="00573319" w:rsidRPr="00573319" w:rsidRDefault="009132A2" w:rsidP="00EA71BD">
      <w:pPr>
        <w:bidi/>
        <w:jc w:val="center"/>
        <w:rPr>
          <w:sz w:val="52"/>
          <w:szCs w:val="52"/>
          <w:rtl/>
        </w:rPr>
      </w:pPr>
      <w:r>
        <w:rPr>
          <w:rFonts w:hint="cs"/>
          <w:sz w:val="52"/>
          <w:szCs w:val="52"/>
          <w:rtl/>
        </w:rPr>
        <w:t>עמרי פרוינד</w:t>
      </w:r>
    </w:p>
    <w:p w14:paraId="2F31B4D4" w14:textId="77777777" w:rsidR="00573319" w:rsidRPr="00573319" w:rsidRDefault="009132A2" w:rsidP="00EA71BD">
      <w:pPr>
        <w:bidi/>
        <w:jc w:val="center"/>
        <w:rPr>
          <w:sz w:val="52"/>
          <w:szCs w:val="52"/>
          <w:rtl/>
        </w:rPr>
      </w:pPr>
      <w:r>
        <w:rPr>
          <w:rFonts w:hint="cs"/>
          <w:sz w:val="52"/>
          <w:szCs w:val="52"/>
          <w:rtl/>
        </w:rPr>
        <w:t>301695490</w:t>
      </w:r>
    </w:p>
    <w:p w14:paraId="20F2F658" w14:textId="77777777" w:rsidR="00573319" w:rsidRDefault="009132A2" w:rsidP="00EA71BD">
      <w:pPr>
        <w:bidi/>
        <w:jc w:val="center"/>
        <w:rPr>
          <w:sz w:val="52"/>
          <w:szCs w:val="52"/>
          <w:rtl/>
        </w:rPr>
      </w:pPr>
      <w:r>
        <w:rPr>
          <w:rStyle w:val="Hyperlink"/>
          <w:sz w:val="52"/>
          <w:szCs w:val="52"/>
        </w:rPr>
        <w:t>omrifro</w:t>
      </w:r>
      <w:hyperlink r:id="rId9" w:history="1">
        <w:r w:rsidR="00573319" w:rsidRPr="00E07BCE">
          <w:rPr>
            <w:rStyle w:val="Hyperlink"/>
            <w:sz w:val="52"/>
            <w:szCs w:val="52"/>
          </w:rPr>
          <w:t>@</w:t>
        </w:r>
        <w:r>
          <w:rPr>
            <w:rStyle w:val="Hyperlink"/>
            <w:sz w:val="52"/>
            <w:szCs w:val="52"/>
          </w:rPr>
          <w:t>g</w:t>
        </w:r>
        <w:r w:rsidR="00573319" w:rsidRPr="009132A2">
          <w:rPr>
            <w:rStyle w:val="Hyperlink"/>
            <w:sz w:val="52"/>
            <w:szCs w:val="52"/>
          </w:rPr>
          <w:t>amil</w:t>
        </w:r>
        <w:r w:rsidR="00573319" w:rsidRPr="00E07BCE">
          <w:rPr>
            <w:rStyle w:val="Hyperlink"/>
            <w:sz w:val="52"/>
            <w:szCs w:val="52"/>
          </w:rPr>
          <w:t>.com</w:t>
        </w:r>
      </w:hyperlink>
    </w:p>
    <w:p w14:paraId="23E152D4" w14:textId="77777777" w:rsidR="00573319" w:rsidRDefault="00573319" w:rsidP="00EA71BD">
      <w:pPr>
        <w:bidi/>
        <w:jc w:val="center"/>
        <w:rPr>
          <w:sz w:val="52"/>
          <w:szCs w:val="52"/>
          <w:rtl/>
        </w:rPr>
      </w:pPr>
    </w:p>
    <w:p w14:paraId="16336616" w14:textId="77777777" w:rsidR="00573319" w:rsidRDefault="00573319" w:rsidP="00EA71BD">
      <w:pPr>
        <w:bidi/>
        <w:jc w:val="center"/>
        <w:rPr>
          <w:sz w:val="52"/>
          <w:szCs w:val="52"/>
          <w:rtl/>
        </w:rPr>
      </w:pPr>
    </w:p>
    <w:p w14:paraId="4CE01004" w14:textId="77777777" w:rsidR="00573319" w:rsidRDefault="00573319" w:rsidP="00EA71BD">
      <w:pPr>
        <w:bidi/>
        <w:jc w:val="center"/>
        <w:rPr>
          <w:sz w:val="52"/>
          <w:szCs w:val="52"/>
          <w:rtl/>
        </w:rPr>
      </w:pPr>
    </w:p>
    <w:p w14:paraId="4AD341DE" w14:textId="77777777" w:rsidR="00573319" w:rsidRDefault="00573319" w:rsidP="00EA71BD">
      <w:pPr>
        <w:bidi/>
        <w:jc w:val="center"/>
        <w:rPr>
          <w:sz w:val="52"/>
          <w:szCs w:val="52"/>
          <w:rtl/>
        </w:rPr>
      </w:pPr>
    </w:p>
    <w:p w14:paraId="2592C861" w14:textId="77777777" w:rsidR="00573319" w:rsidRDefault="00573319" w:rsidP="00EA71BD">
      <w:pPr>
        <w:bidi/>
        <w:rPr>
          <w:sz w:val="20"/>
          <w:szCs w:val="20"/>
          <w:rtl/>
        </w:rPr>
      </w:pPr>
    </w:p>
    <w:p w14:paraId="0B1DE5D7" w14:textId="77777777" w:rsidR="00542262" w:rsidRDefault="00343C28" w:rsidP="00A43C3F">
      <w:pPr>
        <w:pStyle w:val="1"/>
        <w:bidi/>
        <w:rPr>
          <w:b/>
          <w:bCs/>
          <w:rtl/>
        </w:rPr>
      </w:pPr>
      <w:r w:rsidRPr="00343C28">
        <w:rPr>
          <w:rFonts w:hint="cs"/>
          <w:b/>
          <w:bCs/>
          <w:rtl/>
        </w:rPr>
        <w:lastRenderedPageBreak/>
        <w:t>חלק א'</w:t>
      </w:r>
    </w:p>
    <w:p w14:paraId="5349B16B" w14:textId="41E2BECD" w:rsidR="00BA53BE" w:rsidRDefault="00BA53BE" w:rsidP="00BA53BE">
      <w:pPr>
        <w:bidi/>
        <w:rPr>
          <w:rtl/>
        </w:rPr>
      </w:pPr>
      <w:r>
        <w:rPr>
          <w:rFonts w:hint="cs"/>
          <w:rtl/>
        </w:rPr>
        <w:t>מבוא</w:t>
      </w:r>
    </w:p>
    <w:p w14:paraId="36DB37D0" w14:textId="7705E38E" w:rsidR="00534030" w:rsidRDefault="00534030" w:rsidP="00534030">
      <w:pPr>
        <w:pStyle w:val="1"/>
        <w:bidi/>
        <w:rPr>
          <w:b/>
          <w:bCs/>
          <w:rtl/>
        </w:rPr>
      </w:pPr>
      <w:r w:rsidRPr="00343C28">
        <w:rPr>
          <w:rFonts w:hint="cs"/>
          <w:b/>
          <w:bCs/>
          <w:rtl/>
        </w:rPr>
        <w:t xml:space="preserve">חלק </w:t>
      </w:r>
      <w:r>
        <w:rPr>
          <w:rFonts w:hint="cs"/>
          <w:b/>
          <w:bCs/>
          <w:rtl/>
        </w:rPr>
        <w:t>ב</w:t>
      </w:r>
      <w:r w:rsidRPr="00343C28">
        <w:rPr>
          <w:rFonts w:hint="cs"/>
          <w:b/>
          <w:bCs/>
          <w:rtl/>
        </w:rPr>
        <w:t>'</w:t>
      </w:r>
    </w:p>
    <w:p w14:paraId="211A3997" w14:textId="2DEF8B60" w:rsidR="005478E4" w:rsidRDefault="00851BE4" w:rsidP="00BA53BE">
      <w:pPr>
        <w:pStyle w:val="1"/>
        <w:bidi/>
        <w:rPr>
          <w:rFonts w:asciiTheme="majorBidi" w:hAnsiTheme="majorBidi"/>
          <w:rtl/>
        </w:rPr>
      </w:pPr>
      <w:r w:rsidRPr="00861277">
        <w:rPr>
          <w:rFonts w:asciiTheme="majorBidi" w:hAnsiTheme="majorBidi"/>
          <w:rtl/>
        </w:rPr>
        <w:t>סעיף 1:</w:t>
      </w:r>
    </w:p>
    <w:p w14:paraId="59C2BE1C" w14:textId="10511BE9" w:rsidR="00E1741B" w:rsidRPr="00E1741B" w:rsidRDefault="00E1741B" w:rsidP="00E1741B">
      <w:pPr>
        <w:bidi/>
      </w:pPr>
      <w:r>
        <w:rPr>
          <w:rFonts w:hint="cs"/>
          <w:rtl/>
        </w:rPr>
        <w:t>בקוד</w:t>
      </w:r>
    </w:p>
    <w:p w14:paraId="257BF881" w14:textId="5373B143" w:rsidR="005F532D" w:rsidRDefault="005F532D" w:rsidP="00BC7B1A">
      <w:pPr>
        <w:pStyle w:val="1"/>
        <w:bidi/>
        <w:rPr>
          <w:rFonts w:asciiTheme="majorBidi" w:hAnsiTheme="majorBidi"/>
          <w:rtl/>
        </w:rPr>
      </w:pPr>
      <w:r w:rsidRPr="00861277">
        <w:rPr>
          <w:rFonts w:asciiTheme="majorBidi" w:hAnsiTheme="majorBidi"/>
          <w:rtl/>
        </w:rPr>
        <w:t xml:space="preserve">סעיף </w:t>
      </w:r>
      <w:r w:rsidRPr="00861277">
        <w:rPr>
          <w:rFonts w:asciiTheme="majorBidi" w:hAnsiTheme="majorBidi"/>
        </w:rPr>
        <w:t>2</w:t>
      </w:r>
      <w:r w:rsidRPr="00861277">
        <w:rPr>
          <w:rFonts w:asciiTheme="majorBidi" w:hAnsiTheme="majorBidi"/>
          <w:rtl/>
        </w:rPr>
        <w:t>:</w:t>
      </w:r>
    </w:p>
    <w:p w14:paraId="18643334" w14:textId="0275BD65" w:rsidR="00974A97" w:rsidRDefault="00F107E0" w:rsidP="0005607F">
      <w:pPr>
        <w:pStyle w:val="a3"/>
        <w:numPr>
          <w:ilvl w:val="0"/>
          <w:numId w:val="34"/>
        </w:numPr>
        <w:bidi/>
        <w:spacing w:after="0" w:line="480" w:lineRule="auto"/>
      </w:pPr>
      <w:r>
        <w:rPr>
          <w:rFonts w:hint="cs"/>
          <w:rtl/>
        </w:rPr>
        <w:t>בקוד</w:t>
      </w:r>
    </w:p>
    <w:p w14:paraId="79EF7CEB" w14:textId="71C676ED" w:rsidR="00F107E0" w:rsidRPr="00974A97" w:rsidRDefault="00F107E0" w:rsidP="00F107E0">
      <w:pPr>
        <w:pStyle w:val="a3"/>
        <w:numPr>
          <w:ilvl w:val="0"/>
          <w:numId w:val="34"/>
        </w:numPr>
        <w:bidi/>
        <w:rPr>
          <w:rtl/>
        </w:rPr>
      </w:pPr>
      <w:r>
        <w:rPr>
          <w:rFonts w:hint="cs"/>
          <w:rtl/>
        </w:rPr>
        <w:t>בקוד</w:t>
      </w:r>
    </w:p>
    <w:p w14:paraId="215FE999" w14:textId="5A641CD6" w:rsidR="005F532D" w:rsidRDefault="005F532D" w:rsidP="005F532D">
      <w:pPr>
        <w:pStyle w:val="1"/>
        <w:bidi/>
        <w:rPr>
          <w:rFonts w:asciiTheme="majorBidi" w:hAnsiTheme="majorBidi"/>
          <w:rtl/>
        </w:rPr>
      </w:pPr>
      <w:r w:rsidRPr="00861277">
        <w:rPr>
          <w:rFonts w:asciiTheme="majorBidi" w:hAnsiTheme="majorBidi"/>
          <w:rtl/>
        </w:rPr>
        <w:t xml:space="preserve">סעיף </w:t>
      </w:r>
      <w:r w:rsidR="00861277" w:rsidRPr="00861277">
        <w:rPr>
          <w:rFonts w:asciiTheme="majorBidi" w:hAnsiTheme="majorBidi"/>
        </w:rPr>
        <w:t>3</w:t>
      </w:r>
      <w:r w:rsidRPr="00861277">
        <w:rPr>
          <w:rFonts w:asciiTheme="majorBidi" w:hAnsiTheme="majorBidi"/>
          <w:rtl/>
        </w:rPr>
        <w:t>:</w:t>
      </w:r>
    </w:p>
    <w:p w14:paraId="7BF1C754" w14:textId="77777777" w:rsidR="00AB0D85" w:rsidRDefault="00AB0D85" w:rsidP="0005607F">
      <w:pPr>
        <w:pStyle w:val="a3"/>
        <w:numPr>
          <w:ilvl w:val="0"/>
          <w:numId w:val="33"/>
        </w:numPr>
        <w:bidi/>
        <w:spacing w:after="0" w:line="480" w:lineRule="auto"/>
      </w:pPr>
      <w:r>
        <w:rPr>
          <w:rFonts w:hint="cs"/>
          <w:rtl/>
        </w:rPr>
        <w:t>בקוד</w:t>
      </w:r>
    </w:p>
    <w:p w14:paraId="35A4E004" w14:textId="48D058F7" w:rsidR="00F107E0" w:rsidRDefault="009C0C0E" w:rsidP="00AB0D85">
      <w:pPr>
        <w:pStyle w:val="a3"/>
        <w:numPr>
          <w:ilvl w:val="0"/>
          <w:numId w:val="33"/>
        </w:numPr>
        <w:bidi/>
        <w:spacing w:after="0" w:line="276" w:lineRule="auto"/>
      </w:pPr>
      <w:r>
        <w:rPr>
          <w:rFonts w:hint="cs"/>
          <w:rtl/>
        </w:rPr>
        <w:t>יצרנו חלוקה ל-</w:t>
      </w:r>
      <w:r>
        <w:t>2_folds</w:t>
      </w:r>
      <w:r>
        <w:rPr>
          <w:rFonts w:hint="cs"/>
          <w:rtl/>
        </w:rPr>
        <w:t xml:space="preserve"> כפי שהתבקשנו, שמרנו אותם במדריך הראשי תחת השמות </w:t>
      </w:r>
      <w:proofErr w:type="spellStart"/>
      <w:r>
        <w:t>ecg_fold</w:t>
      </w:r>
      <w:proofErr w:type="spellEnd"/>
      <w:r>
        <w:t>_&lt;</w:t>
      </w:r>
      <w:proofErr w:type="spellStart"/>
      <w:r>
        <w:t>i</w:t>
      </w:r>
      <w:proofErr w:type="spellEnd"/>
      <w:r>
        <w:t>&gt;.data</w:t>
      </w:r>
    </w:p>
    <w:p w14:paraId="5A29C02D" w14:textId="1B0C68FF" w:rsidR="00F107E0" w:rsidRDefault="00AB0D85" w:rsidP="00AB0D85">
      <w:pPr>
        <w:pStyle w:val="a3"/>
        <w:bidi/>
        <w:spacing w:after="0" w:line="276" w:lineRule="auto"/>
        <w:rPr>
          <w:rtl/>
        </w:rPr>
      </w:pPr>
      <w:r>
        <w:rPr>
          <w:rFonts w:hint="cs"/>
          <w:rtl/>
        </w:rPr>
        <w:t xml:space="preserve">כמו כן, כתבנו פונקציית עזר בשם </w:t>
      </w:r>
      <w:proofErr w:type="spellStart"/>
      <w:r>
        <w:t>load_k_fold_data</w:t>
      </w:r>
      <w:proofErr w:type="spellEnd"/>
      <w:r>
        <w:rPr>
          <w:rFonts w:hint="cs"/>
          <w:rtl/>
        </w:rPr>
        <w:t xml:space="preserve"> הטוענת את הדוגמאות </w:t>
      </w:r>
      <w:proofErr w:type="spellStart"/>
      <w:r>
        <w:rPr>
          <w:rFonts w:hint="cs"/>
          <w:rtl/>
        </w:rPr>
        <w:t>המתוייגות</w:t>
      </w:r>
      <w:proofErr w:type="spellEnd"/>
      <w:r>
        <w:rPr>
          <w:rFonts w:hint="cs"/>
          <w:rtl/>
        </w:rPr>
        <w:t xml:space="preserve"> כמתבקש.</w:t>
      </w:r>
    </w:p>
    <w:p w14:paraId="4624B7A8" w14:textId="50E244C9" w:rsidR="00AB0D85" w:rsidRPr="00F107E0" w:rsidRDefault="00AB0D85" w:rsidP="00AB0D85">
      <w:pPr>
        <w:pStyle w:val="a3"/>
        <w:bidi/>
        <w:spacing w:after="0" w:line="276" w:lineRule="auto"/>
        <w:rPr>
          <w:rtl/>
        </w:rPr>
      </w:pPr>
      <w:r>
        <w:rPr>
          <w:rFonts w:hint="cs"/>
          <w:rtl/>
        </w:rPr>
        <w:t>אנו מעוניינים להשוות בין מסווגים שונים. מכיוון שאין לנו תיוגים עבור סט המבחן, אנו מחלקים את דוגמאות האימון לדוגמאות עליהם נאמן בפועל את המסווג ודוגמאות עליהן נבחן אותו. חשוב מאוד לשמור על אותה החלוקה לאורך ההשוואה מהסיבה הפשוטה שבחירה שונה של דוגמאות תשפיע מאוד על תוצאות המסווג ואנו רוצים לבודד משתנים (במקרה זה המסווג) כך שלא יהיה תלוי בחלוקה כזו או אחרת.</w:t>
      </w:r>
    </w:p>
    <w:p w14:paraId="48FF53B6" w14:textId="7F53162A" w:rsidR="00BA53BE" w:rsidRDefault="00BA53BE" w:rsidP="00BA53BE">
      <w:pPr>
        <w:pStyle w:val="1"/>
        <w:bidi/>
        <w:rPr>
          <w:rFonts w:asciiTheme="majorBidi" w:hAnsiTheme="majorBidi"/>
        </w:rPr>
      </w:pPr>
      <w:r w:rsidRPr="00861277">
        <w:rPr>
          <w:rFonts w:asciiTheme="majorBidi" w:hAnsiTheme="majorBidi"/>
          <w:rtl/>
        </w:rPr>
        <w:t xml:space="preserve">סעיף </w:t>
      </w:r>
      <w:r>
        <w:rPr>
          <w:rFonts w:asciiTheme="majorBidi" w:hAnsiTheme="majorBidi" w:hint="cs"/>
          <w:rtl/>
        </w:rPr>
        <w:t>4</w:t>
      </w:r>
      <w:r w:rsidRPr="00861277">
        <w:rPr>
          <w:rFonts w:asciiTheme="majorBidi" w:hAnsiTheme="majorBidi"/>
          <w:rtl/>
        </w:rPr>
        <w:t>:</w:t>
      </w:r>
    </w:p>
    <w:p w14:paraId="5AF285C1" w14:textId="41D16E03" w:rsidR="00664B08" w:rsidRPr="00EE473C" w:rsidRDefault="00F107E0" w:rsidP="00F107E0">
      <w:pPr>
        <w:bidi/>
        <w:spacing w:after="0"/>
        <w:rPr>
          <w:rtl/>
        </w:rPr>
      </w:pPr>
      <w:r>
        <w:rPr>
          <w:rFonts w:hint="cs"/>
          <w:rtl/>
        </w:rPr>
        <w:t>בקוד</w:t>
      </w:r>
    </w:p>
    <w:p w14:paraId="063B3EB8" w14:textId="0C0ABACE"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5</w:t>
      </w:r>
      <w:r w:rsidRPr="00861277">
        <w:rPr>
          <w:rFonts w:asciiTheme="majorBidi" w:hAnsiTheme="majorBidi"/>
          <w:rtl/>
        </w:rPr>
        <w:t>:</w:t>
      </w:r>
    </w:p>
    <w:p w14:paraId="12AD3878" w14:textId="3C03855C" w:rsidR="00E53450" w:rsidRDefault="002901B7" w:rsidP="0005607F">
      <w:pPr>
        <w:pStyle w:val="a3"/>
        <w:numPr>
          <w:ilvl w:val="0"/>
          <w:numId w:val="35"/>
        </w:numPr>
        <w:bidi/>
        <w:spacing w:line="480" w:lineRule="auto"/>
      </w:pPr>
      <w:r>
        <w:rPr>
          <w:rFonts w:hint="cs"/>
          <w:rtl/>
        </w:rPr>
        <w:t xml:space="preserve">הקובץ </w:t>
      </w:r>
      <w:r>
        <w:t>experiment3.csv</w:t>
      </w:r>
      <w:r>
        <w:rPr>
          <w:rFonts w:hint="cs"/>
          <w:rtl/>
        </w:rPr>
        <w:t xml:space="preserve"> מצורף </w:t>
      </w:r>
    </w:p>
    <w:p w14:paraId="7B351270" w14:textId="67804958" w:rsidR="00E53450" w:rsidRDefault="002901B7" w:rsidP="00E53450">
      <w:pPr>
        <w:pStyle w:val="a3"/>
        <w:numPr>
          <w:ilvl w:val="0"/>
          <w:numId w:val="35"/>
        </w:numPr>
        <w:bidi/>
      </w:pPr>
      <w:r>
        <w:rPr>
          <w:rFonts w:hint="cs"/>
          <w:rtl/>
        </w:rPr>
        <w:t>מצורף גרף של הדיוק הממוצע של מסווג ה-</w:t>
      </w:r>
      <w:proofErr w:type="spellStart"/>
      <w:r>
        <w:t>Knn</w:t>
      </w:r>
      <w:proofErr w:type="spellEnd"/>
      <w:r>
        <w:rPr>
          <w:rFonts w:hint="cs"/>
          <w:rtl/>
        </w:rPr>
        <w:t xml:space="preserve"> </w:t>
      </w:r>
      <w:r>
        <w:t>(Accuracy)</w:t>
      </w:r>
      <w:r>
        <w:rPr>
          <w:rFonts w:hint="cs"/>
          <w:rtl/>
        </w:rPr>
        <w:t xml:space="preserve"> עבור ערכי </w:t>
      </w:r>
      <w:r>
        <w:t>k</w:t>
      </w:r>
      <w:r>
        <w:rPr>
          <w:rFonts w:hint="cs"/>
          <w:rtl/>
        </w:rPr>
        <w:t xml:space="preserve"> שונים:</w:t>
      </w:r>
    </w:p>
    <w:p w14:paraId="3F8A9D92" w14:textId="688FC6F3" w:rsidR="002901B7" w:rsidRDefault="002901B7" w:rsidP="002901B7">
      <w:pPr>
        <w:pStyle w:val="a3"/>
        <w:bidi/>
        <w:jc w:val="center"/>
        <w:rPr>
          <w:rtl/>
        </w:rPr>
      </w:pPr>
      <w:r>
        <w:rPr>
          <w:noProof/>
        </w:rPr>
        <w:drawing>
          <wp:inline distT="0" distB="0" distL="0" distR="0" wp14:anchorId="45CA7597" wp14:editId="6D7E483E">
            <wp:extent cx="4163177" cy="3109374"/>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vs_K.png"/>
                    <pic:cNvPicPr/>
                  </pic:nvPicPr>
                  <pic:blipFill>
                    <a:blip r:embed="rId10">
                      <a:extLst>
                        <a:ext uri="{28A0092B-C50C-407E-A947-70E740481C1C}">
                          <a14:useLocalDpi xmlns:a14="http://schemas.microsoft.com/office/drawing/2010/main" val="0"/>
                        </a:ext>
                      </a:extLst>
                    </a:blip>
                    <a:stretch>
                      <a:fillRect/>
                    </a:stretch>
                  </pic:blipFill>
                  <pic:spPr>
                    <a:xfrm>
                      <a:off x="0" y="0"/>
                      <a:ext cx="4212935" cy="3146537"/>
                    </a:xfrm>
                    <a:prstGeom prst="rect">
                      <a:avLst/>
                    </a:prstGeom>
                  </pic:spPr>
                </pic:pic>
              </a:graphicData>
            </a:graphic>
          </wp:inline>
        </w:drawing>
      </w:r>
    </w:p>
    <w:p w14:paraId="729F7F3B" w14:textId="406B496C" w:rsidR="002901B7" w:rsidRPr="0005607F" w:rsidRDefault="002901B7" w:rsidP="0005607F">
      <w:pPr>
        <w:pStyle w:val="a3"/>
        <w:bidi/>
        <w:rPr>
          <w:color w:val="FF0000"/>
        </w:rPr>
      </w:pPr>
      <w:r>
        <w:rPr>
          <w:rFonts w:hint="cs"/>
          <w:color w:val="FF0000"/>
          <w:rtl/>
        </w:rPr>
        <w:t xml:space="preserve">השתמשתי בקובץ נוסף כדי לצייר את הגרף (כדי לא לכלול את </w:t>
      </w:r>
      <w:r>
        <w:rPr>
          <w:color w:val="FF0000"/>
        </w:rPr>
        <w:t>matplotlib</w:t>
      </w:r>
      <w:r>
        <w:rPr>
          <w:rFonts w:hint="cs"/>
          <w:color w:val="FF0000"/>
          <w:rtl/>
        </w:rPr>
        <w:t xml:space="preserve">) אפשר באקסל במקום </w:t>
      </w:r>
      <w:r>
        <w:rPr>
          <w:color w:val="FF0000"/>
          <w:rtl/>
        </w:rPr>
        <w:t>–</w:t>
      </w:r>
      <w:r>
        <w:rPr>
          <w:rFonts w:hint="cs"/>
          <w:color w:val="FF0000"/>
          <w:rtl/>
        </w:rPr>
        <w:t xml:space="preserve"> מה אומר?</w:t>
      </w:r>
    </w:p>
    <w:p w14:paraId="28AD25AB" w14:textId="5F1FCB13" w:rsidR="00E53450" w:rsidRDefault="00204C3F" w:rsidP="0005607F">
      <w:pPr>
        <w:pStyle w:val="a3"/>
        <w:numPr>
          <w:ilvl w:val="0"/>
          <w:numId w:val="35"/>
        </w:numPr>
        <w:bidi/>
        <w:spacing w:line="480" w:lineRule="auto"/>
      </w:pPr>
      <w:r>
        <w:rPr>
          <w:rFonts w:hint="cs"/>
          <w:rtl/>
        </w:rPr>
        <w:lastRenderedPageBreak/>
        <w:t xml:space="preserve">ניתן לראות שהדיוק הגבוה ביותר </w:t>
      </w:r>
      <w:r>
        <w:t>accuracy = 0.957</w:t>
      </w:r>
      <w:r>
        <w:rPr>
          <w:rFonts w:hint="cs"/>
          <w:rtl/>
        </w:rPr>
        <w:t xml:space="preserve"> מתקבל דווקא עבור שכן קרוב יחיד </w:t>
      </w:r>
      <w:r>
        <w:t>k=1</w:t>
      </w:r>
    </w:p>
    <w:p w14:paraId="61BE90FC" w14:textId="43F9DF38" w:rsidR="00204C3F" w:rsidRDefault="00204C3F" w:rsidP="00204C3F">
      <w:pPr>
        <w:pStyle w:val="a3"/>
        <w:numPr>
          <w:ilvl w:val="0"/>
          <w:numId w:val="35"/>
        </w:numPr>
        <w:bidi/>
      </w:pPr>
      <w:r>
        <w:rPr>
          <w:rFonts w:hint="cs"/>
          <w:rtl/>
        </w:rPr>
        <w:t xml:space="preserve">למעט עליה קלה עבור </w:t>
      </w:r>
      <w:r>
        <w:t>K=7</w:t>
      </w:r>
      <w:r>
        <w:rPr>
          <w:rFonts w:hint="cs"/>
          <w:rtl/>
        </w:rPr>
        <w:t xml:space="preserve"> ביחס ל- </w:t>
      </w:r>
      <w:r>
        <w:t>k=5</w:t>
      </w:r>
      <w:r>
        <w:rPr>
          <w:rFonts w:hint="cs"/>
          <w:rtl/>
        </w:rPr>
        <w:t xml:space="preserve"> ניתן לראות מגמה ברור של ירידה בביצועיי המסווג ככל שמספר השכנים גדל. הערך המינימלי מתקבל כאמור עבור מספר השכנים הגדול ביותר </w:t>
      </w:r>
      <w:r>
        <w:rPr>
          <w:rtl/>
        </w:rPr>
        <w:t>–</w:t>
      </w:r>
      <w:r>
        <w:rPr>
          <w:rFonts w:hint="cs"/>
          <w:rtl/>
        </w:rPr>
        <w:t xml:space="preserve"> </w:t>
      </w:r>
      <w:r>
        <w:t>accuracy=0.933</w:t>
      </w:r>
      <w:r>
        <w:rPr>
          <w:rFonts w:hint="cs"/>
          <w:rtl/>
        </w:rPr>
        <w:t xml:space="preserve"> </w:t>
      </w:r>
      <w:r w:rsidR="0005607F">
        <w:rPr>
          <w:rFonts w:hint="cs"/>
          <w:rtl/>
        </w:rPr>
        <w:t>כאשר</w:t>
      </w:r>
      <w:r>
        <w:rPr>
          <w:rFonts w:hint="cs"/>
          <w:rtl/>
        </w:rPr>
        <w:t xml:space="preserve"> </w:t>
      </w:r>
      <w:r>
        <w:t>k=13</w:t>
      </w:r>
      <w:r w:rsidR="007F266D">
        <w:rPr>
          <w:rFonts w:hint="cs"/>
          <w:rtl/>
        </w:rPr>
        <w:t>.</w:t>
      </w:r>
    </w:p>
    <w:p w14:paraId="63F54B85" w14:textId="48B34332" w:rsidR="007F266D" w:rsidRPr="00E53450" w:rsidRDefault="007F266D" w:rsidP="007F266D">
      <w:pPr>
        <w:pStyle w:val="a3"/>
        <w:bidi/>
        <w:rPr>
          <w:rFonts w:hint="cs"/>
          <w:rtl/>
        </w:rPr>
      </w:pPr>
      <w:r>
        <w:rPr>
          <w:rFonts w:hint="cs"/>
          <w:rtl/>
        </w:rPr>
        <w:t xml:space="preserve">הסבר לכך יכול להיות השימוש במדד המרחק </w:t>
      </w:r>
      <w:proofErr w:type="spellStart"/>
      <w:r>
        <w:rPr>
          <w:rFonts w:hint="cs"/>
          <w:rtl/>
        </w:rPr>
        <w:t>האוקלידי</w:t>
      </w:r>
      <w:proofErr w:type="spellEnd"/>
      <w:r>
        <w:rPr>
          <w:rFonts w:hint="cs"/>
          <w:rtl/>
        </w:rPr>
        <w:t xml:space="preserve"> לסיווג השכנים הקרובים ביותר </w:t>
      </w:r>
      <w:r>
        <w:rPr>
          <w:rtl/>
        </w:rPr>
        <w:t>–</w:t>
      </w:r>
      <w:r>
        <w:rPr>
          <w:rFonts w:hint="cs"/>
          <w:rtl/>
        </w:rPr>
        <w:t xml:space="preserve"> מדד זה נותן משקל שווה לכל אחת מהתכונות בין אם מפולגת בתחום גדול מאוד ובין אם היא תכונה בינארית המקבלת ערכי 0/1. כאשר מדובר בשכן בודד, עובדה זו פחות מורגשת ולכן התוצאות טובות יחסית אך כאשר מספר השכנים גדל אנו מתרחקים יותר ויותר מהסיווג הקרוב ומתקרבים לסיווג רוב כך שרוב הדוגמאות </w:t>
      </w:r>
      <w:proofErr w:type="spellStart"/>
      <w:r>
        <w:rPr>
          <w:rFonts w:hint="cs"/>
          <w:rtl/>
        </w:rPr>
        <w:t>יתוייגו</w:t>
      </w:r>
      <w:proofErr w:type="spellEnd"/>
      <w:r>
        <w:rPr>
          <w:rFonts w:hint="cs"/>
          <w:rtl/>
        </w:rPr>
        <w:t xml:space="preserve"> 1 במקרה שלנו. אם נגדיל את מספר השכנים עוד ועוד, בגבול נסווג תמיד 1 (זה תיוג רוב הדוגמאות) ולכן הדיוק ישאף לאחוז הדוגמאות </w:t>
      </w:r>
      <w:proofErr w:type="spellStart"/>
      <w:r>
        <w:rPr>
          <w:rFonts w:hint="cs"/>
          <w:rtl/>
        </w:rPr>
        <w:t>המתוייגות</w:t>
      </w:r>
      <w:proofErr w:type="spellEnd"/>
      <w:r>
        <w:rPr>
          <w:rFonts w:hint="cs"/>
          <w:rtl/>
        </w:rPr>
        <w:t xml:space="preserve"> 1 (כ-</w:t>
      </w:r>
      <w:r>
        <w:t>0.881</w:t>
      </w:r>
      <w:r>
        <w:rPr>
          <w:rFonts w:hint="cs"/>
          <w:rtl/>
        </w:rPr>
        <w:t xml:space="preserve"> בסט האימון)</w:t>
      </w:r>
    </w:p>
    <w:p w14:paraId="29E1C4E7" w14:textId="61AEEDAE"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6</w:t>
      </w:r>
      <w:r w:rsidRPr="00861277">
        <w:rPr>
          <w:rFonts w:asciiTheme="majorBidi" w:hAnsiTheme="majorBidi"/>
          <w:rtl/>
        </w:rPr>
        <w:t>:</w:t>
      </w:r>
    </w:p>
    <w:p w14:paraId="0EE1095A" w14:textId="224F66A4" w:rsidR="00E53450" w:rsidRPr="00E53450" w:rsidRDefault="0005607F" w:rsidP="00E53450">
      <w:pPr>
        <w:bidi/>
        <w:rPr>
          <w:color w:val="FF0000"/>
        </w:rPr>
      </w:pPr>
      <w:r>
        <w:rPr>
          <w:rFonts w:hint="cs"/>
          <w:color w:val="FF0000"/>
          <w:rtl/>
        </w:rPr>
        <w:t xml:space="preserve">השאלה </w:t>
      </w:r>
      <w:r w:rsidR="00E53450">
        <w:rPr>
          <w:rFonts w:hint="cs"/>
          <w:color w:val="FF0000"/>
          <w:rtl/>
        </w:rPr>
        <w:t>נעלמה..</w:t>
      </w:r>
    </w:p>
    <w:p w14:paraId="554BA443" w14:textId="7ABD3CB4" w:rsidR="00BA53BE" w:rsidRDefault="00BA53BE" w:rsidP="00BA53BE">
      <w:pPr>
        <w:pStyle w:val="1"/>
        <w:bidi/>
        <w:rPr>
          <w:rFonts w:asciiTheme="majorBidi" w:hAnsiTheme="majorBidi"/>
          <w:rtl/>
        </w:rPr>
      </w:pPr>
      <w:r w:rsidRPr="00861277">
        <w:rPr>
          <w:rFonts w:asciiTheme="majorBidi" w:hAnsiTheme="majorBidi"/>
          <w:rtl/>
        </w:rPr>
        <w:t xml:space="preserve">סעיף </w:t>
      </w:r>
      <w:r>
        <w:rPr>
          <w:rFonts w:asciiTheme="majorBidi" w:hAnsiTheme="majorBidi" w:hint="cs"/>
          <w:rtl/>
        </w:rPr>
        <w:t>7</w:t>
      </w:r>
      <w:r w:rsidRPr="00861277">
        <w:rPr>
          <w:rFonts w:asciiTheme="majorBidi" w:hAnsiTheme="majorBidi"/>
          <w:rtl/>
        </w:rPr>
        <w:t>:</w:t>
      </w:r>
    </w:p>
    <w:p w14:paraId="48CECD76" w14:textId="71C77B6A" w:rsidR="00D01D55" w:rsidRDefault="00D01D55" w:rsidP="00D01D55">
      <w:pPr>
        <w:pStyle w:val="a3"/>
        <w:numPr>
          <w:ilvl w:val="0"/>
          <w:numId w:val="36"/>
        </w:numPr>
        <w:bidi/>
      </w:pPr>
      <w:r>
        <w:rPr>
          <w:rFonts w:hint="cs"/>
          <w:rtl/>
        </w:rPr>
        <w:t>בקוד</w:t>
      </w:r>
    </w:p>
    <w:p w14:paraId="0CD680DB" w14:textId="539DC8CA" w:rsidR="00D01D55" w:rsidRPr="00D01D55" w:rsidRDefault="00D01D55" w:rsidP="00D01D55">
      <w:pPr>
        <w:pStyle w:val="a3"/>
        <w:bidi/>
        <w:spacing w:line="480" w:lineRule="auto"/>
        <w:rPr>
          <w:rFonts w:hint="cs"/>
          <w:color w:val="FF0000"/>
          <w:rtl/>
        </w:rPr>
      </w:pPr>
      <w:r>
        <w:rPr>
          <w:rFonts w:hint="cs"/>
          <w:color w:val="FF0000"/>
          <w:rtl/>
        </w:rPr>
        <w:t xml:space="preserve">השתמשתי בעץ החלטה של </w:t>
      </w:r>
      <w:proofErr w:type="spellStart"/>
      <w:r>
        <w:rPr>
          <w:color w:val="FF0000"/>
        </w:rPr>
        <w:t>sklearn</w:t>
      </w:r>
      <w:proofErr w:type="spellEnd"/>
      <w:r>
        <w:rPr>
          <w:rFonts w:hint="cs"/>
          <w:color w:val="FF0000"/>
          <w:rtl/>
        </w:rPr>
        <w:t xml:space="preserve"> עם מדד אנטרופיה (למרות שהוא לא באמת משתמש ב</w:t>
      </w:r>
      <w:r>
        <w:rPr>
          <w:color w:val="FF0000"/>
        </w:rPr>
        <w:t>ID3</w:t>
      </w:r>
      <w:r>
        <w:rPr>
          <w:rFonts w:hint="cs"/>
          <w:color w:val="FF0000"/>
          <w:rtl/>
        </w:rPr>
        <w:t>) נדבר על זה</w:t>
      </w:r>
    </w:p>
    <w:p w14:paraId="489E9EA6" w14:textId="3B22FA7F" w:rsidR="00D01D55" w:rsidRDefault="00D01D55" w:rsidP="00D01D55">
      <w:pPr>
        <w:pStyle w:val="a3"/>
        <w:numPr>
          <w:ilvl w:val="0"/>
          <w:numId w:val="36"/>
        </w:numPr>
        <w:bidi/>
        <w:spacing w:line="480" w:lineRule="auto"/>
      </w:pPr>
      <w:r>
        <w:rPr>
          <w:rFonts w:hint="cs"/>
          <w:rtl/>
        </w:rPr>
        <w:t>בקוד</w:t>
      </w:r>
    </w:p>
    <w:p w14:paraId="47F0A2F8" w14:textId="44643D2E" w:rsidR="00D01D55" w:rsidRDefault="00D3276F" w:rsidP="00D3276F">
      <w:pPr>
        <w:pStyle w:val="a3"/>
        <w:numPr>
          <w:ilvl w:val="0"/>
          <w:numId w:val="36"/>
        </w:numPr>
        <w:bidi/>
        <w:spacing w:line="480" w:lineRule="auto"/>
      </w:pPr>
      <w:r>
        <w:rPr>
          <w:rFonts w:hint="cs"/>
          <w:rtl/>
        </w:rPr>
        <w:t xml:space="preserve">מצורף קובץ </w:t>
      </w:r>
      <w:r>
        <w:t>experiment12.csv</w:t>
      </w:r>
      <w:r>
        <w:rPr>
          <w:rFonts w:hint="cs"/>
          <w:rtl/>
        </w:rPr>
        <w:t xml:space="preserve"> הכולל את מספר הניסוי, הדיוק והשגיאה עבור שני הניסויים.</w:t>
      </w:r>
    </w:p>
    <w:p w14:paraId="193646C4" w14:textId="0DC7E513" w:rsidR="00D01D55" w:rsidRDefault="00110CA2" w:rsidP="00D01D55">
      <w:pPr>
        <w:pStyle w:val="a3"/>
        <w:numPr>
          <w:ilvl w:val="0"/>
          <w:numId w:val="36"/>
        </w:numPr>
        <w:bidi/>
      </w:pPr>
      <w:r>
        <w:rPr>
          <w:rFonts w:hint="cs"/>
          <w:rtl/>
        </w:rPr>
        <w:t xml:space="preserve">התוצאה הטובה ביותר מתקבלת עבור מסווג </w:t>
      </w:r>
      <w:r>
        <w:t>KNN</w:t>
      </w:r>
      <w:r>
        <w:rPr>
          <w:rFonts w:hint="cs"/>
          <w:rtl/>
        </w:rPr>
        <w:t xml:space="preserve"> עם שכן יחיד. אני מניח שניתן לקבל תוצאות טובות יותר בכל אחד מהמסווגים במידה ונעבד את המידע (עיבוד מקדים) לפני השימוש במסווגים </w:t>
      </w:r>
      <w:r>
        <w:rPr>
          <w:rtl/>
        </w:rPr>
        <w:t>–</w:t>
      </w:r>
      <w:r>
        <w:rPr>
          <w:rFonts w:hint="cs"/>
          <w:rtl/>
        </w:rPr>
        <w:t xml:space="preserve"> ככל הנראה </w:t>
      </w:r>
      <w:r>
        <w:rPr>
          <w:rFonts w:hint="cs"/>
        </w:rPr>
        <w:t>KNN</w:t>
      </w:r>
      <w:r>
        <w:rPr>
          <w:rFonts w:hint="cs"/>
          <w:rtl/>
        </w:rPr>
        <w:t xml:space="preserve"> מתמודד עם מידע לא אחיד בצורה הטובה ביותר מבין שלושתם.</w:t>
      </w:r>
    </w:p>
    <w:p w14:paraId="0F59BE15" w14:textId="26BE97E9" w:rsidR="00110CA2" w:rsidRPr="00110CA2" w:rsidRDefault="00110CA2" w:rsidP="00110CA2">
      <w:pPr>
        <w:pStyle w:val="a3"/>
        <w:bidi/>
        <w:rPr>
          <w:rFonts w:hint="cs"/>
          <w:color w:val="FF0000"/>
          <w:rtl/>
        </w:rPr>
      </w:pPr>
      <w:r>
        <w:rPr>
          <w:rFonts w:hint="cs"/>
          <w:color w:val="FF0000"/>
          <w:rtl/>
        </w:rPr>
        <w:t xml:space="preserve">לא באמת </w:t>
      </w:r>
      <w:bookmarkStart w:id="1" w:name="_GoBack"/>
      <w:bookmarkEnd w:id="1"/>
      <w:r>
        <w:rPr>
          <w:rFonts w:hint="cs"/>
          <w:color w:val="FF0000"/>
          <w:rtl/>
        </w:rPr>
        <w:t xml:space="preserve">יודע להסביר את זה, בדרך כלל </w:t>
      </w:r>
      <w:proofErr w:type="spellStart"/>
      <w:r>
        <w:rPr>
          <w:color w:val="FF0000"/>
        </w:rPr>
        <w:t>knn</w:t>
      </w:r>
      <w:proofErr w:type="spellEnd"/>
      <w:r>
        <w:rPr>
          <w:rFonts w:hint="cs"/>
          <w:color w:val="FF0000"/>
          <w:rtl/>
        </w:rPr>
        <w:t xml:space="preserve"> זה דיי חרא (לפחות בלומדות הוא נתן תוצאות על הפרצוף)</w:t>
      </w:r>
    </w:p>
    <w:p w14:paraId="72DF6020" w14:textId="77777777" w:rsidR="00534030" w:rsidRPr="00E53450" w:rsidRDefault="00534030" w:rsidP="00534030">
      <w:pPr>
        <w:bidi/>
      </w:pPr>
    </w:p>
    <w:p w14:paraId="5F900BB7" w14:textId="2B9849BF" w:rsidR="00F07A1C" w:rsidRPr="00005B8D" w:rsidRDefault="00343C28" w:rsidP="00005B8D">
      <w:pPr>
        <w:pStyle w:val="1"/>
        <w:bidi/>
        <w:rPr>
          <w:b/>
          <w:bCs/>
          <w:rtl/>
        </w:rPr>
      </w:pPr>
      <w:r w:rsidRPr="00343C28">
        <w:rPr>
          <w:rFonts w:hint="cs"/>
          <w:b/>
          <w:bCs/>
          <w:rtl/>
        </w:rPr>
        <w:t>חלק ג'</w:t>
      </w:r>
    </w:p>
    <w:p w14:paraId="333DD271" w14:textId="346849F5" w:rsidR="00BC565C" w:rsidRDefault="00BC565C" w:rsidP="00BC565C">
      <w:pPr>
        <w:bidi/>
        <w:rPr>
          <w:rtl/>
        </w:rPr>
      </w:pPr>
    </w:p>
    <w:p w14:paraId="1FEA0A88" w14:textId="70A2C4AB" w:rsidR="002901B7" w:rsidRDefault="002901B7" w:rsidP="002901B7">
      <w:pPr>
        <w:bidi/>
        <w:rPr>
          <w:rtl/>
        </w:rPr>
      </w:pPr>
    </w:p>
    <w:p w14:paraId="2F5FB5FB" w14:textId="05D51A5B" w:rsidR="002901B7" w:rsidRDefault="002901B7" w:rsidP="002901B7">
      <w:pPr>
        <w:bidi/>
        <w:rPr>
          <w:rtl/>
        </w:rPr>
      </w:pPr>
    </w:p>
    <w:p w14:paraId="5B60C310" w14:textId="2A282AE2" w:rsidR="002901B7" w:rsidRDefault="002901B7" w:rsidP="002901B7">
      <w:pPr>
        <w:bidi/>
        <w:rPr>
          <w:rtl/>
        </w:rPr>
      </w:pPr>
    </w:p>
    <w:p w14:paraId="6201F36C" w14:textId="7FE44F78" w:rsidR="002901B7" w:rsidRDefault="002901B7" w:rsidP="002901B7">
      <w:pPr>
        <w:bidi/>
        <w:rPr>
          <w:rtl/>
        </w:rPr>
      </w:pPr>
    </w:p>
    <w:p w14:paraId="74C9BB9B" w14:textId="57E6FEB0" w:rsidR="002901B7" w:rsidRPr="002901B7" w:rsidRDefault="002901B7" w:rsidP="002901B7">
      <w:pPr>
        <w:bidi/>
        <w:spacing w:line="276" w:lineRule="auto"/>
        <w:rPr>
          <w:color w:val="FF0000"/>
          <w:rtl/>
        </w:rPr>
      </w:pPr>
      <w:r>
        <w:rPr>
          <w:rFonts w:hint="cs"/>
          <w:color w:val="FF0000"/>
          <w:rtl/>
        </w:rPr>
        <w:t xml:space="preserve">בינתיים משאיר את זה כאן אם ייזכרו אבל </w:t>
      </w:r>
      <w:r>
        <w:rPr>
          <w:rFonts w:hint="cs"/>
          <w:color w:val="FF0000"/>
          <w:rtl/>
        </w:rPr>
        <w:t xml:space="preserve">נראה כאילו הורידו את זה.. </w:t>
      </w:r>
      <w:r w:rsidRPr="00D67850">
        <w:rPr>
          <mc:AlternateContent>
            <mc:Choice Requires="w16se"/>
            <mc:Fallback>
              <w:rFonts w:ascii="Segoe UI Emoji" w:eastAsia="Segoe UI Emoji" w:hAnsi="Segoe UI Emoji" w:cs="Segoe UI Emoji"/>
            </mc:Fallback>
          </mc:AlternateContent>
          <w:color w:val="FF0000"/>
          <w:rtl/>
        </w:rPr>
        <mc:AlternateContent>
          <mc:Choice Requires="w16se">
            <w16se:symEx w16se:font="Segoe UI Emoji" w16se:char="2639"/>
          </mc:Choice>
          <mc:Fallback>
            <w:t>☹</w:t>
          </mc:Fallback>
        </mc:AlternateContent>
      </w:r>
    </w:p>
    <w:p w14:paraId="4ED3F0C6" w14:textId="77777777" w:rsidR="002901B7" w:rsidRDefault="002901B7" w:rsidP="002901B7">
      <w:pPr>
        <w:bidi/>
        <w:spacing w:line="276" w:lineRule="auto"/>
        <w:rPr>
          <w:rtl/>
        </w:rPr>
      </w:pPr>
      <w:r w:rsidRPr="00F107E0">
        <w:rPr>
          <w:rFonts w:hint="cs"/>
          <w:highlight w:val="yellow"/>
          <w:rtl/>
        </w:rPr>
        <w:t xml:space="preserve">מדד המרחק </w:t>
      </w:r>
      <w:proofErr w:type="spellStart"/>
      <w:r w:rsidRPr="00F107E0">
        <w:rPr>
          <w:rFonts w:hint="cs"/>
          <w:highlight w:val="yellow"/>
          <w:rtl/>
        </w:rPr>
        <w:t>האוקלידי</w:t>
      </w:r>
      <w:proofErr w:type="spellEnd"/>
      <w:r w:rsidRPr="00F107E0">
        <w:rPr>
          <w:rFonts w:hint="cs"/>
          <w:highlight w:val="yellow"/>
          <w:rtl/>
        </w:rPr>
        <w:t xml:space="preserve"> מתייחס לכל אחת מהתכונות בווקטו</w:t>
      </w:r>
      <w:r w:rsidRPr="00F107E0">
        <w:rPr>
          <w:rFonts w:hint="eastAsia"/>
          <w:highlight w:val="yellow"/>
          <w:rtl/>
        </w:rPr>
        <w:t>ר</w:t>
      </w:r>
      <w:r w:rsidRPr="00F107E0">
        <w:rPr>
          <w:rFonts w:hint="cs"/>
          <w:highlight w:val="yellow"/>
          <w:rtl/>
        </w:rPr>
        <w:t xml:space="preserve"> התכונות כעל ממד במרחב. כלומר, ההשפעה של כל אחת מהתכונות הללו שוות ערך לגודלה ביחס לאחרות גם אם בפועל היחס הפוך. למשל, בעיית סיווג קשה תיווצר אם הנתונים מכילים שתי תכונות: "מעשן" / "לא מעשן" </w:t>
      </w:r>
      <w:r w:rsidRPr="00F107E0">
        <w:rPr>
          <w:highlight w:val="yellow"/>
          <w:rtl/>
        </w:rPr>
        <w:t>–</w:t>
      </w:r>
      <w:r w:rsidRPr="00F107E0">
        <w:rPr>
          <w:rFonts w:hint="cs"/>
          <w:highlight w:val="yellow"/>
          <w:rtl/>
        </w:rPr>
        <w:t xml:space="preserve"> </w:t>
      </w:r>
      <w:r w:rsidRPr="00F107E0">
        <w:rPr>
          <w:highlight w:val="yellow"/>
        </w:rPr>
        <w:t>{0,1}</w:t>
      </w:r>
      <w:r w:rsidRPr="00F107E0">
        <w:rPr>
          <w:rFonts w:hint="cs"/>
          <w:highlight w:val="yellow"/>
          <w:rtl/>
        </w:rPr>
        <w:t xml:space="preserve"> (לצורך הדוגמה תכונה מכרעת הקובעת כמעט לבדה את הסיווג), ו-"לחץ דם" של האדם </w:t>
      </w:r>
      <w:r w:rsidRPr="00F107E0">
        <w:rPr>
          <w:highlight w:val="yellow"/>
        </w:rPr>
        <w:t>{80-180}</w:t>
      </w:r>
      <w:r w:rsidRPr="00F107E0">
        <w:rPr>
          <w:rFonts w:hint="cs"/>
          <w:highlight w:val="yellow"/>
          <w:rtl/>
        </w:rPr>
        <w:t xml:space="preserve"> (לצורך הדוגמה בעל השפעה זניחה). במקרה זה מדד המרחק </w:t>
      </w:r>
      <w:proofErr w:type="spellStart"/>
      <w:r w:rsidRPr="00F107E0">
        <w:rPr>
          <w:rFonts w:hint="cs"/>
          <w:highlight w:val="yellow"/>
          <w:rtl/>
        </w:rPr>
        <w:t>האוקלידי</w:t>
      </w:r>
      <w:proofErr w:type="spellEnd"/>
      <w:r w:rsidRPr="00F107E0">
        <w:rPr>
          <w:rFonts w:hint="cs"/>
          <w:highlight w:val="yellow"/>
          <w:rtl/>
        </w:rPr>
        <w:t xml:space="preserve"> יסווג את האנשים כמעט אך ורק על פי לחץ הדם מה שבפועל יביא לסיווג שגוי. בעיה זו ממחישה את החשיבות העליונה של ביצוע עיבוד מקדים לכל </w:t>
      </w:r>
      <w:r w:rsidRPr="00F107E0">
        <w:rPr>
          <w:highlight w:val="yellow"/>
        </w:rPr>
        <w:t>dataset</w:t>
      </w:r>
      <w:r w:rsidRPr="00F107E0">
        <w:rPr>
          <w:rFonts w:hint="cs"/>
          <w:highlight w:val="yellow"/>
          <w:rtl/>
        </w:rPr>
        <w:t xml:space="preserve"> עליו עובדים.</w:t>
      </w:r>
    </w:p>
    <w:p w14:paraId="1F03DE4A" w14:textId="385E22C0" w:rsidR="003C5E1C" w:rsidRPr="00484024" w:rsidRDefault="003C5E1C" w:rsidP="003C5E1C">
      <w:pPr>
        <w:bidi/>
        <w:rPr>
          <w:rtl/>
        </w:rPr>
      </w:pPr>
    </w:p>
    <w:sectPr w:rsidR="003C5E1C" w:rsidRPr="00484024" w:rsidSect="005733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A908F" w14:textId="77777777" w:rsidR="0068278B" w:rsidRDefault="0068278B" w:rsidP="00A43C3F">
      <w:pPr>
        <w:spacing w:after="0" w:line="240" w:lineRule="auto"/>
      </w:pPr>
      <w:r>
        <w:separator/>
      </w:r>
    </w:p>
  </w:endnote>
  <w:endnote w:type="continuationSeparator" w:id="0">
    <w:p w14:paraId="10B577C0" w14:textId="77777777" w:rsidR="0068278B" w:rsidRDefault="0068278B" w:rsidP="00A4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4A0F8" w14:textId="77777777" w:rsidR="0068278B" w:rsidRDefault="0068278B" w:rsidP="00A43C3F">
      <w:pPr>
        <w:spacing w:after="0" w:line="240" w:lineRule="auto"/>
      </w:pPr>
      <w:r>
        <w:separator/>
      </w:r>
    </w:p>
  </w:footnote>
  <w:footnote w:type="continuationSeparator" w:id="0">
    <w:p w14:paraId="4F4D67FB" w14:textId="77777777" w:rsidR="0068278B" w:rsidRDefault="0068278B" w:rsidP="00A4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45D"/>
    <w:multiLevelType w:val="hybridMultilevel"/>
    <w:tmpl w:val="42AAF642"/>
    <w:lvl w:ilvl="0" w:tplc="D1844B26">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85252"/>
    <w:multiLevelType w:val="hybridMultilevel"/>
    <w:tmpl w:val="5956C786"/>
    <w:lvl w:ilvl="0" w:tplc="11F2E0D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07BB5"/>
    <w:multiLevelType w:val="hybridMultilevel"/>
    <w:tmpl w:val="2910A4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BD14A6"/>
    <w:multiLevelType w:val="hybridMultilevel"/>
    <w:tmpl w:val="58C865CC"/>
    <w:lvl w:ilvl="0" w:tplc="84A427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43F8A"/>
    <w:multiLevelType w:val="hybridMultilevel"/>
    <w:tmpl w:val="0B147EE2"/>
    <w:lvl w:ilvl="0" w:tplc="20CA3A1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4C445D"/>
    <w:multiLevelType w:val="hybridMultilevel"/>
    <w:tmpl w:val="38DE267E"/>
    <w:lvl w:ilvl="0" w:tplc="183AC5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B7C52"/>
    <w:multiLevelType w:val="hybridMultilevel"/>
    <w:tmpl w:val="AC1419D8"/>
    <w:lvl w:ilvl="0" w:tplc="68DEA4F4">
      <w:start w:val="7"/>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A40D5D"/>
    <w:multiLevelType w:val="hybridMultilevel"/>
    <w:tmpl w:val="2C7E548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6C01"/>
    <w:multiLevelType w:val="hybridMultilevel"/>
    <w:tmpl w:val="ECA28858"/>
    <w:lvl w:ilvl="0" w:tplc="4DA897C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F21C9"/>
    <w:multiLevelType w:val="hybridMultilevel"/>
    <w:tmpl w:val="6FE6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855A0"/>
    <w:multiLevelType w:val="hybridMultilevel"/>
    <w:tmpl w:val="40A216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483EB0"/>
    <w:multiLevelType w:val="hybridMultilevel"/>
    <w:tmpl w:val="422C1818"/>
    <w:lvl w:ilvl="0" w:tplc="35F69C3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5D583A"/>
    <w:multiLevelType w:val="hybridMultilevel"/>
    <w:tmpl w:val="7502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26D"/>
    <w:multiLevelType w:val="hybridMultilevel"/>
    <w:tmpl w:val="0F989D60"/>
    <w:lvl w:ilvl="0" w:tplc="13E6D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250C0A"/>
    <w:multiLevelType w:val="hybridMultilevel"/>
    <w:tmpl w:val="7A2A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75C2"/>
    <w:multiLevelType w:val="hybridMultilevel"/>
    <w:tmpl w:val="3AA88FDA"/>
    <w:lvl w:ilvl="0" w:tplc="C2C4855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A7620E"/>
    <w:multiLevelType w:val="hybridMultilevel"/>
    <w:tmpl w:val="170C64BE"/>
    <w:lvl w:ilvl="0" w:tplc="621658A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94428E"/>
    <w:multiLevelType w:val="hybridMultilevel"/>
    <w:tmpl w:val="1A6CE3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E728C8"/>
    <w:multiLevelType w:val="hybridMultilevel"/>
    <w:tmpl w:val="B1BE5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A3B4C"/>
    <w:multiLevelType w:val="hybridMultilevel"/>
    <w:tmpl w:val="3F92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B09"/>
    <w:multiLevelType w:val="hybridMultilevel"/>
    <w:tmpl w:val="732E4A24"/>
    <w:lvl w:ilvl="0" w:tplc="CCDE181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114D8"/>
    <w:multiLevelType w:val="hybridMultilevel"/>
    <w:tmpl w:val="327AF0E6"/>
    <w:lvl w:ilvl="0" w:tplc="74AEA0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7288F"/>
    <w:multiLevelType w:val="hybridMultilevel"/>
    <w:tmpl w:val="60B0A1FA"/>
    <w:lvl w:ilvl="0" w:tplc="065E9C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A74252"/>
    <w:multiLevelType w:val="hybridMultilevel"/>
    <w:tmpl w:val="2384CB6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5F90AAA"/>
    <w:multiLevelType w:val="hybridMultilevel"/>
    <w:tmpl w:val="D4CC11F2"/>
    <w:lvl w:ilvl="0" w:tplc="831E883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372D4"/>
    <w:multiLevelType w:val="hybridMultilevel"/>
    <w:tmpl w:val="7F7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241E9A"/>
    <w:multiLevelType w:val="hybridMultilevel"/>
    <w:tmpl w:val="C73A9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46E05"/>
    <w:multiLevelType w:val="hybridMultilevel"/>
    <w:tmpl w:val="F8BE490C"/>
    <w:lvl w:ilvl="0" w:tplc="FE54A1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33821"/>
    <w:multiLevelType w:val="hybridMultilevel"/>
    <w:tmpl w:val="F96E78E2"/>
    <w:lvl w:ilvl="0" w:tplc="FA809C6A">
      <w:numFmt w:val="bullet"/>
      <w:lvlText w:val="-"/>
      <w:lvlJc w:val="left"/>
      <w:pPr>
        <w:ind w:left="720" w:hanging="360"/>
      </w:pPr>
      <w:rPr>
        <w:rFonts w:ascii="Arial" w:eastAsiaTheme="minorHAnsi" w:hAnsi="Arial" w:cs="Aria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EE3096"/>
    <w:multiLevelType w:val="hybridMultilevel"/>
    <w:tmpl w:val="272E79DC"/>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255B54"/>
    <w:multiLevelType w:val="hybridMultilevel"/>
    <w:tmpl w:val="806E70E2"/>
    <w:lvl w:ilvl="0" w:tplc="B0704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2D6BED"/>
    <w:multiLevelType w:val="hybridMultilevel"/>
    <w:tmpl w:val="6E32D8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2713058"/>
    <w:multiLevelType w:val="hybridMultilevel"/>
    <w:tmpl w:val="A6FECB00"/>
    <w:lvl w:ilvl="0" w:tplc="04090003">
      <w:start w:val="1"/>
      <w:numFmt w:val="bullet"/>
      <w:lvlText w:val="o"/>
      <w:lvlJc w:val="left"/>
      <w:pPr>
        <w:ind w:left="2781" w:hanging="360"/>
      </w:pPr>
      <w:rPr>
        <w:rFonts w:ascii="Courier New" w:hAnsi="Courier New" w:cs="Courier New"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33" w15:restartNumberingAfterBreak="0">
    <w:nsid w:val="764A46FD"/>
    <w:multiLevelType w:val="hybridMultilevel"/>
    <w:tmpl w:val="DB9EC55E"/>
    <w:lvl w:ilvl="0" w:tplc="B8E0FCE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C834B1"/>
    <w:multiLevelType w:val="hybridMultilevel"/>
    <w:tmpl w:val="5CEE8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F0F317B"/>
    <w:multiLevelType w:val="hybridMultilevel"/>
    <w:tmpl w:val="35CA065C"/>
    <w:lvl w:ilvl="0" w:tplc="45401378">
      <w:start w:val="1"/>
      <w:numFmt w:val="decimal"/>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6"/>
  </w:num>
  <w:num w:numId="4">
    <w:abstractNumId w:val="18"/>
  </w:num>
  <w:num w:numId="5">
    <w:abstractNumId w:val="7"/>
  </w:num>
  <w:num w:numId="6">
    <w:abstractNumId w:val="11"/>
  </w:num>
  <w:num w:numId="7">
    <w:abstractNumId w:val="0"/>
  </w:num>
  <w:num w:numId="8">
    <w:abstractNumId w:val="20"/>
  </w:num>
  <w:num w:numId="9">
    <w:abstractNumId w:val="30"/>
  </w:num>
  <w:num w:numId="10">
    <w:abstractNumId w:val="13"/>
  </w:num>
  <w:num w:numId="11">
    <w:abstractNumId w:val="8"/>
  </w:num>
  <w:num w:numId="12">
    <w:abstractNumId w:val="33"/>
  </w:num>
  <w:num w:numId="13">
    <w:abstractNumId w:val="5"/>
  </w:num>
  <w:num w:numId="14">
    <w:abstractNumId w:val="29"/>
  </w:num>
  <w:num w:numId="15">
    <w:abstractNumId w:val="31"/>
  </w:num>
  <w:num w:numId="16">
    <w:abstractNumId w:val="32"/>
  </w:num>
  <w:num w:numId="17">
    <w:abstractNumId w:val="2"/>
  </w:num>
  <w:num w:numId="18">
    <w:abstractNumId w:val="23"/>
  </w:num>
  <w:num w:numId="19">
    <w:abstractNumId w:val="25"/>
  </w:num>
  <w:num w:numId="20">
    <w:abstractNumId w:val="4"/>
  </w:num>
  <w:num w:numId="21">
    <w:abstractNumId w:val="3"/>
  </w:num>
  <w:num w:numId="22">
    <w:abstractNumId w:val="16"/>
  </w:num>
  <w:num w:numId="23">
    <w:abstractNumId w:val="27"/>
  </w:num>
  <w:num w:numId="24">
    <w:abstractNumId w:val="15"/>
  </w:num>
  <w:num w:numId="25">
    <w:abstractNumId w:val="1"/>
  </w:num>
  <w:num w:numId="26">
    <w:abstractNumId w:val="22"/>
  </w:num>
  <w:num w:numId="27">
    <w:abstractNumId w:val="24"/>
  </w:num>
  <w:num w:numId="28">
    <w:abstractNumId w:val="10"/>
  </w:num>
  <w:num w:numId="29">
    <w:abstractNumId w:val="34"/>
  </w:num>
  <w:num w:numId="30">
    <w:abstractNumId w:val="17"/>
  </w:num>
  <w:num w:numId="31">
    <w:abstractNumId w:val="21"/>
  </w:num>
  <w:num w:numId="32">
    <w:abstractNumId w:val="28"/>
  </w:num>
  <w:num w:numId="33">
    <w:abstractNumId w:val="12"/>
  </w:num>
  <w:num w:numId="34">
    <w:abstractNumId w:val="9"/>
  </w:num>
  <w:num w:numId="35">
    <w:abstractNumId w:val="26"/>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319"/>
    <w:rsid w:val="00000D05"/>
    <w:rsid w:val="00005B8D"/>
    <w:rsid w:val="00022F83"/>
    <w:rsid w:val="00023E9A"/>
    <w:rsid w:val="000251AC"/>
    <w:rsid w:val="0002747D"/>
    <w:rsid w:val="00027C4C"/>
    <w:rsid w:val="00032982"/>
    <w:rsid w:val="000359B1"/>
    <w:rsid w:val="000442EE"/>
    <w:rsid w:val="0004506F"/>
    <w:rsid w:val="000520C2"/>
    <w:rsid w:val="00052EDA"/>
    <w:rsid w:val="00054BA7"/>
    <w:rsid w:val="0005607F"/>
    <w:rsid w:val="00064DA7"/>
    <w:rsid w:val="00066F66"/>
    <w:rsid w:val="000769BD"/>
    <w:rsid w:val="00082A80"/>
    <w:rsid w:val="000870A2"/>
    <w:rsid w:val="0008779F"/>
    <w:rsid w:val="00095EEF"/>
    <w:rsid w:val="000A0522"/>
    <w:rsid w:val="000A2615"/>
    <w:rsid w:val="000A51EF"/>
    <w:rsid w:val="000B00D9"/>
    <w:rsid w:val="000B409E"/>
    <w:rsid w:val="000C50D0"/>
    <w:rsid w:val="000D1D63"/>
    <w:rsid w:val="000D215C"/>
    <w:rsid w:val="000D3641"/>
    <w:rsid w:val="000D5446"/>
    <w:rsid w:val="000D559D"/>
    <w:rsid w:val="000D5DC3"/>
    <w:rsid w:val="000E1E69"/>
    <w:rsid w:val="000E3272"/>
    <w:rsid w:val="000E3519"/>
    <w:rsid w:val="000E3CFC"/>
    <w:rsid w:val="000F180B"/>
    <w:rsid w:val="00105691"/>
    <w:rsid w:val="00110B9B"/>
    <w:rsid w:val="00110CA2"/>
    <w:rsid w:val="001170D8"/>
    <w:rsid w:val="0012670F"/>
    <w:rsid w:val="00142038"/>
    <w:rsid w:val="00153304"/>
    <w:rsid w:val="001539DE"/>
    <w:rsid w:val="00160825"/>
    <w:rsid w:val="00171D50"/>
    <w:rsid w:val="00176862"/>
    <w:rsid w:val="0018104E"/>
    <w:rsid w:val="00184E5E"/>
    <w:rsid w:val="00187A34"/>
    <w:rsid w:val="0019295A"/>
    <w:rsid w:val="00192CC3"/>
    <w:rsid w:val="001A5982"/>
    <w:rsid w:val="001A5D11"/>
    <w:rsid w:val="001C0B17"/>
    <w:rsid w:val="001C35B0"/>
    <w:rsid w:val="001C6E46"/>
    <w:rsid w:val="001D56C9"/>
    <w:rsid w:val="001E7157"/>
    <w:rsid w:val="001E75F5"/>
    <w:rsid w:val="00204C3F"/>
    <w:rsid w:val="002167E1"/>
    <w:rsid w:val="002243B7"/>
    <w:rsid w:val="00243362"/>
    <w:rsid w:val="002439BA"/>
    <w:rsid w:val="00247A0B"/>
    <w:rsid w:val="00262026"/>
    <w:rsid w:val="00262C6F"/>
    <w:rsid w:val="00271E62"/>
    <w:rsid w:val="0028629D"/>
    <w:rsid w:val="002901B7"/>
    <w:rsid w:val="00292188"/>
    <w:rsid w:val="002B2A5A"/>
    <w:rsid w:val="002B4F27"/>
    <w:rsid w:val="002B660B"/>
    <w:rsid w:val="002B6789"/>
    <w:rsid w:val="002C0AE8"/>
    <w:rsid w:val="002C4C97"/>
    <w:rsid w:val="002D4F9A"/>
    <w:rsid w:val="002E517B"/>
    <w:rsid w:val="00305EAB"/>
    <w:rsid w:val="00307723"/>
    <w:rsid w:val="00311256"/>
    <w:rsid w:val="00343C28"/>
    <w:rsid w:val="0034645E"/>
    <w:rsid w:val="00352145"/>
    <w:rsid w:val="00352368"/>
    <w:rsid w:val="00355AE2"/>
    <w:rsid w:val="00357BB5"/>
    <w:rsid w:val="003604A7"/>
    <w:rsid w:val="00363B66"/>
    <w:rsid w:val="0036455D"/>
    <w:rsid w:val="003673D3"/>
    <w:rsid w:val="00367657"/>
    <w:rsid w:val="00372A8C"/>
    <w:rsid w:val="00372F24"/>
    <w:rsid w:val="00376887"/>
    <w:rsid w:val="00382C7A"/>
    <w:rsid w:val="00390432"/>
    <w:rsid w:val="00391AD8"/>
    <w:rsid w:val="003B4B0E"/>
    <w:rsid w:val="003B5694"/>
    <w:rsid w:val="003B6E26"/>
    <w:rsid w:val="003C4C8B"/>
    <w:rsid w:val="003C5E1C"/>
    <w:rsid w:val="003D21E9"/>
    <w:rsid w:val="003D2C1C"/>
    <w:rsid w:val="003D50B9"/>
    <w:rsid w:val="003D7D41"/>
    <w:rsid w:val="003F25E5"/>
    <w:rsid w:val="00400AE3"/>
    <w:rsid w:val="004047DB"/>
    <w:rsid w:val="004055A7"/>
    <w:rsid w:val="004103A3"/>
    <w:rsid w:val="00416DE6"/>
    <w:rsid w:val="00417CD0"/>
    <w:rsid w:val="00424154"/>
    <w:rsid w:val="00424856"/>
    <w:rsid w:val="00427FC7"/>
    <w:rsid w:val="00431626"/>
    <w:rsid w:val="004328B2"/>
    <w:rsid w:val="0045445D"/>
    <w:rsid w:val="00463EAD"/>
    <w:rsid w:val="004669B4"/>
    <w:rsid w:val="00470161"/>
    <w:rsid w:val="00484024"/>
    <w:rsid w:val="004B1DD7"/>
    <w:rsid w:val="004B20D3"/>
    <w:rsid w:val="004B5C3E"/>
    <w:rsid w:val="004B6701"/>
    <w:rsid w:val="004B716F"/>
    <w:rsid w:val="004D1622"/>
    <w:rsid w:val="004D19CE"/>
    <w:rsid w:val="004D4B98"/>
    <w:rsid w:val="004D7C0F"/>
    <w:rsid w:val="004D7E99"/>
    <w:rsid w:val="004D7FE2"/>
    <w:rsid w:val="004F09C6"/>
    <w:rsid w:val="004F39DA"/>
    <w:rsid w:val="004F3F87"/>
    <w:rsid w:val="005035CE"/>
    <w:rsid w:val="00530B20"/>
    <w:rsid w:val="0053129F"/>
    <w:rsid w:val="00534030"/>
    <w:rsid w:val="00535038"/>
    <w:rsid w:val="00542262"/>
    <w:rsid w:val="00542F21"/>
    <w:rsid w:val="0054434C"/>
    <w:rsid w:val="005456D0"/>
    <w:rsid w:val="005478E4"/>
    <w:rsid w:val="005534E9"/>
    <w:rsid w:val="00557018"/>
    <w:rsid w:val="0056702B"/>
    <w:rsid w:val="00570669"/>
    <w:rsid w:val="00571AAF"/>
    <w:rsid w:val="00571E97"/>
    <w:rsid w:val="00573319"/>
    <w:rsid w:val="00586F97"/>
    <w:rsid w:val="00591B25"/>
    <w:rsid w:val="005939C2"/>
    <w:rsid w:val="00597C86"/>
    <w:rsid w:val="005A40D1"/>
    <w:rsid w:val="005B192D"/>
    <w:rsid w:val="005B68B5"/>
    <w:rsid w:val="005C31DE"/>
    <w:rsid w:val="005D3B02"/>
    <w:rsid w:val="005D5E2C"/>
    <w:rsid w:val="005D7955"/>
    <w:rsid w:val="005E170F"/>
    <w:rsid w:val="005E7D90"/>
    <w:rsid w:val="005F0314"/>
    <w:rsid w:val="005F2AB6"/>
    <w:rsid w:val="005F532D"/>
    <w:rsid w:val="00607096"/>
    <w:rsid w:val="00621C9A"/>
    <w:rsid w:val="00623360"/>
    <w:rsid w:val="00626328"/>
    <w:rsid w:val="00633D09"/>
    <w:rsid w:val="006363D3"/>
    <w:rsid w:val="006412CE"/>
    <w:rsid w:val="006519BB"/>
    <w:rsid w:val="00653EA2"/>
    <w:rsid w:val="00657654"/>
    <w:rsid w:val="00664B08"/>
    <w:rsid w:val="00666083"/>
    <w:rsid w:val="00675234"/>
    <w:rsid w:val="0068278B"/>
    <w:rsid w:val="00690BF5"/>
    <w:rsid w:val="00696CC0"/>
    <w:rsid w:val="006A2D2B"/>
    <w:rsid w:val="006A38A7"/>
    <w:rsid w:val="006B1C6E"/>
    <w:rsid w:val="006B425F"/>
    <w:rsid w:val="006B7711"/>
    <w:rsid w:val="006C14FE"/>
    <w:rsid w:val="006E01FF"/>
    <w:rsid w:val="006E3C0A"/>
    <w:rsid w:val="006F6CD1"/>
    <w:rsid w:val="00713E23"/>
    <w:rsid w:val="00716252"/>
    <w:rsid w:val="00720B6A"/>
    <w:rsid w:val="00720F17"/>
    <w:rsid w:val="0072275A"/>
    <w:rsid w:val="00723070"/>
    <w:rsid w:val="00733DA7"/>
    <w:rsid w:val="00750469"/>
    <w:rsid w:val="007628A8"/>
    <w:rsid w:val="007729B7"/>
    <w:rsid w:val="00774489"/>
    <w:rsid w:val="007A5EDF"/>
    <w:rsid w:val="007B0B76"/>
    <w:rsid w:val="007C20CC"/>
    <w:rsid w:val="007C3371"/>
    <w:rsid w:val="007D73E8"/>
    <w:rsid w:val="007E17F1"/>
    <w:rsid w:val="007F0EC5"/>
    <w:rsid w:val="007F10E6"/>
    <w:rsid w:val="007F266D"/>
    <w:rsid w:val="007F4992"/>
    <w:rsid w:val="00802768"/>
    <w:rsid w:val="008039C7"/>
    <w:rsid w:val="00814A45"/>
    <w:rsid w:val="00823F20"/>
    <w:rsid w:val="00832533"/>
    <w:rsid w:val="00850B81"/>
    <w:rsid w:val="00851BE4"/>
    <w:rsid w:val="0085574C"/>
    <w:rsid w:val="008567C0"/>
    <w:rsid w:val="00861277"/>
    <w:rsid w:val="008728D1"/>
    <w:rsid w:val="00877C72"/>
    <w:rsid w:val="008858D9"/>
    <w:rsid w:val="00886E9E"/>
    <w:rsid w:val="00890A32"/>
    <w:rsid w:val="00890DFF"/>
    <w:rsid w:val="008A3BD9"/>
    <w:rsid w:val="008B4F80"/>
    <w:rsid w:val="008C40E4"/>
    <w:rsid w:val="008D4B06"/>
    <w:rsid w:val="008E00DD"/>
    <w:rsid w:val="008E1F42"/>
    <w:rsid w:val="008E209C"/>
    <w:rsid w:val="008E3545"/>
    <w:rsid w:val="008F3DE0"/>
    <w:rsid w:val="009132A2"/>
    <w:rsid w:val="00913463"/>
    <w:rsid w:val="00931CD4"/>
    <w:rsid w:val="00941173"/>
    <w:rsid w:val="00943B62"/>
    <w:rsid w:val="00946518"/>
    <w:rsid w:val="00951622"/>
    <w:rsid w:val="00966729"/>
    <w:rsid w:val="009710A5"/>
    <w:rsid w:val="00974A97"/>
    <w:rsid w:val="0097758A"/>
    <w:rsid w:val="00995BC5"/>
    <w:rsid w:val="00996690"/>
    <w:rsid w:val="009B2CA9"/>
    <w:rsid w:val="009B3FCE"/>
    <w:rsid w:val="009C09A2"/>
    <w:rsid w:val="009C0C0E"/>
    <w:rsid w:val="009C63D4"/>
    <w:rsid w:val="009C70C8"/>
    <w:rsid w:val="009D1751"/>
    <w:rsid w:val="009D4E01"/>
    <w:rsid w:val="009D6C52"/>
    <w:rsid w:val="009E5EA7"/>
    <w:rsid w:val="009F2CA8"/>
    <w:rsid w:val="009F7595"/>
    <w:rsid w:val="00A03A10"/>
    <w:rsid w:val="00A05895"/>
    <w:rsid w:val="00A214B3"/>
    <w:rsid w:val="00A32756"/>
    <w:rsid w:val="00A32B05"/>
    <w:rsid w:val="00A32C3A"/>
    <w:rsid w:val="00A32CB6"/>
    <w:rsid w:val="00A42412"/>
    <w:rsid w:val="00A43C3F"/>
    <w:rsid w:val="00A54D7F"/>
    <w:rsid w:val="00A60935"/>
    <w:rsid w:val="00A67DE6"/>
    <w:rsid w:val="00A7531A"/>
    <w:rsid w:val="00A775E2"/>
    <w:rsid w:val="00A77D09"/>
    <w:rsid w:val="00A96490"/>
    <w:rsid w:val="00AB061D"/>
    <w:rsid w:val="00AB0D85"/>
    <w:rsid w:val="00AB4673"/>
    <w:rsid w:val="00AB72EF"/>
    <w:rsid w:val="00AC06A6"/>
    <w:rsid w:val="00AC2AD4"/>
    <w:rsid w:val="00AC3BFA"/>
    <w:rsid w:val="00AC7B0A"/>
    <w:rsid w:val="00AE05AE"/>
    <w:rsid w:val="00AE364B"/>
    <w:rsid w:val="00B02CC3"/>
    <w:rsid w:val="00B1302C"/>
    <w:rsid w:val="00B14E2C"/>
    <w:rsid w:val="00B276E1"/>
    <w:rsid w:val="00B326F8"/>
    <w:rsid w:val="00B35404"/>
    <w:rsid w:val="00B477DD"/>
    <w:rsid w:val="00B50F40"/>
    <w:rsid w:val="00B51100"/>
    <w:rsid w:val="00B560C3"/>
    <w:rsid w:val="00B705EE"/>
    <w:rsid w:val="00B7567A"/>
    <w:rsid w:val="00B933D6"/>
    <w:rsid w:val="00BA53BE"/>
    <w:rsid w:val="00BB68D6"/>
    <w:rsid w:val="00BC1611"/>
    <w:rsid w:val="00BC2703"/>
    <w:rsid w:val="00BC43D8"/>
    <w:rsid w:val="00BC5026"/>
    <w:rsid w:val="00BC565C"/>
    <w:rsid w:val="00BC7B1A"/>
    <w:rsid w:val="00BE2CB8"/>
    <w:rsid w:val="00BE3721"/>
    <w:rsid w:val="00BF4F3E"/>
    <w:rsid w:val="00C02786"/>
    <w:rsid w:val="00C06312"/>
    <w:rsid w:val="00C06C3D"/>
    <w:rsid w:val="00C322A3"/>
    <w:rsid w:val="00C361CB"/>
    <w:rsid w:val="00C42BC3"/>
    <w:rsid w:val="00C454C8"/>
    <w:rsid w:val="00C510AE"/>
    <w:rsid w:val="00C539F9"/>
    <w:rsid w:val="00C576BB"/>
    <w:rsid w:val="00C61693"/>
    <w:rsid w:val="00C72055"/>
    <w:rsid w:val="00C73ED7"/>
    <w:rsid w:val="00C73EEB"/>
    <w:rsid w:val="00C80B0A"/>
    <w:rsid w:val="00C82142"/>
    <w:rsid w:val="00C87464"/>
    <w:rsid w:val="00C9197F"/>
    <w:rsid w:val="00C93C97"/>
    <w:rsid w:val="00C95754"/>
    <w:rsid w:val="00C97D0F"/>
    <w:rsid w:val="00CB4F17"/>
    <w:rsid w:val="00CC6DA8"/>
    <w:rsid w:val="00CD3CA5"/>
    <w:rsid w:val="00CD4802"/>
    <w:rsid w:val="00CD7418"/>
    <w:rsid w:val="00CE0693"/>
    <w:rsid w:val="00CE0712"/>
    <w:rsid w:val="00CF1C84"/>
    <w:rsid w:val="00D01D55"/>
    <w:rsid w:val="00D10F58"/>
    <w:rsid w:val="00D14872"/>
    <w:rsid w:val="00D15626"/>
    <w:rsid w:val="00D178C4"/>
    <w:rsid w:val="00D21C2B"/>
    <w:rsid w:val="00D222C3"/>
    <w:rsid w:val="00D2315C"/>
    <w:rsid w:val="00D3276F"/>
    <w:rsid w:val="00D36471"/>
    <w:rsid w:val="00D54E40"/>
    <w:rsid w:val="00D550F8"/>
    <w:rsid w:val="00D611A6"/>
    <w:rsid w:val="00D67850"/>
    <w:rsid w:val="00D72991"/>
    <w:rsid w:val="00D82DF7"/>
    <w:rsid w:val="00D84E65"/>
    <w:rsid w:val="00D86A41"/>
    <w:rsid w:val="00D95B8F"/>
    <w:rsid w:val="00DA2261"/>
    <w:rsid w:val="00DA2E5B"/>
    <w:rsid w:val="00DA3320"/>
    <w:rsid w:val="00DA3D1C"/>
    <w:rsid w:val="00DB5F63"/>
    <w:rsid w:val="00DC5506"/>
    <w:rsid w:val="00DC782C"/>
    <w:rsid w:val="00DD25AE"/>
    <w:rsid w:val="00DD3E14"/>
    <w:rsid w:val="00DD6FCC"/>
    <w:rsid w:val="00DE27AA"/>
    <w:rsid w:val="00DE5D29"/>
    <w:rsid w:val="00DF1808"/>
    <w:rsid w:val="00DF33BA"/>
    <w:rsid w:val="00E00036"/>
    <w:rsid w:val="00E01850"/>
    <w:rsid w:val="00E1741B"/>
    <w:rsid w:val="00E26EC4"/>
    <w:rsid w:val="00E30A60"/>
    <w:rsid w:val="00E360CB"/>
    <w:rsid w:val="00E42053"/>
    <w:rsid w:val="00E43666"/>
    <w:rsid w:val="00E46830"/>
    <w:rsid w:val="00E50EF3"/>
    <w:rsid w:val="00E53450"/>
    <w:rsid w:val="00E567F9"/>
    <w:rsid w:val="00E60724"/>
    <w:rsid w:val="00E643F4"/>
    <w:rsid w:val="00E75BC6"/>
    <w:rsid w:val="00E9043E"/>
    <w:rsid w:val="00E90527"/>
    <w:rsid w:val="00E94D05"/>
    <w:rsid w:val="00EA71BD"/>
    <w:rsid w:val="00EB0A80"/>
    <w:rsid w:val="00EB350E"/>
    <w:rsid w:val="00EC44B7"/>
    <w:rsid w:val="00EC4D83"/>
    <w:rsid w:val="00EE01F2"/>
    <w:rsid w:val="00EE473C"/>
    <w:rsid w:val="00EF04E3"/>
    <w:rsid w:val="00F07A1C"/>
    <w:rsid w:val="00F107E0"/>
    <w:rsid w:val="00F112E2"/>
    <w:rsid w:val="00F23687"/>
    <w:rsid w:val="00F50476"/>
    <w:rsid w:val="00F51274"/>
    <w:rsid w:val="00F520D3"/>
    <w:rsid w:val="00F5350E"/>
    <w:rsid w:val="00F558F6"/>
    <w:rsid w:val="00F71C2F"/>
    <w:rsid w:val="00F75711"/>
    <w:rsid w:val="00F80FA6"/>
    <w:rsid w:val="00F80FB2"/>
    <w:rsid w:val="00F8256B"/>
    <w:rsid w:val="00F82A64"/>
    <w:rsid w:val="00F82C34"/>
    <w:rsid w:val="00F9130D"/>
    <w:rsid w:val="00F921C3"/>
    <w:rsid w:val="00F9526F"/>
    <w:rsid w:val="00F97B62"/>
    <w:rsid w:val="00FA05C1"/>
    <w:rsid w:val="00FA3160"/>
    <w:rsid w:val="00FA333D"/>
    <w:rsid w:val="00FB3312"/>
    <w:rsid w:val="00FB5F38"/>
    <w:rsid w:val="00FC008F"/>
    <w:rsid w:val="00FC2D20"/>
    <w:rsid w:val="00FD434F"/>
    <w:rsid w:val="00FE2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6D82"/>
  <w15:chartTrackingRefBased/>
  <w15:docId w15:val="{E85329D4-3908-4D72-9BEB-AAA4E424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0D5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73319"/>
    <w:rPr>
      <w:color w:val="0563C1" w:themeColor="hyperlink"/>
      <w:u w:val="single"/>
    </w:rPr>
  </w:style>
  <w:style w:type="character" w:customStyle="1" w:styleId="11">
    <w:name w:val="אזכור לא מזוהה1"/>
    <w:basedOn w:val="a0"/>
    <w:uiPriority w:val="99"/>
    <w:semiHidden/>
    <w:unhideWhenUsed/>
    <w:rsid w:val="00573319"/>
    <w:rPr>
      <w:color w:val="808080"/>
      <w:shd w:val="clear" w:color="auto" w:fill="E6E6E6"/>
    </w:rPr>
  </w:style>
  <w:style w:type="paragraph" w:styleId="a3">
    <w:name w:val="List Paragraph"/>
    <w:basedOn w:val="a"/>
    <w:link w:val="a4"/>
    <w:uiPriority w:val="34"/>
    <w:qFormat/>
    <w:rsid w:val="00573319"/>
    <w:pPr>
      <w:ind w:left="720"/>
      <w:contextualSpacing/>
    </w:pPr>
  </w:style>
  <w:style w:type="paragraph" w:customStyle="1" w:styleId="MTDisplayEquation">
    <w:name w:val="MTDisplayEquation"/>
    <w:basedOn w:val="a3"/>
    <w:next w:val="a"/>
    <w:link w:val="MTDisplayEquation0"/>
    <w:rsid w:val="00573319"/>
    <w:pPr>
      <w:numPr>
        <w:numId w:val="2"/>
      </w:numPr>
      <w:tabs>
        <w:tab w:val="center" w:pos="5760"/>
        <w:tab w:val="right" w:pos="10800"/>
      </w:tabs>
      <w:bidi/>
    </w:pPr>
  </w:style>
  <w:style w:type="character" w:customStyle="1" w:styleId="a4">
    <w:name w:val="פיסקת רשימה תו"/>
    <w:basedOn w:val="a0"/>
    <w:link w:val="a3"/>
    <w:uiPriority w:val="34"/>
    <w:rsid w:val="00573319"/>
  </w:style>
  <w:style w:type="character" w:customStyle="1" w:styleId="MTDisplayEquation0">
    <w:name w:val="MTDisplayEquation תו"/>
    <w:basedOn w:val="a4"/>
    <w:link w:val="MTDisplayEquation"/>
    <w:rsid w:val="00573319"/>
  </w:style>
  <w:style w:type="table" w:styleId="a5">
    <w:name w:val="Table Grid"/>
    <w:basedOn w:val="a1"/>
    <w:uiPriority w:val="39"/>
    <w:rsid w:val="00573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82DF7"/>
    <w:rPr>
      <w:color w:val="808080"/>
    </w:rPr>
  </w:style>
  <w:style w:type="character" w:customStyle="1" w:styleId="10">
    <w:name w:val="כותרת 1 תו"/>
    <w:basedOn w:val="a0"/>
    <w:link w:val="1"/>
    <w:uiPriority w:val="9"/>
    <w:rsid w:val="000D5446"/>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A43C3F"/>
    <w:pPr>
      <w:tabs>
        <w:tab w:val="center" w:pos="4680"/>
        <w:tab w:val="right" w:pos="9360"/>
      </w:tabs>
      <w:spacing w:after="0" w:line="240" w:lineRule="auto"/>
    </w:pPr>
  </w:style>
  <w:style w:type="character" w:customStyle="1" w:styleId="a8">
    <w:name w:val="כותרת עליונה תו"/>
    <w:basedOn w:val="a0"/>
    <w:link w:val="a7"/>
    <w:uiPriority w:val="99"/>
    <w:rsid w:val="00A43C3F"/>
  </w:style>
  <w:style w:type="paragraph" w:styleId="a9">
    <w:name w:val="footer"/>
    <w:basedOn w:val="a"/>
    <w:link w:val="aa"/>
    <w:uiPriority w:val="99"/>
    <w:unhideWhenUsed/>
    <w:rsid w:val="00A43C3F"/>
    <w:pPr>
      <w:tabs>
        <w:tab w:val="center" w:pos="4680"/>
        <w:tab w:val="right" w:pos="9360"/>
      </w:tabs>
      <w:spacing w:after="0" w:line="240" w:lineRule="auto"/>
    </w:pPr>
  </w:style>
  <w:style w:type="character" w:customStyle="1" w:styleId="aa">
    <w:name w:val="כותרת תחתונה תו"/>
    <w:basedOn w:val="a0"/>
    <w:link w:val="a9"/>
    <w:uiPriority w:val="99"/>
    <w:rsid w:val="00A4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bett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eliahu@gam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45467-C526-481C-BEC8-9BC586FE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3</Pages>
  <Words>492</Words>
  <Characters>2464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Omri Freund</cp:lastModifiedBy>
  <cp:revision>23</cp:revision>
  <cp:lastPrinted>2018-12-02T14:56:00Z</cp:lastPrinted>
  <dcterms:created xsi:type="dcterms:W3CDTF">2018-12-30T17:37:00Z</dcterms:created>
  <dcterms:modified xsi:type="dcterms:W3CDTF">2019-01-12T19:45:00Z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