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jc w:val="right"/>
        <w:rPr/>
      </w:pPr>
      <w:r w:rsidDel="00000000" w:rsidR="00000000" w:rsidRPr="00000000">
        <w:rPr>
          <w:rtl w:val="0"/>
        </w:rPr>
        <w:t xml:space="preserve">Created By : Yog Batra</w:t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https://www.linkedin.com/in/yog-batra-661798179/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59ijduwdb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📊 Interactive Revenue Intelligence Dashboard (Fun with Fictional Stats)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otzwgl4i1q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Project Summary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Built in Power BI as a personal side project, this dashboard explores revenue performance across four countries — </w:t>
      </w:r>
      <w:r w:rsidDel="00000000" w:rsidR="00000000" w:rsidRPr="00000000">
        <w:rPr>
          <w:b w:val="1"/>
          <w:rtl w:val="0"/>
        </w:rPr>
        <w:t xml:space="preserve">China, France, Germany, and India</w:t>
      </w:r>
      <w:r w:rsidDel="00000000" w:rsidR="00000000" w:rsidRPr="00000000">
        <w:rPr>
          <w:rtl w:val="0"/>
        </w:rPr>
        <w:t xml:space="preserve"> — with the ability to toggle between </w:t>
      </w:r>
      <w:r w:rsidDel="00000000" w:rsidR="00000000" w:rsidRPr="00000000">
        <w:rPr>
          <w:b w:val="1"/>
          <w:rtl w:val="0"/>
        </w:rPr>
        <w:t xml:space="preserve">Store 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Product Category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Customer Income Group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What makes it fun?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All the data is entirely made up.</w:t>
      </w:r>
      <w:r w:rsidDel="00000000" w:rsidR="00000000" w:rsidRPr="00000000">
        <w:rPr>
          <w:rtl w:val="0"/>
        </w:rPr>
        <w:t xml:space="preserve"> So the insights are as entertaining as they are “informative.”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Key Features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parameter control</w:t>
      </w:r>
      <w:r w:rsidDel="00000000" w:rsidR="00000000" w:rsidRPr="00000000">
        <w:rPr>
          <w:rtl w:val="0"/>
        </w:rPr>
        <w:t xml:space="preserve"> to switch views by store type, income, or product.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metric toggle</w:t>
      </w:r>
      <w:r w:rsidDel="00000000" w:rsidR="00000000" w:rsidRPr="00000000">
        <w:rPr>
          <w:rtl w:val="0"/>
        </w:rPr>
        <w:t xml:space="preserve"> to view either: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Revenue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Year-over-Year Growth Rate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Sleek visual layout with horizontal bar charts for easy cross-country comparisons.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using Power BI’s </w:t>
      </w:r>
      <w:r w:rsidDel="00000000" w:rsidR="00000000" w:rsidRPr="00000000">
        <w:rPr>
          <w:b w:val="1"/>
          <w:rtl w:val="0"/>
        </w:rPr>
        <w:t xml:space="preserve">DAX, slicers, and clean UX design</w:t>
      </w:r>
      <w:r w:rsidDel="00000000" w:rsidR="00000000" w:rsidRPr="00000000">
        <w:rPr>
          <w:rtl w:val="0"/>
        </w:rPr>
        <w:t xml:space="preserve"> principles.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f7c33xc2y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🤯 Fun “Insights” That Aren’t Real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Germany’s supermarkets dominate, selling more than France and China combined.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France’s high-income customers love their gourmet supermarkets — 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-30.18% YoY decline sounds alarming, but don’t worry — the economy of this imaginary world is </w:t>
      </w:r>
      <w:r w:rsidDel="00000000" w:rsidR="00000000" w:rsidRPr="00000000">
        <w:rPr>
          <w:i w:val="1"/>
          <w:rtl w:val="0"/>
        </w:rPr>
        <w:t xml:space="preserve">resilient.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16g8wncll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What I Learned (Besides How to Make Up Stats)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parameter-based visuals to switch dimensions on the fly.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Practiced advanced DAX measures and interactive UX in Power BI.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that </w:t>
      </w:r>
      <w:r w:rsidDel="00000000" w:rsidR="00000000" w:rsidRPr="00000000">
        <w:rPr>
          <w:b w:val="1"/>
          <w:rtl w:val="0"/>
        </w:rPr>
        <w:t xml:space="preserve">designing a dashboard is as much about storytelling as it is about data.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Had fun using </w:t>
      </w:r>
      <w:r w:rsidDel="00000000" w:rsidR="00000000" w:rsidRPr="00000000">
        <w:rPr>
          <w:i w:val="1"/>
          <w:rtl w:val="0"/>
        </w:rPr>
        <w:t xml:space="preserve">fake numbers</w:t>
      </w:r>
      <w:r w:rsidDel="00000000" w:rsidR="00000000" w:rsidRPr="00000000">
        <w:rPr>
          <w:rtl w:val="0"/>
        </w:rPr>
        <w:t xml:space="preserve"> to create a dashboard that </w:t>
      </w:r>
      <w:r w:rsidDel="00000000" w:rsidR="00000000" w:rsidRPr="00000000">
        <w:rPr>
          <w:i w:val="1"/>
          <w:rtl w:val="0"/>
        </w:rPr>
        <w:t xml:space="preserve">feels real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TAKEAWAY : EVEN THOUGH THE DATA IS FAKE, THE CHALLENGES WERE REAL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