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ABE0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Бюджетное учреждение высшего образования</w:t>
      </w:r>
    </w:p>
    <w:p w14:paraId="32F68D70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Ханты-Мансийского автономного округа</w:t>
      </w:r>
    </w:p>
    <w:p w14:paraId="379CDA7A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«Сургутский государственный университет»</w:t>
      </w:r>
    </w:p>
    <w:p w14:paraId="17765D87" w14:textId="77777777" w:rsidR="00C62084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32EECA67" w14:textId="77777777" w:rsidR="00C62084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0DD79A67" w14:textId="77777777" w:rsidR="00C62084" w:rsidRPr="00BE1377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234B11C0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11F4AC4C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Политехнический институт</w:t>
      </w:r>
    </w:p>
    <w:p w14:paraId="7282A644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Кафедра автоматики и компьютерных систем</w:t>
      </w:r>
    </w:p>
    <w:p w14:paraId="1931638F" w14:textId="77777777" w:rsidR="00C62084" w:rsidRPr="00BE1377" w:rsidRDefault="00C62084" w:rsidP="00C62084">
      <w:pPr>
        <w:rPr>
          <w:rFonts w:cs="Times New Roman"/>
          <w:szCs w:val="28"/>
        </w:rPr>
      </w:pPr>
    </w:p>
    <w:p w14:paraId="16C52B4F" w14:textId="77777777" w:rsidR="00C62084" w:rsidRPr="00BE1377" w:rsidRDefault="00C62084" w:rsidP="00C62084">
      <w:pPr>
        <w:rPr>
          <w:rFonts w:cs="Times New Roman"/>
          <w:szCs w:val="28"/>
        </w:rPr>
      </w:pPr>
    </w:p>
    <w:p w14:paraId="251B3EAE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Отчет</w:t>
      </w:r>
    </w:p>
    <w:p w14:paraId="21406FE8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Модель Светофора</w:t>
      </w:r>
    </w:p>
    <w:p w14:paraId="4011D0D4" w14:textId="77777777" w:rsidR="00C62084" w:rsidRPr="00BE1377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06851BAD" w14:textId="77777777" w:rsidR="00C62084" w:rsidRPr="00BE1377" w:rsidRDefault="00C62084" w:rsidP="00C62084">
      <w:pPr>
        <w:ind w:left="7788"/>
        <w:rPr>
          <w:rFonts w:eastAsia="Calibri" w:cs="Times New Roman"/>
          <w:color w:val="000000" w:themeColor="text1"/>
          <w:szCs w:val="28"/>
        </w:rPr>
      </w:pPr>
    </w:p>
    <w:p w14:paraId="3B837A57" w14:textId="77777777" w:rsidR="00C62084" w:rsidRPr="00BE1377" w:rsidRDefault="00C62084" w:rsidP="00C62084">
      <w:pPr>
        <w:ind w:left="7788"/>
        <w:rPr>
          <w:rFonts w:eastAsia="Calibri" w:cs="Times New Roman"/>
          <w:color w:val="000000" w:themeColor="text1"/>
          <w:szCs w:val="28"/>
        </w:rPr>
      </w:pPr>
    </w:p>
    <w:p w14:paraId="3DF921D0" w14:textId="77777777" w:rsidR="00C62084" w:rsidRPr="00BE1377" w:rsidRDefault="00C62084" w:rsidP="00C62084">
      <w:pPr>
        <w:ind w:left="7788"/>
        <w:rPr>
          <w:rFonts w:eastAsia="Calibri" w:cs="Times New Roman"/>
          <w:color w:val="000000" w:themeColor="text1"/>
          <w:szCs w:val="28"/>
        </w:rPr>
      </w:pPr>
    </w:p>
    <w:p w14:paraId="199309F9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Выполнил:</w:t>
      </w:r>
    </w:p>
    <w:p w14:paraId="38F24E07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Бельтюков Михаил Олегович                  студент группы 609-22</w:t>
      </w:r>
    </w:p>
    <w:p w14:paraId="42A841B4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proofErr w:type="gramStart"/>
      <w:r w:rsidRPr="00BE1377">
        <w:rPr>
          <w:rFonts w:eastAsia="Calibri" w:cs="Times New Roman"/>
          <w:color w:val="000000" w:themeColor="text1"/>
          <w:szCs w:val="28"/>
        </w:rPr>
        <w:t xml:space="preserve">Проверил:   </w:t>
      </w:r>
      <w:proofErr w:type="gramEnd"/>
      <w:r w:rsidRPr="00BE1377">
        <w:rPr>
          <w:rFonts w:eastAsia="Calibri" w:cs="Times New Roman"/>
          <w:color w:val="000000" w:themeColor="text1"/>
          <w:szCs w:val="28"/>
        </w:rPr>
        <w:t xml:space="preserve">     Брагинский М.Я.</w:t>
      </w:r>
    </w:p>
    <w:p w14:paraId="4BED6417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6D25AE0E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599337E9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7FD4C3FA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206F41F6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Сургут</w:t>
      </w:r>
    </w:p>
    <w:p w14:paraId="674242D2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2025 г.</w:t>
      </w:r>
    </w:p>
    <w:p w14:paraId="740A64ED" w14:textId="77777777" w:rsidR="00C62084" w:rsidRPr="00BE1377" w:rsidRDefault="00C62084" w:rsidP="00C62084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  <w:lang w:eastAsia="ru-RU"/>
        </w:rPr>
      </w:pPr>
      <w:r w:rsidRPr="00BE1377">
        <w:rPr>
          <w:rFonts w:eastAsia="Times New Roman" w:cs="Times New Roman"/>
          <w:b/>
          <w:szCs w:val="28"/>
          <w:lang w:eastAsia="ru-RU"/>
        </w:rPr>
        <w:lastRenderedPageBreak/>
        <w:t xml:space="preserve">Задание: </w:t>
      </w:r>
    </w:p>
    <w:p w14:paraId="4DCED4DA" w14:textId="7175E33E" w:rsidR="00C62084" w:rsidRPr="00BE1377" w:rsidRDefault="00C62084" w:rsidP="00C6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E1377">
        <w:rPr>
          <w:rFonts w:eastAsia="Times New Roman" w:cs="Times New Roman"/>
          <w:szCs w:val="28"/>
          <w:lang w:eastAsia="ru-RU"/>
        </w:rPr>
        <w:t>описать работу ЦА (управляющего двухсекционным светофором) диаграммой переходов, таблицей переходов</w:t>
      </w:r>
      <w:r w:rsidR="00686DB8" w:rsidRPr="00686DB8">
        <w:rPr>
          <w:rFonts w:eastAsia="Times New Roman" w:cs="Times New Roman"/>
          <w:szCs w:val="28"/>
          <w:lang w:eastAsia="ru-RU"/>
        </w:rPr>
        <w:t>.</w:t>
      </w:r>
    </w:p>
    <w:p w14:paraId="12C899AC" w14:textId="4A106169" w:rsidR="00C62084" w:rsidRPr="00BE1377" w:rsidRDefault="00C62084" w:rsidP="00C6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E1377">
        <w:rPr>
          <w:rFonts w:eastAsia="Times New Roman" w:cs="Times New Roman"/>
          <w:szCs w:val="28"/>
          <w:lang w:eastAsia="ru-RU"/>
        </w:rPr>
        <w:t>создать программную модель ЦА (на любом ЯП) с отображением состояний, входных и выходных сигналов (таймер и лампы)</w:t>
      </w:r>
      <w:r w:rsidR="00686DB8" w:rsidRPr="00686DB8">
        <w:rPr>
          <w:rFonts w:eastAsia="Times New Roman" w:cs="Times New Roman"/>
          <w:szCs w:val="28"/>
          <w:lang w:eastAsia="ru-RU"/>
        </w:rPr>
        <w:t>.</w:t>
      </w:r>
    </w:p>
    <w:p w14:paraId="34BC133B" w14:textId="77777777" w:rsidR="00C62084" w:rsidRDefault="00C62084" w:rsidP="00C62084">
      <w:pPr>
        <w:rPr>
          <w:b/>
          <w:lang w:val="en-US"/>
        </w:rPr>
      </w:pPr>
      <w:r w:rsidRPr="00BE1377">
        <w:rPr>
          <w:b/>
        </w:rPr>
        <w:t>Ход Работы</w:t>
      </w:r>
      <w:r w:rsidRPr="00BE1377">
        <w:rPr>
          <w:b/>
          <w:lang w:val="en-US"/>
        </w:rPr>
        <w:t>:</w:t>
      </w:r>
    </w:p>
    <w:p w14:paraId="2E3A9DAB" w14:textId="77777777" w:rsidR="00C62084" w:rsidRPr="00BE1377" w:rsidRDefault="00C62084" w:rsidP="00C62084">
      <w:pPr>
        <w:rPr>
          <w:b/>
        </w:rPr>
      </w:pPr>
    </w:p>
    <w:p w14:paraId="006A1129" w14:textId="4F24990D" w:rsidR="00F7499F" w:rsidRDefault="00F7499F" w:rsidP="00F7499F">
      <w:pPr>
        <w:pStyle w:val="a4"/>
        <w:numPr>
          <w:ilvl w:val="0"/>
          <w:numId w:val="2"/>
        </w:numPr>
      </w:pPr>
      <w:r>
        <w:t>Таблица переходов</w:t>
      </w:r>
      <w:r w:rsidR="00686DB8">
        <w:rPr>
          <w:lang w:val="en-US"/>
        </w:rP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96"/>
        <w:gridCol w:w="1525"/>
        <w:gridCol w:w="1517"/>
        <w:gridCol w:w="1276"/>
        <w:gridCol w:w="1276"/>
        <w:gridCol w:w="1444"/>
      </w:tblGrid>
      <w:tr w:rsidR="00F7499F" w14:paraId="5FB3D1EE" w14:textId="77777777" w:rsidTr="00686DB8">
        <w:tc>
          <w:tcPr>
            <w:tcW w:w="1796" w:type="dxa"/>
            <w:vMerge w:val="restart"/>
          </w:tcPr>
          <w:p w14:paraId="510C2196" w14:textId="5905DC4A" w:rsidR="00F7499F" w:rsidRDefault="00F7499F" w:rsidP="00F7499F">
            <w:pPr>
              <w:jc w:val="center"/>
            </w:pPr>
            <w:r>
              <w:t>Время</w:t>
            </w:r>
          </w:p>
        </w:tc>
        <w:tc>
          <w:tcPr>
            <w:tcW w:w="6938" w:type="dxa"/>
            <w:gridSpan w:val="5"/>
          </w:tcPr>
          <w:p w14:paraId="18D70D82" w14:textId="287BD93E" w:rsidR="00F7499F" w:rsidRPr="00F7499F" w:rsidRDefault="00F7499F" w:rsidP="00F7499F">
            <w:pPr>
              <w:jc w:val="center"/>
            </w:pPr>
            <w:r>
              <w:t>Состояния</w:t>
            </w:r>
          </w:p>
        </w:tc>
      </w:tr>
      <w:tr w:rsidR="00F7499F" w14:paraId="7AD0FDE7" w14:textId="77777777" w:rsidTr="00686DB8">
        <w:tc>
          <w:tcPr>
            <w:tcW w:w="1796" w:type="dxa"/>
            <w:vMerge/>
          </w:tcPr>
          <w:p w14:paraId="0684095A" w14:textId="77777777" w:rsidR="00F7499F" w:rsidRDefault="00F7499F" w:rsidP="00F7499F">
            <w:pPr>
              <w:jc w:val="center"/>
            </w:pPr>
          </w:p>
        </w:tc>
        <w:tc>
          <w:tcPr>
            <w:tcW w:w="1525" w:type="dxa"/>
          </w:tcPr>
          <w:p w14:paraId="126774E0" w14:textId="3F6460E1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17" w:type="dxa"/>
          </w:tcPr>
          <w:p w14:paraId="25FB6B2D" w14:textId="66B2FBE2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14:paraId="394B60DC" w14:textId="76882D71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1BCFA4A7" w14:textId="12E83F1F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</w:tcPr>
          <w:p w14:paraId="07EC4E26" w14:textId="56EC0A98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F7499F" w14:paraId="2A13FE4E" w14:textId="77777777" w:rsidTr="00686DB8">
        <w:tc>
          <w:tcPr>
            <w:tcW w:w="1796" w:type="dxa"/>
          </w:tcPr>
          <w:p w14:paraId="069DBA03" w14:textId="0AC06D1D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=0</w:t>
            </w:r>
          </w:p>
        </w:tc>
        <w:tc>
          <w:tcPr>
            <w:tcW w:w="1525" w:type="dxa"/>
          </w:tcPr>
          <w:p w14:paraId="6BF5C12E" w14:textId="32989F31" w:rsidR="00F7499F" w:rsidRPr="00686DB8" w:rsidRDefault="00F7499F" w:rsidP="00F7499F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 w:rsidR="00686DB8">
              <w:rPr>
                <w:lang w:val="en-US"/>
              </w:rPr>
              <w:t>/A=R, P=G</w:t>
            </w:r>
          </w:p>
        </w:tc>
        <w:tc>
          <w:tcPr>
            <w:tcW w:w="1417" w:type="dxa"/>
          </w:tcPr>
          <w:p w14:paraId="4E00F57A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15D6153A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50F9059F" w14:textId="77777777" w:rsidR="00F7499F" w:rsidRDefault="00F7499F" w:rsidP="00F7499F">
            <w:pPr>
              <w:jc w:val="center"/>
            </w:pPr>
          </w:p>
        </w:tc>
        <w:tc>
          <w:tcPr>
            <w:tcW w:w="1444" w:type="dxa"/>
          </w:tcPr>
          <w:p w14:paraId="7C597D66" w14:textId="77777777" w:rsidR="00F7499F" w:rsidRDefault="00F7499F" w:rsidP="00F7499F">
            <w:pPr>
              <w:jc w:val="center"/>
            </w:pPr>
          </w:p>
        </w:tc>
      </w:tr>
      <w:tr w:rsidR="00F7499F" w14:paraId="1442775F" w14:textId="77777777" w:rsidTr="00686DB8">
        <w:tc>
          <w:tcPr>
            <w:tcW w:w="1796" w:type="dxa"/>
          </w:tcPr>
          <w:p w14:paraId="6165318D" w14:textId="09A1404B" w:rsidR="00F7499F" w:rsidRPr="00F7499F" w:rsidRDefault="00F7499F" w:rsidP="00F7499F">
            <w:pPr>
              <w:jc w:val="center"/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5</w:t>
            </w:r>
          </w:p>
        </w:tc>
        <w:tc>
          <w:tcPr>
            <w:tcW w:w="1525" w:type="dxa"/>
          </w:tcPr>
          <w:p w14:paraId="022ACD16" w14:textId="77777777" w:rsidR="00F7499F" w:rsidRDefault="00F7499F" w:rsidP="00F7499F">
            <w:pPr>
              <w:jc w:val="center"/>
            </w:pPr>
          </w:p>
        </w:tc>
        <w:tc>
          <w:tcPr>
            <w:tcW w:w="1417" w:type="dxa"/>
          </w:tcPr>
          <w:p w14:paraId="3F0A76D2" w14:textId="0EC38FA7" w:rsidR="00F7499F" w:rsidRPr="00686DB8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 w:rsidR="00686DB8">
              <w:rPr>
                <w:lang w:val="en-US"/>
              </w:rPr>
              <w:t>/A=R+Y, P=R</w:t>
            </w:r>
          </w:p>
        </w:tc>
        <w:tc>
          <w:tcPr>
            <w:tcW w:w="1276" w:type="dxa"/>
          </w:tcPr>
          <w:p w14:paraId="0F7D281E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4F78B880" w14:textId="77777777" w:rsidR="00F7499F" w:rsidRDefault="00F7499F" w:rsidP="00F7499F">
            <w:pPr>
              <w:jc w:val="center"/>
            </w:pPr>
          </w:p>
        </w:tc>
        <w:tc>
          <w:tcPr>
            <w:tcW w:w="1444" w:type="dxa"/>
          </w:tcPr>
          <w:p w14:paraId="654AE9C7" w14:textId="77777777" w:rsidR="00F7499F" w:rsidRDefault="00F7499F" w:rsidP="00F7499F">
            <w:pPr>
              <w:jc w:val="center"/>
            </w:pPr>
          </w:p>
        </w:tc>
      </w:tr>
      <w:tr w:rsidR="00F7499F" w14:paraId="12677CCA" w14:textId="77777777" w:rsidTr="00686DB8">
        <w:tc>
          <w:tcPr>
            <w:tcW w:w="1796" w:type="dxa"/>
          </w:tcPr>
          <w:p w14:paraId="3862E7DB" w14:textId="2F3D6870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=8</w:t>
            </w:r>
          </w:p>
        </w:tc>
        <w:tc>
          <w:tcPr>
            <w:tcW w:w="1525" w:type="dxa"/>
          </w:tcPr>
          <w:p w14:paraId="45659426" w14:textId="77777777" w:rsidR="00F7499F" w:rsidRDefault="00F7499F" w:rsidP="00F7499F">
            <w:pPr>
              <w:jc w:val="center"/>
            </w:pPr>
          </w:p>
        </w:tc>
        <w:tc>
          <w:tcPr>
            <w:tcW w:w="1417" w:type="dxa"/>
          </w:tcPr>
          <w:p w14:paraId="64F15C9B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1A7A883E" w14:textId="2C11326C" w:rsidR="00F7499F" w:rsidRPr="00686DB8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 w:rsidR="00686DB8">
              <w:rPr>
                <w:lang w:val="en-US"/>
              </w:rPr>
              <w:t>/A=G, P=R</w:t>
            </w:r>
          </w:p>
        </w:tc>
        <w:tc>
          <w:tcPr>
            <w:tcW w:w="1276" w:type="dxa"/>
          </w:tcPr>
          <w:p w14:paraId="69C97582" w14:textId="77777777" w:rsidR="00F7499F" w:rsidRDefault="00F7499F" w:rsidP="00F7499F">
            <w:pPr>
              <w:jc w:val="center"/>
            </w:pPr>
          </w:p>
        </w:tc>
        <w:tc>
          <w:tcPr>
            <w:tcW w:w="1444" w:type="dxa"/>
          </w:tcPr>
          <w:p w14:paraId="70ADE4E6" w14:textId="77777777" w:rsidR="00F7499F" w:rsidRDefault="00F7499F" w:rsidP="00F7499F">
            <w:pPr>
              <w:jc w:val="center"/>
            </w:pPr>
          </w:p>
        </w:tc>
      </w:tr>
      <w:tr w:rsidR="00F7499F" w14:paraId="35B69621" w14:textId="77777777" w:rsidTr="00686DB8">
        <w:tc>
          <w:tcPr>
            <w:tcW w:w="1796" w:type="dxa"/>
          </w:tcPr>
          <w:p w14:paraId="3C293245" w14:textId="48D1A0DA" w:rsidR="00F7499F" w:rsidRPr="00F7499F" w:rsidRDefault="00F7499F" w:rsidP="00F7499F">
            <w:pPr>
              <w:jc w:val="center"/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18</w:t>
            </w:r>
          </w:p>
        </w:tc>
        <w:tc>
          <w:tcPr>
            <w:tcW w:w="1525" w:type="dxa"/>
          </w:tcPr>
          <w:p w14:paraId="137A5AFC" w14:textId="77777777" w:rsidR="00F7499F" w:rsidRDefault="00F7499F" w:rsidP="00F7499F">
            <w:pPr>
              <w:jc w:val="center"/>
            </w:pPr>
          </w:p>
        </w:tc>
        <w:tc>
          <w:tcPr>
            <w:tcW w:w="1417" w:type="dxa"/>
          </w:tcPr>
          <w:p w14:paraId="580127D3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3F619EEC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1F1A9256" w14:textId="2BA30D2E" w:rsidR="00F7499F" w:rsidRPr="00686DB8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 w:rsidR="00686DB8">
              <w:rPr>
                <w:lang w:val="en-US"/>
              </w:rPr>
              <w:t>/A=Y, P=R</w:t>
            </w:r>
          </w:p>
        </w:tc>
        <w:tc>
          <w:tcPr>
            <w:tcW w:w="1444" w:type="dxa"/>
          </w:tcPr>
          <w:p w14:paraId="596CB579" w14:textId="77777777" w:rsidR="00F7499F" w:rsidRDefault="00F7499F" w:rsidP="00F7499F">
            <w:pPr>
              <w:jc w:val="center"/>
            </w:pPr>
          </w:p>
        </w:tc>
      </w:tr>
      <w:tr w:rsidR="00F7499F" w14:paraId="6BA713AC" w14:textId="77777777" w:rsidTr="00686DB8">
        <w:tc>
          <w:tcPr>
            <w:tcW w:w="1796" w:type="dxa"/>
          </w:tcPr>
          <w:p w14:paraId="771024FF" w14:textId="085962FB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=21</w:t>
            </w:r>
          </w:p>
        </w:tc>
        <w:tc>
          <w:tcPr>
            <w:tcW w:w="1525" w:type="dxa"/>
          </w:tcPr>
          <w:p w14:paraId="41684033" w14:textId="77777777" w:rsidR="00F7499F" w:rsidRDefault="00F7499F" w:rsidP="00F7499F">
            <w:pPr>
              <w:jc w:val="center"/>
            </w:pPr>
          </w:p>
        </w:tc>
        <w:tc>
          <w:tcPr>
            <w:tcW w:w="1417" w:type="dxa"/>
          </w:tcPr>
          <w:p w14:paraId="5773BE37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0E552E15" w14:textId="77777777" w:rsidR="00F7499F" w:rsidRDefault="00F7499F" w:rsidP="00F7499F">
            <w:pPr>
              <w:jc w:val="center"/>
            </w:pPr>
          </w:p>
        </w:tc>
        <w:tc>
          <w:tcPr>
            <w:tcW w:w="1276" w:type="dxa"/>
          </w:tcPr>
          <w:p w14:paraId="74D596E5" w14:textId="77777777" w:rsidR="00F7499F" w:rsidRDefault="00F7499F" w:rsidP="00F7499F">
            <w:pPr>
              <w:jc w:val="center"/>
            </w:pPr>
          </w:p>
        </w:tc>
        <w:tc>
          <w:tcPr>
            <w:tcW w:w="1444" w:type="dxa"/>
          </w:tcPr>
          <w:p w14:paraId="410AC308" w14:textId="07C00E71" w:rsidR="00F7499F" w:rsidRPr="00686DB8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 w:rsidR="00686DB8">
              <w:rPr>
                <w:lang w:val="en-US"/>
              </w:rPr>
              <w:t>/A=R, P=G</w:t>
            </w:r>
          </w:p>
        </w:tc>
      </w:tr>
    </w:tbl>
    <w:p w14:paraId="282E5FA0" w14:textId="0D5D91F5" w:rsidR="00F7499F" w:rsidRDefault="00F7499F" w:rsidP="00F7499F">
      <w:pPr>
        <w:ind w:left="360"/>
        <w:rPr>
          <w:lang w:val="en-US"/>
        </w:rPr>
      </w:pPr>
    </w:p>
    <w:p w14:paraId="59B51648" w14:textId="641CA410" w:rsidR="00F7499F" w:rsidRPr="00686DB8" w:rsidRDefault="00F7499F" w:rsidP="00F7499F">
      <w:pPr>
        <w:ind w:left="360"/>
        <w:jc w:val="center"/>
        <w:rPr>
          <w:lang w:val="en-US"/>
        </w:rPr>
      </w:pPr>
      <w:r>
        <w:t>Легенда</w:t>
      </w:r>
      <w:r w:rsidR="00686DB8">
        <w:rPr>
          <w:lang w:val="en-US"/>
        </w:rPr>
        <w:t>.</w:t>
      </w:r>
    </w:p>
    <w:p w14:paraId="5F3BCB2E" w14:textId="77777777" w:rsidR="00686DB8" w:rsidRPr="00686DB8" w:rsidRDefault="00686DB8" w:rsidP="00686DB8">
      <w:pPr>
        <w:ind w:left="360"/>
        <w:rPr>
          <w:lang w:val="en-US"/>
        </w:rPr>
      </w:pPr>
      <w:r w:rsidRPr="00686DB8">
        <w:rPr>
          <w:lang w:val="en-US"/>
        </w:rPr>
        <w:t>S1:</w:t>
      </w:r>
    </w:p>
    <w:p w14:paraId="13EE7D8E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Автомобильный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красный</w:t>
      </w:r>
      <w:proofErr w:type="spellEnd"/>
      <w:r w:rsidRPr="00686DB8">
        <w:rPr>
          <w:lang w:val="en-US"/>
        </w:rPr>
        <w:t>.</w:t>
      </w:r>
    </w:p>
    <w:p w14:paraId="3F535BE5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Пешеходный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зелёный</w:t>
      </w:r>
      <w:proofErr w:type="spellEnd"/>
      <w:r w:rsidRPr="00686DB8">
        <w:rPr>
          <w:lang w:val="en-US"/>
        </w:rPr>
        <w:t>.</w:t>
      </w:r>
    </w:p>
    <w:p w14:paraId="7BF93994" w14:textId="77777777" w:rsidR="00686DB8" w:rsidRPr="00686DB8" w:rsidRDefault="00686DB8" w:rsidP="00686DB8">
      <w:pPr>
        <w:ind w:left="360"/>
        <w:rPr>
          <w:lang w:val="en-US"/>
        </w:rPr>
      </w:pPr>
      <w:r w:rsidRPr="00686DB8">
        <w:rPr>
          <w:lang w:val="en-US"/>
        </w:rPr>
        <w:t>S2:</w:t>
      </w:r>
    </w:p>
    <w:p w14:paraId="2322D75B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Автомобильный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красный</w:t>
      </w:r>
      <w:proofErr w:type="spellEnd"/>
      <w:r w:rsidRPr="00686DB8">
        <w:rPr>
          <w:lang w:val="en-US"/>
        </w:rPr>
        <w:t xml:space="preserve"> + </w:t>
      </w:r>
      <w:proofErr w:type="spellStart"/>
      <w:r w:rsidRPr="00686DB8">
        <w:rPr>
          <w:lang w:val="en-US"/>
        </w:rPr>
        <w:t>желтый</w:t>
      </w:r>
      <w:proofErr w:type="spellEnd"/>
      <w:r w:rsidRPr="00686DB8">
        <w:rPr>
          <w:lang w:val="en-US"/>
        </w:rPr>
        <w:t>.</w:t>
      </w:r>
    </w:p>
    <w:p w14:paraId="0AAC89D1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Пешеходный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красный</w:t>
      </w:r>
      <w:proofErr w:type="spellEnd"/>
      <w:r w:rsidRPr="00686DB8">
        <w:rPr>
          <w:lang w:val="en-US"/>
        </w:rPr>
        <w:t>.</w:t>
      </w:r>
    </w:p>
    <w:p w14:paraId="182FBC8B" w14:textId="77777777" w:rsidR="00686DB8" w:rsidRPr="00686DB8" w:rsidRDefault="00686DB8" w:rsidP="00686DB8">
      <w:pPr>
        <w:ind w:left="360"/>
        <w:rPr>
          <w:lang w:val="en-US"/>
        </w:rPr>
      </w:pPr>
      <w:r w:rsidRPr="00686DB8">
        <w:rPr>
          <w:lang w:val="en-US"/>
        </w:rPr>
        <w:t>S3:</w:t>
      </w:r>
    </w:p>
    <w:p w14:paraId="7A60DB03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Автомобильный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зелёный</w:t>
      </w:r>
      <w:proofErr w:type="spellEnd"/>
      <w:r w:rsidRPr="00686DB8">
        <w:rPr>
          <w:lang w:val="en-US"/>
        </w:rPr>
        <w:t>.</w:t>
      </w:r>
    </w:p>
    <w:p w14:paraId="70BEFCF8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Пешеходный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красный</w:t>
      </w:r>
      <w:proofErr w:type="spellEnd"/>
      <w:r w:rsidRPr="00686DB8">
        <w:rPr>
          <w:lang w:val="en-US"/>
        </w:rPr>
        <w:t>.</w:t>
      </w:r>
    </w:p>
    <w:p w14:paraId="69FBB219" w14:textId="77777777" w:rsidR="00686DB8" w:rsidRPr="00686DB8" w:rsidRDefault="00686DB8" w:rsidP="00686DB8">
      <w:pPr>
        <w:ind w:left="360"/>
        <w:rPr>
          <w:lang w:val="en-US"/>
        </w:rPr>
      </w:pPr>
      <w:r w:rsidRPr="00686DB8">
        <w:rPr>
          <w:lang w:val="en-US"/>
        </w:rPr>
        <w:t>S4:</w:t>
      </w:r>
    </w:p>
    <w:p w14:paraId="77EC5A98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Автомобильный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желтый</w:t>
      </w:r>
      <w:proofErr w:type="spellEnd"/>
      <w:r w:rsidRPr="00686DB8">
        <w:rPr>
          <w:lang w:val="en-US"/>
        </w:rPr>
        <w:t>.</w:t>
      </w:r>
    </w:p>
    <w:p w14:paraId="415C808A" w14:textId="77777777" w:rsidR="00686DB8" w:rsidRPr="00686DB8" w:rsidRDefault="00686DB8" w:rsidP="00686DB8">
      <w:pPr>
        <w:ind w:left="360"/>
        <w:rPr>
          <w:lang w:val="en-US"/>
        </w:rPr>
      </w:pPr>
      <w:proofErr w:type="spellStart"/>
      <w:r w:rsidRPr="00686DB8">
        <w:rPr>
          <w:lang w:val="en-US"/>
        </w:rPr>
        <w:t>Пешеходный</w:t>
      </w:r>
      <w:proofErr w:type="spellEnd"/>
      <w:r w:rsidRPr="00686DB8">
        <w:rPr>
          <w:lang w:val="en-US"/>
        </w:rPr>
        <w:t xml:space="preserve"> – </w:t>
      </w:r>
      <w:proofErr w:type="spellStart"/>
      <w:r w:rsidRPr="00686DB8">
        <w:rPr>
          <w:lang w:val="en-US"/>
        </w:rPr>
        <w:t>красный</w:t>
      </w:r>
      <w:proofErr w:type="spellEnd"/>
      <w:r w:rsidRPr="00686DB8">
        <w:rPr>
          <w:lang w:val="en-US"/>
        </w:rPr>
        <w:t>.</w:t>
      </w:r>
    </w:p>
    <w:p w14:paraId="14BC09C6" w14:textId="77777777" w:rsidR="00686DB8" w:rsidRPr="00686DB8" w:rsidRDefault="00686DB8" w:rsidP="00686DB8">
      <w:pPr>
        <w:ind w:left="360"/>
      </w:pPr>
      <w:r w:rsidRPr="00686DB8">
        <w:rPr>
          <w:lang w:val="en-US"/>
        </w:rPr>
        <w:lastRenderedPageBreak/>
        <w:t>S</w:t>
      </w:r>
      <w:r w:rsidRPr="00686DB8">
        <w:t>0:</w:t>
      </w:r>
    </w:p>
    <w:p w14:paraId="0CCFAA07" w14:textId="77777777" w:rsidR="00686DB8" w:rsidRPr="00686DB8" w:rsidRDefault="00686DB8" w:rsidP="00686DB8">
      <w:pPr>
        <w:ind w:left="360"/>
      </w:pPr>
      <w:r w:rsidRPr="00686DB8">
        <w:t>Автомобильный – нет цвета.</w:t>
      </w:r>
    </w:p>
    <w:p w14:paraId="15BA91C2" w14:textId="77777777" w:rsidR="00686DB8" w:rsidRPr="00686DB8" w:rsidRDefault="00686DB8" w:rsidP="00686DB8">
      <w:pPr>
        <w:ind w:left="360"/>
      </w:pPr>
      <w:r w:rsidRPr="00686DB8">
        <w:t>Пешеходный - нет цвета.</w:t>
      </w:r>
    </w:p>
    <w:p w14:paraId="31767055" w14:textId="77777777" w:rsidR="00686DB8" w:rsidRPr="00686DB8" w:rsidRDefault="00686DB8" w:rsidP="00686DB8">
      <w:pPr>
        <w:ind w:left="360"/>
      </w:pPr>
      <w:r w:rsidRPr="00686DB8">
        <w:rPr>
          <w:lang w:val="en-US"/>
        </w:rPr>
        <w:t>A</w:t>
      </w:r>
      <w:r w:rsidRPr="00686DB8">
        <w:t>:</w:t>
      </w:r>
    </w:p>
    <w:p w14:paraId="27C030D7" w14:textId="77777777" w:rsidR="00686DB8" w:rsidRPr="00686DB8" w:rsidRDefault="00686DB8" w:rsidP="00686DB8">
      <w:pPr>
        <w:ind w:left="360"/>
      </w:pPr>
      <w:r w:rsidRPr="00686DB8">
        <w:t>Автомобильный светофор.</w:t>
      </w:r>
    </w:p>
    <w:p w14:paraId="131E7848" w14:textId="77777777" w:rsidR="00686DB8" w:rsidRPr="00686DB8" w:rsidRDefault="00686DB8" w:rsidP="00686DB8">
      <w:pPr>
        <w:ind w:left="360"/>
      </w:pPr>
      <w:r w:rsidRPr="00686DB8">
        <w:rPr>
          <w:lang w:val="en-US"/>
        </w:rPr>
        <w:t>P</w:t>
      </w:r>
      <w:r w:rsidRPr="00686DB8">
        <w:t>:</w:t>
      </w:r>
    </w:p>
    <w:p w14:paraId="12F92346" w14:textId="77777777" w:rsidR="00686DB8" w:rsidRPr="00686DB8" w:rsidRDefault="00686DB8" w:rsidP="00686DB8">
      <w:pPr>
        <w:ind w:left="360"/>
      </w:pPr>
      <w:r w:rsidRPr="00686DB8">
        <w:t>Пешеходный светофор.</w:t>
      </w:r>
    </w:p>
    <w:p w14:paraId="7ACAE1FC" w14:textId="77777777" w:rsidR="00686DB8" w:rsidRPr="00686DB8" w:rsidRDefault="00686DB8" w:rsidP="00686DB8">
      <w:pPr>
        <w:ind w:left="360"/>
      </w:pPr>
      <w:r w:rsidRPr="00686DB8">
        <w:rPr>
          <w:lang w:val="en-US"/>
        </w:rPr>
        <w:t>R</w:t>
      </w:r>
      <w:r w:rsidRPr="00686DB8">
        <w:t>:</w:t>
      </w:r>
    </w:p>
    <w:p w14:paraId="544C6B2B" w14:textId="77777777" w:rsidR="00686DB8" w:rsidRPr="00686DB8" w:rsidRDefault="00686DB8" w:rsidP="00686DB8">
      <w:pPr>
        <w:ind w:left="360"/>
      </w:pPr>
      <w:r w:rsidRPr="00686DB8">
        <w:t>Красный сигнал светофора.</w:t>
      </w:r>
    </w:p>
    <w:p w14:paraId="12B83CBF" w14:textId="77777777" w:rsidR="00686DB8" w:rsidRPr="00686DB8" w:rsidRDefault="00686DB8" w:rsidP="00686DB8">
      <w:pPr>
        <w:ind w:left="360"/>
      </w:pPr>
      <w:r w:rsidRPr="00686DB8">
        <w:rPr>
          <w:lang w:val="en-US"/>
        </w:rPr>
        <w:t>Y</w:t>
      </w:r>
      <w:r w:rsidRPr="00686DB8">
        <w:t>:</w:t>
      </w:r>
    </w:p>
    <w:p w14:paraId="40FF22FC" w14:textId="77777777" w:rsidR="00686DB8" w:rsidRPr="00686DB8" w:rsidRDefault="00686DB8" w:rsidP="00686DB8">
      <w:pPr>
        <w:ind w:left="360"/>
      </w:pPr>
      <w:r w:rsidRPr="00686DB8">
        <w:t>Жёлтый сигнал светофора.</w:t>
      </w:r>
    </w:p>
    <w:p w14:paraId="16EDEED9" w14:textId="77777777" w:rsidR="00686DB8" w:rsidRPr="00686DB8" w:rsidRDefault="00686DB8" w:rsidP="00686DB8">
      <w:pPr>
        <w:ind w:left="360"/>
      </w:pPr>
      <w:r w:rsidRPr="00686DB8">
        <w:rPr>
          <w:lang w:val="en-US"/>
        </w:rPr>
        <w:t>G</w:t>
      </w:r>
      <w:r w:rsidRPr="00686DB8">
        <w:t>:</w:t>
      </w:r>
    </w:p>
    <w:p w14:paraId="3C1502F2" w14:textId="0964339C" w:rsidR="00686DB8" w:rsidRPr="00F7499F" w:rsidRDefault="00686DB8" w:rsidP="00686DB8">
      <w:pPr>
        <w:ind w:left="360"/>
      </w:pPr>
      <w:r w:rsidRPr="00686DB8">
        <w:t>Зелёный сигнал светофора.</w:t>
      </w:r>
    </w:p>
    <w:p w14:paraId="1EC422F0" w14:textId="6CD1B911" w:rsidR="00F7499F" w:rsidRPr="00F7499F" w:rsidRDefault="00F7499F" w:rsidP="00F7499F">
      <w:pPr>
        <w:ind w:left="360"/>
      </w:pPr>
    </w:p>
    <w:p w14:paraId="0A6B5C6B" w14:textId="1B4417D7" w:rsidR="00C62084" w:rsidRDefault="00F7499F" w:rsidP="00F7499F">
      <w:pPr>
        <w:pStyle w:val="a4"/>
        <w:numPr>
          <w:ilvl w:val="0"/>
          <w:numId w:val="2"/>
        </w:numPr>
      </w:pPr>
      <w:r>
        <w:t>Диаграмма переходов</w:t>
      </w:r>
    </w:p>
    <w:p w14:paraId="1E534C0E" w14:textId="20B076EB" w:rsidR="00F7499F" w:rsidRDefault="00DC7885" w:rsidP="00A105A7">
      <w:pPr>
        <w:ind w:left="360"/>
        <w:jc w:val="center"/>
      </w:pPr>
      <w:r w:rsidRPr="00DC7885">
        <w:drawing>
          <wp:inline distT="0" distB="0" distL="0" distR="0" wp14:anchorId="2CCEDD3B" wp14:editId="527A6B39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D036" w14:textId="5AABFEE9" w:rsidR="000678D9" w:rsidRDefault="00A105A7" w:rsidP="00A105A7">
      <w:pPr>
        <w:ind w:left="360"/>
        <w:jc w:val="center"/>
      </w:pPr>
      <w:r>
        <w:t>Рисунок 1 – диаграмма переходов светофора</w:t>
      </w:r>
    </w:p>
    <w:p w14:paraId="135F064A" w14:textId="54E67B6B" w:rsidR="00A105A7" w:rsidRDefault="00A105A7" w:rsidP="00A105A7">
      <w:pPr>
        <w:ind w:left="360"/>
      </w:pPr>
      <w:r>
        <w:t>Легенда</w:t>
      </w:r>
      <w:r w:rsidR="00DC7885" w:rsidRPr="00DC7885">
        <w:t>:</w:t>
      </w:r>
    </w:p>
    <w:p w14:paraId="3AF91211" w14:textId="77777777" w:rsidR="00992E94" w:rsidRPr="00A105A7" w:rsidRDefault="00992E94" w:rsidP="00A105A7">
      <w:pPr>
        <w:ind w:left="360"/>
      </w:pPr>
    </w:p>
    <w:p w14:paraId="53C52712" w14:textId="77777777" w:rsidR="00C62084" w:rsidRPr="00BE1377" w:rsidRDefault="00C62084" w:rsidP="00C62084">
      <w:pPr>
        <w:pStyle w:val="a4"/>
        <w:numPr>
          <w:ilvl w:val="0"/>
          <w:numId w:val="2"/>
        </w:numPr>
      </w:pPr>
      <w:r w:rsidRPr="00BE1377">
        <w:rPr>
          <w:rFonts w:eastAsia="Times New Roman" w:cs="Times New Roman"/>
          <w:szCs w:val="28"/>
          <w:lang w:eastAsia="ru-RU"/>
        </w:rPr>
        <w:t>программн</w:t>
      </w:r>
      <w:r>
        <w:rPr>
          <w:rFonts w:eastAsia="Times New Roman" w:cs="Times New Roman"/>
          <w:szCs w:val="28"/>
          <w:lang w:eastAsia="ru-RU"/>
        </w:rPr>
        <w:t>ая</w:t>
      </w:r>
      <w:r w:rsidRPr="00BE1377">
        <w:rPr>
          <w:rFonts w:eastAsia="Times New Roman" w:cs="Times New Roman"/>
          <w:szCs w:val="28"/>
          <w:lang w:eastAsia="ru-RU"/>
        </w:rPr>
        <w:t xml:space="preserve"> модель ЦА</w:t>
      </w:r>
    </w:p>
    <w:p w14:paraId="4D78D234" w14:textId="77777777" w:rsidR="00C62084" w:rsidRDefault="00C62084" w:rsidP="00C62084">
      <w:pPr>
        <w:pStyle w:val="a4"/>
      </w:pPr>
      <w:bookmarkStart w:id="0" w:name="_GoBack"/>
      <w:bookmarkEnd w:id="0"/>
    </w:p>
    <w:p w14:paraId="2F24E79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#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unistd.h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&gt;</w:t>
      </w:r>
    </w:p>
    <w:p w14:paraId="35D639E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7677C115" w14:textId="77777777" w:rsidR="00C62084" w:rsidRPr="00DC7885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DC7885">
        <w:rPr>
          <w:rFonts w:ascii="Courier New" w:hAnsi="Courier New" w:cs="Courier New"/>
          <w:sz w:val="18"/>
          <w:szCs w:val="18"/>
          <w:lang w:val="en-US"/>
        </w:rPr>
        <w:t>#include &lt;chrono&gt;</w:t>
      </w:r>
    </w:p>
    <w:p w14:paraId="6B3739FD" w14:textId="77777777" w:rsidR="00C62084" w:rsidRPr="00DC7885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DC7885">
        <w:rPr>
          <w:rFonts w:ascii="Courier New" w:hAnsi="Courier New" w:cs="Courier New"/>
          <w:sz w:val="18"/>
          <w:szCs w:val="18"/>
          <w:lang w:val="en-US"/>
        </w:rPr>
        <w:lastRenderedPageBreak/>
        <w:t>#include &lt;iostream&gt;</w:t>
      </w:r>
    </w:p>
    <w:p w14:paraId="40B88663" w14:textId="77777777" w:rsidR="00C62084" w:rsidRPr="00DC7885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DC7885">
        <w:rPr>
          <w:rFonts w:ascii="Courier New" w:hAnsi="Courier New" w:cs="Courier New"/>
          <w:sz w:val="18"/>
          <w:szCs w:val="18"/>
          <w:lang w:val="en-US"/>
        </w:rPr>
        <w:t>#include &lt;thread&gt;</w:t>
      </w:r>
    </w:p>
    <w:p w14:paraId="020857F7" w14:textId="77777777" w:rsidR="00C62084" w:rsidRPr="00DC7885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1523439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chrono_literals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4E5062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6129A7C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colors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{ RED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 31, GREEN = 32, YELLOW = 33, NO_COLOR = 0 };</w:t>
      </w:r>
    </w:p>
    <w:p w14:paraId="16179F6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234AAE7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 {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"\033[" &lt;&lt;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"m"; }</w:t>
      </w:r>
    </w:p>
    <w:p w14:paraId="0313339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12AE079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 {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"0" &lt;&lt;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 }</w:t>
      </w:r>
    </w:p>
    <w:p w14:paraId="3965CB0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112AAB9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, int seconds) {</w:t>
      </w:r>
    </w:p>
    <w:p w14:paraId="2D06078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system("clear");</w:t>
      </w:r>
    </w:p>
    <w:p w14:paraId="5B5C15B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76BB075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"pedestrian:\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 " &lt;&lt; seconds &lt;&lt;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15955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70EBA1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6B06DB6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11AEE7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GREEN);</w:t>
      </w:r>
    </w:p>
    <w:p w14:paraId="013BC13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C7067B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2F4701A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{</w:t>
      </w:r>
    </w:p>
    <w:p w14:paraId="521710B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RED);</w:t>
      </w:r>
    </w:p>
    <w:p w14:paraId="59E8833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FF775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2E91A5E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495BD2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1F87144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1C22CD9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7E35670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/**</w:t>
      </w:r>
    </w:p>
    <w:p w14:paraId="61BF581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*@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cur_</w:t>
      </w:r>
      <w:proofErr w:type="gramStart"/>
      <w:r w:rsidRPr="00BE1377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 переменная</w:t>
      </w:r>
      <w:proofErr w:type="gram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отвеччает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за цвет светофора 1 -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red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, 2 -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yellow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,</w:t>
      </w:r>
    </w:p>
    <w:p w14:paraId="04A2E8F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</w:t>
      </w: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*3 -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red+yellow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, 0 - green</w:t>
      </w:r>
    </w:p>
    <w:p w14:paraId="78CEE15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14:paraId="33A8334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56C509A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, int seconds) {</w:t>
      </w:r>
    </w:p>
    <w:p w14:paraId="601149F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24EE52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"auto:\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 " &lt;&lt; seconds &lt;&lt;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B9653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1) {</w:t>
      </w:r>
    </w:p>
    <w:p w14:paraId="1E6C4E8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RED);</w:t>
      </w:r>
    </w:p>
    <w:p w14:paraId="3C0DC51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74F161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300E56A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120163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701475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471AF57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2) {</w:t>
      </w:r>
    </w:p>
    <w:p w14:paraId="7048227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A5FCEB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88AB41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YELLOW);</w:t>
      </w:r>
    </w:p>
    <w:p w14:paraId="2C2D017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9D59B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088940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2A2DD3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3) {</w:t>
      </w:r>
    </w:p>
    <w:p w14:paraId="1D0DE55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RED);</w:t>
      </w:r>
    </w:p>
    <w:p w14:paraId="3925252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110545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YELLOW);</w:t>
      </w:r>
    </w:p>
    <w:p w14:paraId="4A80666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AE513E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013924E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849EDF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0) {</w:t>
      </w:r>
    </w:p>
    <w:p w14:paraId="173BD99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6E17D45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33A7C5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5C1E12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9E7D8E1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GREEN);</w:t>
      </w:r>
    </w:p>
    <w:p w14:paraId="5E781AA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0A3A6F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6148A52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3AF479B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FEE7CA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0B3119B1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int var) { return var % 2; }</w:t>
      </w:r>
    </w:p>
    <w:p w14:paraId="75B35AE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7CB3A50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timer(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int seconds, int state) {</w:t>
      </w:r>
    </w:p>
    <w:p w14:paraId="12CE546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for (int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 seconds;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1088FE6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state,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294D9C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state,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374C7F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422852F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}</w:t>
      </w:r>
    </w:p>
    <w:p w14:paraId="2004318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state += 2;</w:t>
      </w:r>
    </w:p>
    <w:p w14:paraId="5BEC4F9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0, seconds + 1);</w:t>
      </w:r>
    </w:p>
    <w:p w14:paraId="13B7693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state, 1);</w:t>
      </w:r>
    </w:p>
    <w:p w14:paraId="7E4C56B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51A8A93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0, seconds + 2);</w:t>
      </w:r>
    </w:p>
    <w:p w14:paraId="4E7075E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state, 2);</w:t>
      </w:r>
    </w:p>
    <w:p w14:paraId="4B68E1D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11AD89D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0, seconds + 3);</w:t>
      </w:r>
    </w:p>
    <w:p w14:paraId="498CE90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state, 3);</w:t>
      </w:r>
    </w:p>
    <w:p w14:paraId="3DD54E3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3B25B00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2FDECA8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110D13B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proofErr w:type="spellStart"/>
      <w:r w:rsidRPr="00BE137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1377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</w:rPr>
        <w:t>) {</w:t>
      </w:r>
    </w:p>
    <w:p w14:paraId="3DB9DF1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helper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BE1377">
        <w:rPr>
          <w:rFonts w:ascii="Courier New" w:hAnsi="Courier New" w:cs="Courier New"/>
          <w:sz w:val="18"/>
          <w:szCs w:val="18"/>
        </w:rPr>
        <w:t>0;  /</w:t>
      </w:r>
      <w:proofErr w:type="gramEnd"/>
      <w:r w:rsidRPr="00BE1377">
        <w:rPr>
          <w:rFonts w:ascii="Courier New" w:hAnsi="Courier New" w:cs="Courier New"/>
          <w:sz w:val="18"/>
          <w:szCs w:val="18"/>
        </w:rPr>
        <w:t>/ разное время на зелёный и красный</w:t>
      </w:r>
    </w:p>
    <w:p w14:paraId="1EB07B7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 </w:t>
      </w:r>
      <w:r w:rsidRPr="00BE1377">
        <w:rPr>
          <w:rFonts w:ascii="Courier New" w:hAnsi="Courier New" w:cs="Courier New"/>
          <w:sz w:val="18"/>
          <w:szCs w:val="18"/>
          <w:lang w:val="en-US"/>
        </w:rPr>
        <w:t>while (1) {</w:t>
      </w:r>
    </w:p>
    <w:p w14:paraId="737DD66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(helper)) {</w:t>
      </w:r>
    </w:p>
    <w:p w14:paraId="3D971A8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timer(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5, 1);</w:t>
      </w:r>
    </w:p>
    <w:p w14:paraId="68E0FF6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} else {</w:t>
      </w:r>
    </w:p>
    <w:p w14:paraId="1AB3479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timer(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10, 0);</w:t>
      </w:r>
    </w:p>
    <w:p w14:paraId="6ACE73F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D44FF6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helper++;</w:t>
      </w:r>
    </w:p>
    <w:p w14:paraId="2B07501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5297456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return 0;</w:t>
      </w:r>
    </w:p>
    <w:p w14:paraId="104DBD10" w14:textId="77777777" w:rsidR="00C62084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115AB6FA" w14:textId="77777777" w:rsidR="00C62084" w:rsidRPr="00BE1377" w:rsidRDefault="00C62084" w:rsidP="00C620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1 – программная модель ЦА. </w:t>
      </w:r>
    </w:p>
    <w:p w14:paraId="43CB9A3E" w14:textId="6C639EC7" w:rsidR="00F7499F" w:rsidRPr="00F7499F" w:rsidRDefault="00F7499F">
      <w:pPr>
        <w:rPr>
          <w:lang w:val="en-US"/>
        </w:rPr>
      </w:pPr>
    </w:p>
    <w:sectPr w:rsidR="00F7499F" w:rsidRPr="00F7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3C4D"/>
    <w:multiLevelType w:val="hybridMultilevel"/>
    <w:tmpl w:val="14E86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65F0"/>
    <w:multiLevelType w:val="multilevel"/>
    <w:tmpl w:val="C3C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EA"/>
    <w:rsid w:val="000677EA"/>
    <w:rsid w:val="000678D9"/>
    <w:rsid w:val="00285F81"/>
    <w:rsid w:val="00686DB8"/>
    <w:rsid w:val="00992E94"/>
    <w:rsid w:val="00A105A7"/>
    <w:rsid w:val="00BC0A08"/>
    <w:rsid w:val="00BD74C0"/>
    <w:rsid w:val="00C62084"/>
    <w:rsid w:val="00DC7885"/>
    <w:rsid w:val="00F7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EFFB"/>
  <w15:chartTrackingRefBased/>
  <w15:docId w15:val="{7981BC54-BEF1-466B-BF33-36FD8D21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0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листинг"/>
    <w:basedOn w:val="a0"/>
    <w:uiPriority w:val="19"/>
    <w:qFormat/>
    <w:rsid w:val="00BC0A08"/>
    <w:rPr>
      <w:rFonts w:ascii="Courier New" w:hAnsi="Courier New"/>
      <w:i w:val="0"/>
      <w:iCs/>
      <w:color w:val="404040" w:themeColor="text1" w:themeTint="BF"/>
      <w:sz w:val="18"/>
    </w:rPr>
  </w:style>
  <w:style w:type="paragraph" w:styleId="a4">
    <w:name w:val="List Paragraph"/>
    <w:basedOn w:val="a"/>
    <w:uiPriority w:val="34"/>
    <w:qFormat/>
    <w:rsid w:val="00C62084"/>
    <w:pPr>
      <w:ind w:left="720"/>
      <w:contextualSpacing/>
    </w:pPr>
  </w:style>
  <w:style w:type="table" w:styleId="a5">
    <w:name w:val="Table Grid"/>
    <w:basedOn w:val="a1"/>
    <w:uiPriority w:val="39"/>
    <w:rsid w:val="00F7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2025-02-08T06:52:00Z</dcterms:created>
  <dcterms:modified xsi:type="dcterms:W3CDTF">2025-02-10T03:42:00Z</dcterms:modified>
</cp:coreProperties>
</file>