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7ll4bl4zg2e" w:id="0"/>
      <w:bookmarkEnd w:id="0"/>
      <w:r w:rsidDel="00000000" w:rsidR="00000000" w:rsidRPr="00000000">
        <w:rPr>
          <w:sz w:val="32"/>
          <w:szCs w:val="32"/>
          <w:rtl w:val="0"/>
        </w:rPr>
        <w:t xml:space="preserve">R2.01 - Développement Orienté Objets (DOO)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40"/>
          <w:szCs w:val="40"/>
        </w:rPr>
      </w:pPr>
      <w:bookmarkStart w:colFirst="0" w:colLast="0" w:name="_kfqul7ygyh3o" w:id="1"/>
      <w:bookmarkEnd w:id="1"/>
      <w:r w:rsidDel="00000000" w:rsidR="00000000" w:rsidRPr="00000000">
        <w:rPr>
          <w:rtl w:val="0"/>
        </w:rPr>
        <w:t xml:space="preserve">Chapitre 3 : </w:t>
        <w:br w:type="textWrapping"/>
        <w:t xml:space="preserve">      Visibilité        et       rangement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8345" cy="1989228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345" cy="1989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316673" cy="1989228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673" cy="1989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32"/>
          <w:szCs w:val="32"/>
        </w:rPr>
      </w:pPr>
      <w:bookmarkStart w:colFirst="0" w:colLast="0" w:name="_l5dyea8vyik3" w:id="2"/>
      <w:bookmarkEnd w:id="2"/>
      <w:r w:rsidDel="00000000" w:rsidR="00000000" w:rsidRPr="00000000">
        <w:rPr>
          <w:sz w:val="32"/>
          <w:szCs w:val="32"/>
          <w:rtl w:val="0"/>
        </w:rPr>
        <w:t xml:space="preserve">normes, paquetages, modificateur d’accès, encapsulation</w:t>
      </w:r>
    </w:p>
    <w:p w:rsidR="00000000" w:rsidDel="00000000" w:rsidP="00000000" w:rsidRDefault="00000000" w:rsidRPr="00000000" w14:paraId="00000006">
      <w:pPr>
        <w:pStyle w:val="Heading1"/>
        <w:spacing w:after="60" w:before="240" w:line="240" w:lineRule="auto"/>
        <w:rPr>
          <w:rFonts w:ascii="Arial" w:cs="Arial" w:eastAsia="Arial" w:hAnsi="Arial"/>
          <w:sz w:val="40"/>
          <w:szCs w:val="40"/>
        </w:rPr>
      </w:pPr>
      <w:bookmarkStart w:colFirst="0" w:colLast="0" w:name="_yb7utaoetl9z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60" w:before="240" w:line="240" w:lineRule="auto"/>
        <w:rPr/>
      </w:pPr>
      <w:bookmarkStart w:colFirst="0" w:colLast="0" w:name="_nqqo981tjwic" w:id="4"/>
      <w:bookmarkEnd w:id="4"/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Normes de programmation</w:t>
      </w: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4875"/>
        <w:tblGridChange w:id="0">
          <w:tblGrid>
            <w:gridCol w:w="589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Un nom de classe commence par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 majuscule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 nom de méthode commence par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 minuscule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Un nom d’attribut commence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 minuscule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_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Une constante (final) s’écrit …                                                     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majuscules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Une variable static non final peut commencer par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‘s’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 code java d’une classe (public) C1 se trouve dans un fichier qui s’appelle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C1.java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Indentation ! Dans Eclipse : …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Autoindentation : Ctrl + Shift + F.</w:t>
            </w:r>
          </w:p>
          <w:p w:rsidR="00000000" w:rsidDel="00000000" w:rsidP="00000000" w:rsidRDefault="00000000" w:rsidRPr="00000000" w14:paraId="00000019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https://stackoverflow.com/questions/15655126/how-to-auto-format-code-in-eclipse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et aussi Ctrl A Cltr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Commentaires :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Avant chaque méthode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Avant chaque bloc : un saut de ligne avant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et on commence par un commentaire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//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Parcourir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tous les articles</w:t>
            </w:r>
          </w:p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for (int i = … {</w:t>
            </w:r>
          </w:p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….</w:t>
            </w:r>
          </w:p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//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Afficher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le total des 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Quand tester 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Tester votre programme au fur et à mesure : à chaque fois que vous avez écrit un bloc d’instructions, vous le testez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classe Client : numClient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classe Compte : numCompte ….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=&gt; PAS BIEN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=&gt; ce sont tous des numéros </w:t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=&gt; appeler ces attributs 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nombre de blocs imbriqués : max 3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 delà écrire des sous-programmes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for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méthode (); 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8j28fmhtsa7z" w:id="5"/>
      <w:bookmarkEnd w:id="5"/>
      <w:r w:rsidDel="00000000" w:rsidR="00000000" w:rsidRPr="00000000">
        <w:rPr>
          <w:rtl w:val="0"/>
        </w:rPr>
        <w:t xml:space="preserve">Différents langages de programmation, différentes normes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Ci-dessus ce sont des normes pour le langage Java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C# les normes ne sont pas les mêmes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Eviter de mélanger : ne pas utiliser dans un programme Java une norme de nommage de C# : protected JButton BTNRecherche 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yipft8luokas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gt3hr0dxdcin" w:id="7"/>
      <w:bookmarkEnd w:id="7"/>
      <w:r w:rsidDel="00000000" w:rsidR="00000000" w:rsidRPr="00000000">
        <w:rPr>
          <w:rtl w:val="0"/>
        </w:rPr>
        <w:t xml:space="preserve">Paquetages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Définition : un paquetage (“package” en anglais) est un regroupement de classes  qui ont une fonction similaire ; par </w:t>
      </w:r>
      <w:r w:rsidDel="00000000" w:rsidR="00000000" w:rsidRPr="00000000">
        <w:rPr>
          <w:rtl w:val="0"/>
        </w:rPr>
        <w:t xml:space="preserve">exemple : classes</w:t>
      </w:r>
      <w:r w:rsidDel="00000000" w:rsidR="00000000" w:rsidRPr="00000000">
        <w:rPr>
          <w:rtl w:val="0"/>
        </w:rPr>
        <w:t xml:space="preserve"> permettant de gérer les entrées-sorties (java.io)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Intérêt : </w:t>
      </w:r>
      <w:r w:rsidDel="00000000" w:rsidR="00000000" w:rsidRPr="00000000">
        <w:rPr>
          <w:highlight w:val="yellow"/>
          <w:rtl w:val="0"/>
        </w:rPr>
        <w:t xml:space="preserve">………ranger…………………………………………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j78qry9o4qfb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g9xqgqfpa2p1" w:id="9"/>
      <w:bookmarkEnd w:id="9"/>
      <w:r w:rsidDel="00000000" w:rsidR="00000000" w:rsidRPr="00000000">
        <w:rPr>
          <w:rtl w:val="0"/>
        </w:rPr>
        <w:t xml:space="preserve">Paquetages et notes en UML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6788" cy="210290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788" cy="210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mohplodexsok" w:id="10"/>
      <w:bookmarkEnd w:id="10"/>
      <w:r w:rsidDel="00000000" w:rsidR="00000000" w:rsidRPr="00000000">
        <w:rPr>
          <w:rtl w:val="0"/>
        </w:rPr>
        <w:t xml:space="preserve">Utilisation d’un paquetage existant (par exemple du JDK)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classe File permet de récupérer les noms des fichiers du dossier courant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classe File est dans le paquetage</w:t>
      </w:r>
      <w:r w:rsidDel="00000000" w:rsidR="00000000" w:rsidRPr="00000000">
        <w:rPr>
          <w:b w:val="1"/>
          <w:bCs w:val="1"/>
          <w:rtl w:val="0"/>
        </w:rPr>
        <w:t xml:space="preserve"> java.io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Pour l’utiliser : 2 solutions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4jncaw1bsbos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tc43futxnik" w:id="12"/>
      <w:bookmarkEnd w:id="12"/>
      <w:r w:rsidDel="00000000" w:rsidR="00000000" w:rsidRPr="00000000">
        <w:rPr>
          <w:rtl w:val="0"/>
        </w:rPr>
        <w:t xml:space="preserve">Solution 1 : utiliser le nom complet de la classe</w:t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ExPaquetageExistant {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arg[]) {</w:t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("Affichage du dossier ");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java.io.File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 = 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java.io.File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(".");</w:t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String dossier [] = f.list ();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Boucle for each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for (String s : dossier) {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 xml:space="preserve">System.out.println ("-- " + s);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31nmqenkk381" w:id="13"/>
      <w:bookmarkEnd w:id="13"/>
      <w:r w:rsidDel="00000000" w:rsidR="00000000" w:rsidRPr="00000000">
        <w:rPr>
          <w:rtl w:val="0"/>
        </w:rPr>
        <w:t xml:space="preserve">Solution 2 : utiliser le mot clé import 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import  java.io.File ;                           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ExPaquetageExistant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arg[]) {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("Affichage du dossier ");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File f = new File (".");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String dossier [] = f.list 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   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import java.io.*                  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// importe toutes les classes du paquetage java.io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utiliser une classe qui est dans un package donné, il faut donc :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Soit indiquer à chaque fois le nom complet de la classe en préfixant par le </w:t>
      </w:r>
      <w:r w:rsidDel="00000000" w:rsidR="00000000" w:rsidRPr="00000000">
        <w:rPr>
          <w:rtl w:val="0"/>
        </w:rPr>
        <w:t xml:space="preserve">paquetage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Soit indiquer import au début du fichier : import permet d’utiliser le nom court de la classe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9iql0v6854we" w:id="14"/>
      <w:bookmarkEnd w:id="14"/>
      <w:r w:rsidDel="00000000" w:rsidR="00000000" w:rsidRPr="00000000">
        <w:rPr>
          <w:rtl w:val="0"/>
        </w:rPr>
        <w:t xml:space="preserve">Le paquetage java.lang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classe </w:t>
      </w:r>
      <w:r w:rsidDel="00000000" w:rsidR="00000000" w:rsidRPr="00000000">
        <w:rPr>
          <w:b w:val="1"/>
          <w:bCs w:val="1"/>
          <w:rtl w:val="0"/>
        </w:rPr>
        <w:t xml:space="preserve">System </w:t>
      </w:r>
      <w:r w:rsidDel="00000000" w:rsidR="00000000" w:rsidRPr="00000000">
        <w:rPr>
          <w:rtl w:val="0"/>
        </w:rPr>
        <w:t xml:space="preserve">est dans le paquetage java.lang. 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Pourquoi peut-on tout de même l’utiliser ? parce que le paquetage java.lang est importé par défaut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</w:t>
      </w:r>
      <w:r w:rsidDel="00000000" w:rsidR="00000000" w:rsidRPr="00000000">
        <w:rPr>
          <w:b w:val="1"/>
          <w:bCs w:val="1"/>
          <w:rtl w:val="0"/>
        </w:rPr>
        <w:t xml:space="preserve">import </w:t>
      </w:r>
      <w:r w:rsidDel="00000000" w:rsidR="00000000" w:rsidRPr="00000000">
        <w:rPr>
          <w:b w:val="1"/>
          <w:bCs w:val="1"/>
          <w:rtl w:val="0"/>
        </w:rPr>
        <w:t xml:space="preserve">pa</w:t>
      </w:r>
      <w:r w:rsidDel="00000000" w:rsidR="00000000" w:rsidRPr="00000000">
        <w:rPr>
          <w:b w:val="1"/>
          <w:bCs w:val="1"/>
          <w:rtl w:val="0"/>
        </w:rPr>
        <w:t xml:space="preserve">s nécessaire</w:t>
      </w:r>
      <w:r w:rsidDel="00000000" w:rsidR="00000000" w:rsidRPr="00000000">
        <w:rPr>
          <w:rtl w:val="0"/>
        </w:rPr>
        <w:t xml:space="preserve"> car la classe Math est dans le paquetage java.lang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ExPaquetageExistant {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arg[]) {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 System.out.println ("Utilisation d'un paquetage");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 System.out.println ("2 puissance 3 = "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.pow (2,3));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qs1p22c5xhwp" w:id="15"/>
      <w:bookmarkEnd w:id="15"/>
      <w:r w:rsidDel="00000000" w:rsidR="00000000" w:rsidRPr="00000000">
        <w:rPr>
          <w:rtl w:val="0"/>
        </w:rPr>
        <w:t xml:space="preserve">Plusieurs paquetages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paquetage peut contenir : des classes ou des sous-paquetages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des sous-paquetages : l’import d’un paquetage n’importe pas les sous-paquetages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paquetages du JDK :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java.lang : classes de base (System, String, Math, …)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java.util : classes utilitaires (Random, Vector, Calendar, Arrays, ArrayList…)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java.io : entrées-sorties (fichiers, ...)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javax.swing : interfaces graphiques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javax.swing.event : événements (clics de souris,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88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491572" cy="329515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572" cy="3295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88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 des paquetages : </w:t>
        <w:br w:type="textWrapping"/>
        <w:t xml:space="preserve">“Companies use their reversed Internet domain name to begin their package names—for example, </w:t>
      </w:r>
      <w:r w:rsidDel="00000000" w:rsidR="00000000" w:rsidRPr="00000000">
        <w:rPr>
          <w:b w:val="1"/>
          <w:bCs w:val="1"/>
          <w:rtl w:val="0"/>
        </w:rPr>
        <w:t xml:space="preserve">com.example.mypackage</w:t>
      </w:r>
      <w:r w:rsidDel="00000000" w:rsidR="00000000" w:rsidRPr="00000000">
        <w:rPr>
          <w:rtl w:val="0"/>
        </w:rPr>
        <w:t xml:space="preserve"> for a package named mypackage created by a programmer at example.com.”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Exemple : le patron de conception (design pattern) MVC : Modèle Vue Contrôleur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paquetage modeles</w:t>
      </w:r>
      <w:r w:rsidDel="00000000" w:rsidR="00000000" w:rsidRPr="00000000">
        <w:rPr>
          <w:rtl w:val="0"/>
        </w:rPr>
        <w:t xml:space="preserve"> : les données de l’application (comptes, clients, …) et leurs traitement (recherche, tri, ajout d’un client, …)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paquetage vues</w:t>
      </w:r>
      <w:r w:rsidDel="00000000" w:rsidR="00000000" w:rsidRPr="00000000">
        <w:rPr>
          <w:rtl w:val="0"/>
        </w:rPr>
        <w:t xml:space="preserve"> : montrent un aspect de l'état du modèle (par exemple la liste des comptes d'un client donné)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paquetage contrôleurs</w:t>
      </w:r>
      <w:r w:rsidDel="00000000" w:rsidR="00000000" w:rsidRPr="00000000">
        <w:rPr>
          <w:rtl w:val="0"/>
        </w:rPr>
        <w:t xml:space="preserve"> : appellent des méthodes sur le modèle (par exemple ajout d'un compte) et demande à la vue correspondante de se mettre à jour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xjzly267415g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95cwm4n05iyu" w:id="17"/>
      <w:bookmarkEnd w:id="17"/>
      <w:r w:rsidDel="00000000" w:rsidR="00000000" w:rsidRPr="00000000">
        <w:rPr>
          <w:rtl w:val="0"/>
        </w:rPr>
        <w:t xml:space="preserve">Créer soi-même un nouveau paquetage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o5tomi6zvjw" w:id="18"/>
      <w:bookmarkEnd w:id="18"/>
      <w:r w:rsidDel="00000000" w:rsidR="00000000" w:rsidRPr="00000000">
        <w:rPr>
          <w:rtl w:val="0"/>
        </w:rPr>
        <w:t xml:space="preserve">Instruction package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Spécifier un paquetage pour une nouvelle classe</w:t>
        <w:br w:type="textWrapping"/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package mobilier ;</w:t>
        <w:br w:type="textWrapping"/>
      </w:r>
    </w:p>
    <w:p w:rsidR="00000000" w:rsidDel="00000000" w:rsidP="00000000" w:rsidRDefault="00000000" w:rsidRPr="00000000" w14:paraId="0000008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Table {</w:t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…</w:t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Canape {</w:t>
      </w:r>
    </w:p>
    <w:p w:rsidR="00000000" w:rsidDel="00000000" w:rsidP="00000000" w:rsidRDefault="00000000" w:rsidRPr="00000000" w14:paraId="0000008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…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r96l7m8hl457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</w:rPr>
        <w:drawing>
          <wp:inline distB="114300" distT="114300" distL="114300" distR="114300">
            <wp:extent cx="518975" cy="4947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75" cy="49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Spécifier un paquetage d</w:t>
      </w:r>
      <w:r w:rsidDel="00000000" w:rsidR="00000000" w:rsidRPr="00000000">
        <w:rPr>
          <w:rtl w:val="0"/>
        </w:rPr>
        <w:t xml:space="preserve">ans Eclipse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 paquetage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Dossier src : 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dossier par paquetage 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 des dossiers = structure des paquetages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pas d’instruction package : default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ozmsuxz627lv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dg586h5qiucy" w:id="21"/>
      <w:bookmarkEnd w:id="21"/>
      <w:r w:rsidDel="00000000" w:rsidR="00000000" w:rsidRPr="00000000">
        <w:rPr>
          <w:rtl w:val="0"/>
        </w:rPr>
        <w:t xml:space="preserve">Modificateurs d’accès attribus et méthodes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Visibilité / accessibilité des attributs et des méthodes d’une classe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Pour un attribut, accessible = on peut consulter ET modifier sa valeur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Pour une méthode, accessible = on peut appeler cette méthode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Modificateurs d’accès 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 défaut : accessible dans les méthodes des classes du même package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: accessible dans les méthodes de toutes les classes de tous les packages</w:t>
      </w:r>
    </w:p>
    <w:p w:rsidR="00000000" w:rsidDel="00000000" w:rsidP="00000000" w:rsidRDefault="00000000" w:rsidRPr="00000000" w14:paraId="0000009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: accessible seulement dans les méthodes de cette classe (et les classes imbriquées)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protected : accessible par cette classe et les sous-classes (cf cours sur l’héritage)</w:t>
      </w:r>
    </w:p>
    <w:p w:rsidR="00000000" w:rsidDel="00000000" w:rsidP="00000000" w:rsidRDefault="00000000" w:rsidRPr="00000000" w14:paraId="00000097">
      <w:pPr>
        <w:spacing w:line="288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102462" cy="3184001"/>
            <wp:effectExtent b="0" l="0" r="0" t="0"/>
            <wp:docPr descr="s.png" id="3" name="image4.png"/>
            <a:graphic>
              <a:graphicData uri="http://schemas.openxmlformats.org/drawingml/2006/picture">
                <pic:pic>
                  <pic:nvPicPr>
                    <pic:cNvPr descr="s.png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462" cy="318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88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d11 est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accessible 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……par la classe 1 : m11, m12, ………………………………………………………..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d12 est accessible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……toutes les classes 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d13 est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accessible 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……toutes les classes de paquetage 1 : classe 1 et classe 2 ………………</w:t>
      </w:r>
    </w:p>
    <w:p w:rsidR="00000000" w:rsidDel="00000000" w:rsidP="00000000" w:rsidRDefault="00000000" w:rsidRPr="00000000" w14:paraId="0000009C">
      <w:pPr>
        <w:pStyle w:val="Heading2"/>
        <w:spacing w:line="288" w:lineRule="auto"/>
        <w:ind w:left="720" w:firstLine="0"/>
        <w:rPr/>
      </w:pPr>
      <w:bookmarkStart w:colFirst="0" w:colLast="0" w:name="_u4h6apj0bds7" w:id="22"/>
      <w:bookmarkEnd w:id="22"/>
      <w:r w:rsidDel="00000000" w:rsidR="00000000" w:rsidRPr="00000000">
        <w:rPr>
          <w:rtl w:val="0"/>
        </w:rPr>
        <w:t xml:space="preserve">Visibilité / accessibilité d’une classe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class C : cette classe est accessible depuis toutes les autres classes de tous les paquetages : on peut déclarer des attributs et variables de type C, appeler des méthodes de C (selon leur visibilité)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C (par défaut) : cette classe est accessible depuis toutes les autres classes du paquetage dans lequel elle est définie</w:t>
      </w:r>
    </w:p>
    <w:p w:rsidR="00000000" w:rsidDel="00000000" w:rsidP="00000000" w:rsidRDefault="00000000" w:rsidRPr="00000000" w14:paraId="0000009F">
      <w:pPr>
        <w:pStyle w:val="Heading2"/>
        <w:spacing w:line="288" w:lineRule="auto"/>
        <w:ind w:left="720" w:firstLine="0"/>
        <w:rPr/>
      </w:pPr>
      <w:bookmarkStart w:colFirst="0" w:colLast="0" w:name="_d7gso0ml3tne" w:id="23"/>
      <w:bookmarkEnd w:id="23"/>
      <w:r w:rsidDel="00000000" w:rsidR="00000000" w:rsidRPr="00000000">
        <w:rPr>
          <w:rtl w:val="0"/>
        </w:rPr>
        <w:t xml:space="preserve">Visibilité des c</w:t>
      </w:r>
      <w:r w:rsidDel="00000000" w:rsidR="00000000" w:rsidRPr="00000000">
        <w:rPr>
          <w:rtl w:val="0"/>
        </w:rPr>
        <w:t xml:space="preserve">lasses / visibilité des méthodes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une classe n’est pas déclarée public alors que ses méthodes sont déclarées public, </w:t>
      </w:r>
      <w:r w:rsidDel="00000000" w:rsidR="00000000" w:rsidRPr="00000000">
        <w:rPr>
          <w:rtl w:val="0"/>
        </w:rPr>
        <w:t xml:space="preserve">celles-ci ne seront pas accessibles d’un autre paquetage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de méthode privée </w:t>
        <w:br w:type="textWrapping"/>
      </w:r>
    </w:p>
    <w:p w:rsidR="00000000" w:rsidDel="00000000" w:rsidP="00000000" w:rsidRDefault="00000000" w:rsidRPr="00000000" w14:paraId="000000A2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Stock {</w:t>
      </w:r>
    </w:p>
    <w:p w:rsidR="00000000" w:rsidDel="00000000" w:rsidP="00000000" w:rsidRDefault="00000000" w:rsidRPr="00000000" w14:paraId="000000A3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void gererStock () {</w:t>
      </w:r>
    </w:p>
    <w:p w:rsidR="00000000" w:rsidDel="00000000" w:rsidP="00000000" w:rsidRDefault="00000000" w:rsidRPr="00000000" w14:paraId="000000A4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optimiser () ;</w:t>
      </w:r>
    </w:p>
    <w:p w:rsidR="00000000" w:rsidDel="00000000" w:rsidP="00000000" w:rsidRDefault="00000000" w:rsidRPr="00000000" w14:paraId="000000A5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void maj () {</w:t>
      </w:r>
    </w:p>
    <w:p w:rsidR="00000000" w:rsidDel="00000000" w:rsidP="00000000" w:rsidRDefault="00000000" w:rsidRPr="00000000" w14:paraId="000000A7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optimiser () ;</w:t>
      </w:r>
    </w:p>
    <w:p w:rsidR="00000000" w:rsidDel="00000000" w:rsidP="00000000" w:rsidRDefault="00000000" w:rsidRPr="00000000" w14:paraId="000000A8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private void optimiser () {</w:t>
      </w:r>
    </w:p>
    <w:p w:rsidR="00000000" w:rsidDel="00000000" w:rsidP="00000000" w:rsidRDefault="00000000" w:rsidRPr="00000000" w14:paraId="000000AA">
      <w:pPr>
        <w:spacing w:line="288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line="288" w:lineRule="auto"/>
        <w:rPr/>
      </w:pPr>
      <w:bookmarkStart w:colFirst="0" w:colLast="0" w:name="_nogl2xtt79da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line="288" w:lineRule="auto"/>
        <w:rPr/>
      </w:pPr>
      <w:bookmarkStart w:colFirst="0" w:colLast="0" w:name="_ujphr4kndhnk" w:id="25"/>
      <w:bookmarkEnd w:id="25"/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VIDEO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https://www.youtube.com/watch?v=szYzBC89CPE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spacing w:line="288" w:lineRule="auto"/>
        <w:ind w:lef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549363" cy="16570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363" cy="1657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Principe de l’encapsulation :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’encapsulation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consiste à permettre à un utilisateur d’utiliser un objet sans qu’il ne se soucie des détails internes. 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objet sert alors de conteneur / capsule pour regrouper </w:t>
        <w:br w:type="textWrapping"/>
        <w:t xml:space="preserve">et protéger l’accès aux attributs et aux méthodes.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Capsule = protection (avec private par exemple) + entrées contrôlées dans la capsule</w:t>
      </w:r>
    </w:p>
    <w:p w:rsidR="00000000" w:rsidDel="00000000" w:rsidP="00000000" w:rsidRDefault="00000000" w:rsidRPr="00000000" w14:paraId="000000B3">
      <w:pPr>
        <w:pStyle w:val="Heading2"/>
        <w:spacing w:line="288" w:lineRule="auto"/>
        <w:rPr/>
      </w:pPr>
      <w:bookmarkStart w:colFirst="0" w:colLast="0" w:name="_8rj6njqppe9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line="288" w:lineRule="auto"/>
        <w:rPr/>
      </w:pPr>
      <w:bookmarkStart w:colFirst="0" w:colLast="0" w:name="_w7aaiva11lwl" w:id="27"/>
      <w:bookmarkEnd w:id="27"/>
      <w:r w:rsidDel="00000000" w:rsidR="00000000" w:rsidRPr="00000000">
        <w:rPr>
          <w:rtl w:val="0"/>
        </w:rPr>
        <w:t xml:space="preserve">Schéma d’une capsule</w:t>
      </w:r>
    </w:p>
    <w:p w:rsidR="00000000" w:rsidDel="00000000" w:rsidP="00000000" w:rsidRDefault="00000000" w:rsidRPr="00000000" w14:paraId="000000B5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288" w:lineRule="auto"/>
        <w:rPr/>
      </w:pPr>
      <w:bookmarkStart w:colFirst="0" w:colLast="0" w:name="_vafqbnaaat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line="288" w:lineRule="auto"/>
        <w:rPr/>
      </w:pPr>
      <w:bookmarkStart w:colFirst="0" w:colLast="0" w:name="_u109lliqgipw" w:id="29"/>
      <w:bookmarkEnd w:id="29"/>
      <w:r w:rsidDel="00000000" w:rsidR="00000000" w:rsidRPr="00000000">
        <w:rPr>
          <w:rtl w:val="0"/>
        </w:rPr>
        <w:t xml:space="preserve">Intérêt de l’encapsulation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L’encapsulation permet de cacher certains attributs des objets. 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Pour accéder à ces attributs, un programmeur est alors obligé de passer par des méthodes qui contrôlent les accès.</w:t>
      </w:r>
    </w:p>
    <w:p w:rsidR="00000000" w:rsidDel="00000000" w:rsidP="00000000" w:rsidRDefault="00000000" w:rsidRPr="00000000" w14:paraId="000000BE">
      <w:pPr>
        <w:pStyle w:val="Heading2"/>
        <w:spacing w:line="288" w:lineRule="auto"/>
        <w:rPr/>
      </w:pPr>
      <w:bookmarkStart w:colFirst="0" w:colLast="0" w:name="_51g4iuef0pp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line="288" w:lineRule="auto"/>
        <w:rPr/>
      </w:pPr>
      <w:bookmarkStart w:colFirst="0" w:colLast="0" w:name="_2yvgjj5v6mfz" w:id="31"/>
      <w:bookmarkEnd w:id="31"/>
      <w:r w:rsidDel="00000000" w:rsidR="00000000" w:rsidRPr="00000000">
        <w:rPr>
          <w:rtl w:val="0"/>
        </w:rPr>
        <w:t xml:space="preserve">Accesseurs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Pour permettre tout de même d’accéder à des attributs que l’on a mis en private, il faut ajouter des méthodes qui permettent d’y accéder : ce sont des accesseurs :</w:t>
      </w:r>
    </w:p>
    <w:p w:rsidR="00000000" w:rsidDel="00000000" w:rsidP="00000000" w:rsidRDefault="00000000" w:rsidRPr="00000000" w14:paraId="000000C1">
      <w:pPr>
        <w:numPr>
          <w:ilvl w:val="1"/>
          <w:numId w:val="18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getX () =&gt; récupérer la valeur de l’attribut : float getSolde()</w:t>
      </w:r>
    </w:p>
    <w:p w:rsidR="00000000" w:rsidDel="00000000" w:rsidP="00000000" w:rsidRDefault="00000000" w:rsidRPr="00000000" w14:paraId="000000C2">
      <w:pPr>
        <w:numPr>
          <w:ilvl w:val="1"/>
          <w:numId w:val="18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setX(val) =&gt; donner une valeur à l’attribut : void setSolde ()</w:t>
      </w:r>
    </w:p>
    <w:p w:rsidR="00000000" w:rsidDel="00000000" w:rsidP="00000000" w:rsidRDefault="00000000" w:rsidRPr="00000000" w14:paraId="000000C3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peut les générer facilement dans Eclipse (menu Source, generate getters and setters)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de classe encapsulée : classe Action, mot de passe pour accéder au solde, affichage des opérations, …</w:t>
      </w:r>
    </w:p>
    <w:p w:rsidR="00000000" w:rsidDel="00000000" w:rsidP="00000000" w:rsidRDefault="00000000" w:rsidRPr="00000000" w14:paraId="000000C6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Action {</w:t>
      </w:r>
    </w:p>
    <w:p w:rsidR="00000000" w:rsidDel="00000000" w:rsidP="00000000" w:rsidRDefault="00000000" w:rsidRPr="00000000" w14:paraId="000000C8">
      <w:pPr>
        <w:spacing w:line="288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private double montant = 100;</w:t>
      </w:r>
    </w:p>
    <w:p w:rsidR="00000000" w:rsidDel="00000000" w:rsidP="00000000" w:rsidRDefault="00000000" w:rsidRPr="00000000" w14:paraId="000000C9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CA">
      <w:pPr>
        <w:spacing w:line="288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void setMontant (double val) {</w:t>
      </w:r>
    </w:p>
    <w:p w:rsidR="00000000" w:rsidDel="00000000" w:rsidP="00000000" w:rsidRDefault="00000000" w:rsidRPr="00000000" w14:paraId="000000CB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if (val &gt; 10 * montant) {</w:t>
      </w:r>
    </w:p>
    <w:p w:rsidR="00000000" w:rsidDel="00000000" w:rsidP="00000000" w:rsidRDefault="00000000" w:rsidRPr="00000000" w14:paraId="000000CC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System.out.println ("Tentative de magouille ?");</w:t>
      </w:r>
    </w:p>
    <w:p w:rsidR="00000000" w:rsidDel="00000000" w:rsidP="00000000" w:rsidRDefault="00000000" w:rsidRPr="00000000" w14:paraId="000000CD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E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CF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 xml:space="preserve">montant = val ;</w:t>
      </w:r>
    </w:p>
    <w:p w:rsidR="00000000" w:rsidDel="00000000" w:rsidP="00000000" w:rsidRDefault="00000000" w:rsidRPr="00000000" w14:paraId="000000D0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D1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double getMontant () {</w:t>
      </w:r>
    </w:p>
    <w:p w:rsidR="00000000" w:rsidDel="00000000" w:rsidP="00000000" w:rsidRDefault="00000000" w:rsidRPr="00000000" w14:paraId="000000D2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montant ;</w:t>
      </w:r>
    </w:p>
    <w:p w:rsidR="00000000" w:rsidDel="00000000" w:rsidP="00000000" w:rsidRDefault="00000000" w:rsidRPr="00000000" w14:paraId="000000D3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D4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CLASSE QUI EST MAINTENANT OBLIGEE DE PASSER PAR LES ACCESSEURS POUR ACCEDER AUX ATTRIBUTS DE Action :</w:t>
      </w:r>
    </w:p>
    <w:p w:rsidR="00000000" w:rsidDel="00000000" w:rsidP="00000000" w:rsidRDefault="00000000" w:rsidRPr="00000000" w14:paraId="000000D8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Magouille {</w:t>
      </w:r>
    </w:p>
    <w:p w:rsidR="00000000" w:rsidDel="00000000" w:rsidP="00000000" w:rsidRDefault="00000000" w:rsidRPr="00000000" w14:paraId="000000DA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args[]) {</w:t>
      </w:r>
    </w:p>
    <w:p w:rsidR="00000000" w:rsidDel="00000000" w:rsidP="00000000" w:rsidRDefault="00000000" w:rsidRPr="00000000" w14:paraId="000000DC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Action a = new Action ();</w:t>
        <w:tab/>
        <w:tab/>
      </w:r>
    </w:p>
    <w:p w:rsidR="00000000" w:rsidDel="00000000" w:rsidP="00000000" w:rsidRDefault="00000000" w:rsidRPr="00000000" w14:paraId="000000DD">
      <w:pPr>
        <w:spacing w:line="288" w:lineRule="auto"/>
        <w:ind w:left="72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//a.montant = -10 000; =&gt; ERREUR DE COMPILATION</w:t>
      </w:r>
    </w:p>
    <w:p w:rsidR="00000000" w:rsidDel="00000000" w:rsidP="00000000" w:rsidRDefault="00000000" w:rsidRPr="00000000" w14:paraId="000000DE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88" w:lineRule="auto"/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System.out.println ("Montant initial : " + a.getMontant());</w:t>
      </w:r>
    </w:p>
    <w:p w:rsidR="00000000" w:rsidDel="00000000" w:rsidP="00000000" w:rsidRDefault="00000000" w:rsidRPr="00000000" w14:paraId="000000E0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E1">
      <w:pPr>
        <w:spacing w:line="288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// Modifier le montant</w:t>
      </w:r>
    </w:p>
    <w:p w:rsidR="00000000" w:rsidDel="00000000" w:rsidP="00000000" w:rsidRDefault="00000000" w:rsidRPr="00000000" w14:paraId="000000E2">
      <w:pPr>
        <w:spacing w:line="288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 xml:space="preserve">a.setMontant(10000) ;</w:t>
      </w:r>
    </w:p>
    <w:p w:rsidR="00000000" w:rsidDel="00000000" w:rsidP="00000000" w:rsidRDefault="00000000" w:rsidRPr="00000000" w14:paraId="000000E3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E4">
      <w:pPr>
        <w:spacing w:line="288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On sauvegarde ces objets dans les fichiers</w:t>
      </w:r>
    </w:p>
    <w:p w:rsidR="00000000" w:rsidDel="00000000" w:rsidP="00000000" w:rsidRDefault="00000000" w:rsidRPr="00000000" w14:paraId="000000E5">
      <w:pPr>
        <w:spacing w:line="288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("Montant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apres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magouille : " + a.getMontant());}}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line="288" w:lineRule="auto"/>
        <w:rPr/>
      </w:pPr>
      <w:bookmarkStart w:colFirst="0" w:colLast="0" w:name="_qyrplb2oaucc" w:id="32"/>
      <w:bookmarkEnd w:id="32"/>
      <w:r w:rsidDel="00000000" w:rsidR="00000000" w:rsidRPr="00000000">
        <w:rPr>
          <w:rtl w:val="0"/>
        </w:rPr>
        <w:t xml:space="preserve">La capsule peut être juste sur certains attributs </w:t>
      </w:r>
    </w:p>
    <w:p w:rsidR="00000000" w:rsidDel="00000000" w:rsidP="00000000" w:rsidRDefault="00000000" w:rsidRPr="00000000" w14:paraId="000000E7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Compte {</w:t>
      </w:r>
    </w:p>
    <w:p w:rsidR="00000000" w:rsidDel="00000000" w:rsidP="00000000" w:rsidRDefault="00000000" w:rsidRPr="00000000" w14:paraId="000000E8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private double solde ;</w:t>
      </w:r>
    </w:p>
    <w:p w:rsidR="00000000" w:rsidDel="00000000" w:rsidP="00000000" w:rsidRDefault="00000000" w:rsidRPr="00000000" w14:paraId="000000E9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double numero ;</w:t>
      </w:r>
    </w:p>
    <w:p w:rsidR="00000000" w:rsidDel="00000000" w:rsidP="00000000" w:rsidRDefault="00000000" w:rsidRPr="00000000" w14:paraId="000000EA">
      <w:pPr>
        <w:pStyle w:val="Heading2"/>
        <w:spacing w:line="288" w:lineRule="auto"/>
        <w:rPr/>
      </w:pPr>
      <w:bookmarkStart w:colFirst="0" w:colLast="0" w:name="_u591jgnu99tn" w:id="33"/>
      <w:bookmarkEnd w:id="33"/>
      <w:r w:rsidDel="00000000" w:rsidR="00000000" w:rsidRPr="00000000">
        <w:rPr>
          <w:rtl w:val="0"/>
        </w:rPr>
        <w:t xml:space="preserve">L’unité d’encapsulation est la classe </w:t>
      </w:r>
    </w:p>
    <w:p w:rsidR="00000000" w:rsidDel="00000000" w:rsidP="00000000" w:rsidRDefault="00000000" w:rsidRPr="00000000" w14:paraId="000000EB">
      <w:pPr>
        <w:pStyle w:val="Heading2"/>
        <w:spacing w:line="288" w:lineRule="auto"/>
        <w:rPr>
          <w:highlight w:val="yellow"/>
        </w:rPr>
      </w:pPr>
      <w:bookmarkStart w:colFirst="0" w:colLast="0" w:name="_u16hghmrdt0a" w:id="34"/>
      <w:bookmarkEnd w:id="34"/>
      <w:r w:rsidDel="00000000" w:rsidR="00000000" w:rsidRPr="00000000">
        <w:rPr>
          <w:highlight w:val="yellow"/>
          <w:rtl w:val="0"/>
        </w:rPr>
        <w:t xml:space="preserve">ou plus exactement tous les objets instances de cette classe </w:t>
      </w:r>
    </w:p>
    <w:p w:rsidR="00000000" w:rsidDel="00000000" w:rsidP="00000000" w:rsidRDefault="00000000" w:rsidRPr="00000000" w14:paraId="000000EC">
      <w:pPr>
        <w:pStyle w:val="Heading2"/>
        <w:spacing w:line="288" w:lineRule="auto"/>
        <w:rPr/>
      </w:pPr>
      <w:bookmarkStart w:colFirst="0" w:colLast="0" w:name="_jxagcxc6bwpn" w:id="35"/>
      <w:bookmarkEnd w:id="35"/>
      <w:r w:rsidDel="00000000" w:rsidR="00000000" w:rsidRPr="00000000">
        <w:rPr>
          <w:rtl w:val="0"/>
        </w:rPr>
        <w:t xml:space="preserve">(... </w:t>
      </w:r>
      <w:r w:rsidDel="00000000" w:rsidR="00000000" w:rsidRPr="00000000">
        <w:rPr>
          <w:highlight w:val="yellow"/>
          <w:rtl w:val="0"/>
        </w:rPr>
        <w:t xml:space="preserve">et pas seulement l’objet sur lequel est appelé une méthode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de la méthode coincide (Point pt) dans la classe Point</w:t>
      </w:r>
    </w:p>
    <w:p w:rsidR="00000000" w:rsidDel="00000000" w:rsidP="00000000" w:rsidRDefault="00000000" w:rsidRPr="00000000" w14:paraId="000000EE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Point {</w:t>
      </w:r>
    </w:p>
    <w:p w:rsidR="00000000" w:rsidDel="00000000" w:rsidP="00000000" w:rsidRDefault="00000000" w:rsidRPr="00000000" w14:paraId="000000EF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private double x ;</w:t>
      </w:r>
    </w:p>
    <w:p w:rsidR="00000000" w:rsidDel="00000000" w:rsidP="00000000" w:rsidRDefault="00000000" w:rsidRPr="00000000" w14:paraId="000000F0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private double y ;</w:t>
      </w:r>
    </w:p>
    <w:p w:rsidR="00000000" w:rsidDel="00000000" w:rsidP="00000000" w:rsidRDefault="00000000" w:rsidRPr="00000000" w14:paraId="000000F1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Point (double x, double y) {</w:t>
      </w:r>
    </w:p>
    <w:p w:rsidR="00000000" w:rsidDel="00000000" w:rsidP="00000000" w:rsidRDefault="00000000" w:rsidRPr="00000000" w14:paraId="000000F3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this.x = x ;</w:t>
      </w:r>
    </w:p>
    <w:p w:rsidR="00000000" w:rsidDel="00000000" w:rsidP="00000000" w:rsidRDefault="00000000" w:rsidRPr="00000000" w14:paraId="000000F4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this.y = y ;</w:t>
        <w:tab/>
      </w:r>
    </w:p>
    <w:p w:rsidR="00000000" w:rsidDel="00000000" w:rsidP="00000000" w:rsidRDefault="00000000" w:rsidRPr="00000000" w14:paraId="000000F5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F6">
      <w:pPr>
        <w:spacing w:line="288" w:lineRule="auto"/>
        <w:ind w:left="72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public boolean coincide (Point pt) {</w:t>
      </w:r>
    </w:p>
    <w:p w:rsidR="00000000" w:rsidDel="00000000" w:rsidP="00000000" w:rsidRDefault="00000000" w:rsidRPr="00000000" w14:paraId="000000F7">
      <w:pPr>
        <w:spacing w:line="288" w:lineRule="auto"/>
        <w:ind w:left="720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ab/>
        <w:tab/>
        <w:t xml:space="preserve">return 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pt.x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 == x) &amp;&amp;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pt.y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==y));</w:t>
      </w:r>
    </w:p>
    <w:p w:rsidR="00000000" w:rsidDel="00000000" w:rsidP="00000000" w:rsidRDefault="00000000" w:rsidRPr="00000000" w14:paraId="000000F8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ab/>
        <w:t xml:space="preserve">}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F9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 (String args []) {</w:t>
      </w:r>
    </w:p>
    <w:p w:rsidR="00000000" w:rsidDel="00000000" w:rsidP="00000000" w:rsidRDefault="00000000" w:rsidRPr="00000000" w14:paraId="000000FA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Point p1 = new Point (1, 3);</w:t>
      </w:r>
    </w:p>
    <w:p w:rsidR="00000000" w:rsidDel="00000000" w:rsidP="00000000" w:rsidRDefault="00000000" w:rsidRPr="00000000" w14:paraId="000000FB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Point p2 = new Point (2, 9);</w:t>
      </w:r>
    </w:p>
    <w:p w:rsidR="00000000" w:rsidDel="00000000" w:rsidP="00000000" w:rsidRDefault="00000000" w:rsidRPr="00000000" w14:paraId="000000FC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Point p3 = new Point (1, 3);</w:t>
      </w:r>
    </w:p>
    <w:p w:rsidR="00000000" w:rsidDel="00000000" w:rsidP="00000000" w:rsidRDefault="00000000" w:rsidRPr="00000000" w14:paraId="000000FD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FE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("p1 et p2 " + p1.coincide(p2)); // équivalent à p2.coincide (p1)</w:t>
      </w:r>
    </w:p>
    <w:p w:rsidR="00000000" w:rsidDel="00000000" w:rsidP="00000000" w:rsidRDefault="00000000" w:rsidRPr="00000000" w14:paraId="000000FF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System.out.println ("p1 et p3 " + p1.coincide(p3));</w:t>
      </w:r>
    </w:p>
    <w:p w:rsidR="00000000" w:rsidDel="00000000" w:rsidP="00000000" w:rsidRDefault="00000000" w:rsidRPr="00000000" w14:paraId="00000100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101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02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double getX() {</w:t>
      </w:r>
    </w:p>
    <w:p w:rsidR="00000000" w:rsidDel="00000000" w:rsidP="00000000" w:rsidRDefault="00000000" w:rsidRPr="00000000" w14:paraId="00000103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x;</w:t>
      </w:r>
    </w:p>
    <w:p w:rsidR="00000000" w:rsidDel="00000000" w:rsidP="00000000" w:rsidRDefault="00000000" w:rsidRPr="00000000" w14:paraId="00000104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05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setX(double x) {</w:t>
      </w:r>
    </w:p>
    <w:p w:rsidR="00000000" w:rsidDel="00000000" w:rsidP="00000000" w:rsidRDefault="00000000" w:rsidRPr="00000000" w14:paraId="00000106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this.x = x;</w:t>
      </w:r>
    </w:p>
    <w:p w:rsidR="00000000" w:rsidDel="00000000" w:rsidP="00000000" w:rsidRDefault="00000000" w:rsidRPr="00000000" w14:paraId="00000107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08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double getY() {</w:t>
      </w:r>
    </w:p>
    <w:p w:rsidR="00000000" w:rsidDel="00000000" w:rsidP="00000000" w:rsidRDefault="00000000" w:rsidRPr="00000000" w14:paraId="00000109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y;</w:t>
      </w:r>
    </w:p>
    <w:p w:rsidR="00000000" w:rsidDel="00000000" w:rsidP="00000000" w:rsidRDefault="00000000" w:rsidRPr="00000000" w14:paraId="0000010A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0B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void setY(double y) {</w:t>
      </w:r>
    </w:p>
    <w:p w:rsidR="00000000" w:rsidDel="00000000" w:rsidP="00000000" w:rsidRDefault="00000000" w:rsidRPr="00000000" w14:paraId="0000010C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this.y = y;</w:t>
      </w:r>
    </w:p>
    <w:p w:rsidR="00000000" w:rsidDel="00000000" w:rsidP="00000000" w:rsidRDefault="00000000" w:rsidRPr="00000000" w14:paraId="0000010D">
      <w:pPr>
        <w:spacing w:line="288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0E">
      <w:pPr>
        <w:spacing w:line="288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Les méthodes d’une classe peuvent accéder à tous les attributs private de l’objet sur lequel est appelé la méthode ET AUSSI aux attributs private des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autres objets instances de la même classe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 ………………………………………….</w:t>
        <w:br w:type="textWrapping"/>
        <w:t xml:space="preserve">(par exemple les objets passés en paramètre à la méthode)</w:t>
      </w:r>
    </w:p>
    <w:p w:rsidR="00000000" w:rsidDel="00000000" w:rsidP="00000000" w:rsidRDefault="00000000" w:rsidRPr="00000000" w14:paraId="00000110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line="288" w:lineRule="auto"/>
        <w:rPr/>
      </w:pPr>
      <w:bookmarkStart w:colFirst="0" w:colLast="0" w:name="_absi3wtmhcyb" w:id="36"/>
      <w:bookmarkEnd w:id="36"/>
      <w:r w:rsidDel="00000000" w:rsidR="00000000" w:rsidRPr="00000000">
        <w:rPr>
          <w:rtl w:val="0"/>
        </w:rPr>
        <w:t xml:space="preserve">Classes internes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Définition : Une classe interne est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définie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à l’intérieur d’une autre classe.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Exemple :</w:t>
      </w:r>
    </w:p>
    <w:p w:rsidR="00000000" w:rsidDel="00000000" w:rsidP="00000000" w:rsidRDefault="00000000" w:rsidRPr="00000000" w14:paraId="00000114">
      <w:pPr>
        <w:spacing w:line="288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Cercle{  </w:t>
      </w:r>
    </w:p>
    <w:p w:rsidR="00000000" w:rsidDel="00000000" w:rsidP="00000000" w:rsidRDefault="00000000" w:rsidRPr="00000000" w14:paraId="00000116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private Centre c ;</w:t>
      </w:r>
    </w:p>
    <w:p w:rsidR="00000000" w:rsidDel="00000000" w:rsidP="00000000" w:rsidRDefault="00000000" w:rsidRPr="00000000" w14:paraId="00000117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private double r ;</w:t>
      </w:r>
    </w:p>
    <w:p w:rsidR="00000000" w:rsidDel="00000000" w:rsidP="00000000" w:rsidRDefault="00000000" w:rsidRPr="00000000" w14:paraId="00000118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9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class Centre {   </w:t>
      </w:r>
    </w:p>
    <w:p w:rsidR="00000000" w:rsidDel="00000000" w:rsidP="00000000" w:rsidRDefault="00000000" w:rsidRPr="00000000" w14:paraId="0000011A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On définit une classe à l’intérieur d’une autre classe </w:t>
      </w:r>
    </w:p>
    <w:p w:rsidR="00000000" w:rsidDel="00000000" w:rsidP="00000000" w:rsidRDefault="00000000" w:rsidRPr="00000000" w14:paraId="0000011B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private int x, y ; // Attribut de la classe Centre</w:t>
      </w:r>
    </w:p>
    <w:p w:rsidR="00000000" w:rsidDel="00000000" w:rsidP="00000000" w:rsidRDefault="00000000" w:rsidRPr="00000000" w14:paraId="0000011C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public Centre (int x, int y){</w:t>
      </w:r>
    </w:p>
    <w:p w:rsidR="00000000" w:rsidDel="00000000" w:rsidP="00000000" w:rsidRDefault="00000000" w:rsidRPr="00000000" w14:paraId="0000011D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ab/>
        <w:t xml:space="preserve">this.x = x ; this.y = y ;</w:t>
      </w:r>
    </w:p>
    <w:p w:rsidR="00000000" w:rsidDel="00000000" w:rsidP="00000000" w:rsidRDefault="00000000" w:rsidRPr="00000000" w14:paraId="0000011E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F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public void affiche() { </w:t>
      </w:r>
    </w:p>
    <w:p w:rsidR="00000000" w:rsidDel="00000000" w:rsidP="00000000" w:rsidRDefault="00000000" w:rsidRPr="00000000" w14:paraId="00000120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// La classe interne a accès aux attributs privé</w:t>
      </w:r>
    </w:p>
    <w:p w:rsidR="00000000" w:rsidDel="00000000" w:rsidP="00000000" w:rsidRDefault="00000000" w:rsidRPr="00000000" w14:paraId="00000121">
      <w:pPr>
        <w:spacing w:line="288" w:lineRule="auto"/>
        <w:ind w:left="2160" w:firstLine="720"/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// de la classe englobante </w:t>
      </w:r>
    </w:p>
    <w:p w:rsidR="00000000" w:rsidDel="00000000" w:rsidP="00000000" w:rsidRDefault="00000000" w:rsidRPr="00000000" w14:paraId="00000122">
      <w:pPr>
        <w:spacing w:line="288" w:lineRule="auto"/>
        <w:ind w:left="2160" w:firstLine="72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System.out.println (x + ", " + y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"r =" + 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 ;</w:t>
      </w:r>
    </w:p>
    <w:p w:rsidR="00000000" w:rsidDel="00000000" w:rsidP="00000000" w:rsidRDefault="00000000" w:rsidRPr="00000000" w14:paraId="00000123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4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25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27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Cercle (int x, int y, double r)</w:t>
      </w:r>
    </w:p>
    <w:p w:rsidR="00000000" w:rsidDel="00000000" w:rsidP="00000000" w:rsidRDefault="00000000" w:rsidRPr="00000000" w14:paraId="0000012A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{ </w:t>
      </w:r>
    </w:p>
    <w:p w:rsidR="00000000" w:rsidDel="00000000" w:rsidP="00000000" w:rsidRDefault="00000000" w:rsidRPr="00000000" w14:paraId="0000012B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c = new Centre (x, y) ;  // ON CREE UNE INSTANCE DE LA CLASSE INTERNE</w:t>
      </w:r>
    </w:p>
    <w:p w:rsidR="00000000" w:rsidDel="00000000" w:rsidP="00000000" w:rsidRDefault="00000000" w:rsidRPr="00000000" w14:paraId="0000012C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this.r = r ;</w:t>
      </w:r>
    </w:p>
    <w:p w:rsidR="00000000" w:rsidDel="00000000" w:rsidP="00000000" w:rsidRDefault="00000000" w:rsidRPr="00000000" w14:paraId="0000012D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2E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void affiche () { </w:t>
      </w:r>
    </w:p>
    <w:p w:rsidR="00000000" w:rsidDel="00000000" w:rsidP="00000000" w:rsidRDefault="00000000" w:rsidRPr="00000000" w14:paraId="0000012F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System.out.print ("cercle de rayon " + r + " de centre ") ;</w:t>
      </w:r>
    </w:p>
    <w:p w:rsidR="00000000" w:rsidDel="00000000" w:rsidP="00000000" w:rsidRDefault="00000000" w:rsidRPr="00000000" w14:paraId="00000130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c.affiche() ;  // ON APPELLE UNE MÉTHODE DE LA CLASSE INTERNE</w:t>
      </w:r>
    </w:p>
    <w:p w:rsidR="00000000" w:rsidDel="00000000" w:rsidP="00000000" w:rsidRDefault="00000000" w:rsidRPr="00000000" w14:paraId="00000131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32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void deplace (int dx, int dy) { </w:t>
      </w:r>
    </w:p>
    <w:p w:rsidR="00000000" w:rsidDel="00000000" w:rsidP="00000000" w:rsidRDefault="00000000" w:rsidRPr="00000000" w14:paraId="00000133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c.x += dx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 ; c.y += dy ;   // ON A ACCES DIRECT AUX ATTRIBUTS PRIVATE DE ….</w:t>
      </w:r>
    </w:p>
    <w:p w:rsidR="00000000" w:rsidDel="00000000" w:rsidP="00000000" w:rsidRDefault="00000000" w:rsidRPr="00000000" w14:paraId="00000134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35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TstCercl</w:t>
      </w:r>
    </w:p>
    <w:p w:rsidR="00000000" w:rsidDel="00000000" w:rsidP="00000000" w:rsidRDefault="00000000" w:rsidRPr="00000000" w14:paraId="00000137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 public static void main (String args[])</w:t>
      </w:r>
    </w:p>
    <w:p w:rsidR="00000000" w:rsidDel="00000000" w:rsidP="00000000" w:rsidRDefault="00000000" w:rsidRPr="00000000" w14:paraId="00000138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{ Cercle c1 = new Cercle(1, 3, 2.5) ;</w:t>
      </w:r>
    </w:p>
    <w:p w:rsidR="00000000" w:rsidDel="00000000" w:rsidP="00000000" w:rsidRDefault="00000000" w:rsidRPr="00000000" w14:paraId="00000139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c1.affiche() ;</w:t>
      </w:r>
    </w:p>
    <w:p w:rsidR="00000000" w:rsidDel="00000000" w:rsidP="00000000" w:rsidRDefault="00000000" w:rsidRPr="00000000" w14:paraId="0000013A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c1.deplace (4, -2) ;</w:t>
      </w:r>
    </w:p>
    <w:p w:rsidR="00000000" w:rsidDel="00000000" w:rsidP="00000000" w:rsidRDefault="00000000" w:rsidRPr="00000000" w14:paraId="0000013B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c1.affiche() ;</w:t>
      </w:r>
    </w:p>
    <w:p w:rsidR="00000000" w:rsidDel="00000000" w:rsidP="00000000" w:rsidRDefault="00000000" w:rsidRPr="00000000" w14:paraId="0000013C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3D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cercle de rayon 2.5 de centre 1, 3</w:t>
      </w:r>
    </w:p>
    <w:p w:rsidR="00000000" w:rsidDel="00000000" w:rsidP="00000000" w:rsidRDefault="00000000" w:rsidRPr="00000000" w14:paraId="0000013F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cercle de rayon 2.5 de centre 5, 1</w:t>
      </w:r>
    </w:p>
    <w:p w:rsidR="00000000" w:rsidDel="00000000" w:rsidP="00000000" w:rsidRDefault="00000000" w:rsidRPr="00000000" w14:paraId="00000140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Cela permet de réduire le nombre de classes visibles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Cela doit rester logique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Modificateur d’accès possibles devant la classe imbriquée : 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yellow"/>
          <w:rtl w:val="0"/>
        </w:rPr>
        <w:t xml:space="preserve">public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: la classe imbriquée est accessible partout où sa classe externe l’est en précisant par exemple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u w:val="single"/>
          <w:rtl w:val="0"/>
        </w:rPr>
        <w:t xml:space="preserve">Cercle.Centre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 ()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(possible sur une classe imbriquée, pas sur une classe externe)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spacing w:line="288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 défaut : accessible depuis les classes du même paquetage</w:t>
      </w:r>
    </w:p>
    <w:p w:rsidR="00000000" w:rsidDel="00000000" w:rsidP="00000000" w:rsidRDefault="00000000" w:rsidRPr="00000000" w14:paraId="00000147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Depuis une autre classe Géométrie, on peut accéder à la classe interne de la classe Cercle : </w:t>
      </w:r>
    </w:p>
    <w:p w:rsidR="00000000" w:rsidDel="00000000" w:rsidP="00000000" w:rsidRDefault="00000000" w:rsidRPr="00000000" w14:paraId="00000149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Geometrie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4B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Créer une instance de la classe englobante</w:t>
      </w:r>
    </w:p>
    <w:p w:rsidR="00000000" w:rsidDel="00000000" w:rsidP="00000000" w:rsidRDefault="00000000" w:rsidRPr="00000000" w14:paraId="0000014C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Cercle c = new Cercle (3, 2, 10);</w:t>
      </w:r>
    </w:p>
    <w:p w:rsidR="00000000" w:rsidDel="00000000" w:rsidP="00000000" w:rsidRDefault="00000000" w:rsidRPr="00000000" w14:paraId="0000014D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4E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Déclarer une référence de la classe interne</w:t>
      </w:r>
    </w:p>
    <w:p w:rsidR="00000000" w:rsidDel="00000000" w:rsidP="00000000" w:rsidRDefault="00000000" w:rsidRPr="00000000" w14:paraId="0000014F">
      <w:pPr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Cercle.Centre p 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51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On appele via l'instance de la classe englobante</w:t>
      </w:r>
    </w:p>
    <w:p w:rsidR="00000000" w:rsidDel="00000000" w:rsidP="00000000" w:rsidRDefault="00000000" w:rsidRPr="00000000" w14:paraId="00000152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le constructeur de la classe interne</w:t>
      </w:r>
    </w:p>
    <w:p w:rsidR="00000000" w:rsidDel="00000000" w:rsidP="00000000" w:rsidRDefault="00000000" w:rsidRPr="00000000" w14:paraId="00000153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 = c.new Centre (10, 20);</w:t>
      </w:r>
    </w:p>
    <w:p w:rsidR="00000000" w:rsidDel="00000000" w:rsidP="00000000" w:rsidRDefault="00000000" w:rsidRPr="00000000" w14:paraId="00000154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}}</w:t>
      </w:r>
    </w:p>
    <w:p w:rsidR="00000000" w:rsidDel="00000000" w:rsidP="00000000" w:rsidRDefault="00000000" w:rsidRPr="00000000" w14:paraId="00000155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on met la classe interne en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on ne pourra plus y accéder depuis Géométrie : </w:t>
      </w:r>
    </w:p>
    <w:p w:rsidR="00000000" w:rsidDel="00000000" w:rsidP="00000000" w:rsidRDefault="00000000" w:rsidRPr="00000000" w14:paraId="00000156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Erreur de compilation sur les deux instructions </w:t>
      </w:r>
    </w:p>
    <w:p w:rsidR="00000000" w:rsidDel="00000000" w:rsidP="00000000" w:rsidRDefault="00000000" w:rsidRPr="00000000" w14:paraId="00000157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Déclarer une référence de la classe interne</w:t>
      </w:r>
    </w:p>
    <w:p w:rsidR="00000000" w:rsidDel="00000000" w:rsidP="00000000" w:rsidRDefault="00000000" w:rsidRPr="00000000" w14:paraId="00000158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Cercle.Centre p ; </w:t>
      </w:r>
    </w:p>
    <w:p w:rsidR="00000000" w:rsidDel="00000000" w:rsidP="00000000" w:rsidRDefault="00000000" w:rsidRPr="00000000" w14:paraId="00000159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=&gt; The type Cercle.Centre is not visible</w:t>
      </w:r>
    </w:p>
    <w:p w:rsidR="00000000" w:rsidDel="00000000" w:rsidP="00000000" w:rsidRDefault="00000000" w:rsidRPr="00000000" w14:paraId="0000015A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 = c.new Centre (10, 20);</w:t>
      </w:r>
    </w:p>
    <w:p w:rsidR="00000000" w:rsidDel="00000000" w:rsidP="00000000" w:rsidRDefault="00000000" w:rsidRPr="00000000" w14:paraId="0000015C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=&gt; The type Cercle.Centre is not visible</w:t>
      </w:r>
    </w:p>
    <w:p w:rsidR="00000000" w:rsidDel="00000000" w:rsidP="00000000" w:rsidRDefault="00000000" w:rsidRPr="00000000" w14:paraId="0000015D">
      <w:pPr>
        <w:spacing w:line="288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line="288" w:lineRule="auto"/>
        <w:rPr/>
      </w:pPr>
      <w:bookmarkStart w:colFirst="0" w:colLast="0" w:name="_gszp83e2uve7" w:id="37"/>
      <w:bookmarkEnd w:id="37"/>
      <w:r w:rsidDel="00000000" w:rsidR="00000000" w:rsidRPr="00000000">
        <w:rPr>
          <w:rtl w:val="0"/>
        </w:rPr>
        <w:t xml:space="preserve">Conclusion du chapitre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Pour contrôler finement différents niveaux de visibilité et de rangement souhaitées, </w:t>
        <w:br w:type="textWrapping"/>
        <w:t xml:space="preserve">Java vous propose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plusieurs outils que vous pouvez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combiner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162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paquetages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modificateurs d’accès : private, public, friendly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classes internes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line="288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principe d’encapsulation (attribut en private et accesseurs visibles)</w:t>
      </w:r>
    </w:p>
    <w:p w:rsidR="00000000" w:rsidDel="00000000" w:rsidP="00000000" w:rsidRDefault="00000000" w:rsidRPr="00000000" w14:paraId="00000167">
      <w:pPr>
        <w:spacing w:line="288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88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et n’oubliez pas les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normes de programmation</w:t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cyytu5ohxziz" w:id="38"/>
      <w:bookmarkEnd w:id="3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gswv84omygou" w:id="39"/>
      <w:bookmarkEnd w:id="39"/>
      <w:r w:rsidDel="00000000" w:rsidR="00000000" w:rsidRPr="00000000">
        <w:rPr>
          <w:rtl w:val="0"/>
        </w:rPr>
        <w:t xml:space="preserve">Pour aller plus loin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Etude de cas : jeu de Morpion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https://www.coursera.org/lecture/java-poo/encapsulation-et-abstraction-etude-de-cas-3v0PH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45212" cy="177583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212" cy="1775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“Modules” en java = ensemble de packages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https://www.oracle.com/corporate/features/understanding-java-9-modules.html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8" w:type="default"/>
      <w:footerReference r:id="rId19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1"/>
      <w:spacing w:after="60" w:before="240" w:line="240" w:lineRule="auto"/>
      <w:jc w:val="center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IUT d’Orsay - </w:t>
    </w:r>
    <w:r w:rsidDel="00000000" w:rsidR="00000000" w:rsidRPr="00000000">
      <w:rPr>
        <w:rFonts w:ascii="Cambria" w:cs="Cambria" w:eastAsia="Cambria" w:hAnsi="Cambria"/>
        <w:rtl w:val="0"/>
      </w:rPr>
      <w:t xml:space="preserve">BUT</w:t>
    </w:r>
    <w:r w:rsidDel="00000000" w:rsidR="00000000" w:rsidRPr="00000000">
      <w:rPr>
        <w:rFonts w:ascii="Cambria" w:cs="Cambria" w:eastAsia="Cambria" w:hAnsi="Cambria"/>
        <w:rtl w:val="0"/>
      </w:rPr>
      <w:t xml:space="preserve"> Informatique - </w:t>
    </w: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Jean-Claude MARTIN – </w:t>
    </w:r>
    <w:hyperlink r:id="rId1">
      <w:r w:rsidDel="00000000" w:rsidR="00000000" w:rsidRPr="00000000">
        <w:rPr>
          <w:rFonts w:ascii="Cambria" w:cs="Cambria" w:eastAsia="Cambria" w:hAnsi="Cambria"/>
          <w:color w:val="1155cc"/>
          <w:sz w:val="20"/>
          <w:szCs w:val="20"/>
          <w:u w:val="single"/>
          <w:rtl w:val="0"/>
        </w:rPr>
        <w:t xml:space="preserve">jean-claude.martin@universite-paris-saclay.fr</w:t>
      </w:r>
    </w:hyperlink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   </w:t>
    </w:r>
  </w:p>
  <w:p w:rsidR="00000000" w:rsidDel="00000000" w:rsidP="00000000" w:rsidRDefault="00000000" w:rsidRPr="00000000" w14:paraId="00000170">
    <w:pPr>
      <w:spacing w:line="276" w:lineRule="auto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yperlink" Target="https://www.youtube.com/watch?v=szYzBC89CPE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coursera.org/lecture/java-poo/encapsulation-et-abstraction-etude-de-cas-3v0PH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www.oracle.com/corporate/features/understanding-java-9-modules.html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8.jpg"/><Relationship Id="rId18" Type="http://schemas.openxmlformats.org/officeDocument/2006/relationships/header" Target="header1.xml"/><Relationship Id="rId7" Type="http://schemas.openxmlformats.org/officeDocument/2006/relationships/image" Target="media/image7.jpg"/><Relationship Id="rId8" Type="http://schemas.openxmlformats.org/officeDocument/2006/relationships/hyperlink" Target="https://stackoverflow.com/questions/15655126/how-to-auto-format-code-in-eclips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ean-claude.martin@universite-paris-saclay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