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A1B4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Metrics hierarchy for GTM: input → leading → lagging (where teams get stuck)</w:t>
      </w:r>
    </w:p>
    <w:p w14:paraId="65DC352E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📈</w:t>
      </w:r>
      <w:r>
        <w:rPr>
          <w:rFonts w:ascii="Segoe UI" w:hAnsi="Segoe UI" w:cs="Segoe UI"/>
          <w:sz w:val="30"/>
          <w:szCs w:val="30"/>
        </w:rPr>
        <w:t> Strong POV: GTM teams don’t have a metrics problem. They have a hierarchy problem. If you mix inputs, leading indicators, and lagging outcomes on a single scoreboard, you get noise, not direction.</w:t>
      </w:r>
    </w:p>
    <w:p w14:paraId="4BF107CB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8C4C7AA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Here is the hierarchy I use:</w:t>
      </w:r>
    </w:p>
    <w:p w14:paraId="302CCB8E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Lagging (outcomes): What the business ultimately cares about (revenue, retention, expansion).</w:t>
      </w:r>
    </w:p>
    <w:p w14:paraId="4189D7BC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Leading (predictors): The few signals that reliably move before the outcome moves.</w:t>
      </w:r>
    </w:p>
    <w:p w14:paraId="60261645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Inputs (controls): The activities &amp; choices you can </w:t>
      </w:r>
      <w:proofErr w:type="gramStart"/>
      <w:r>
        <w:rPr>
          <w:rFonts w:ascii="Segoe UI" w:hAnsi="Segoe UI" w:cs="Segoe UI"/>
          <w:sz w:val="30"/>
          <w:szCs w:val="30"/>
        </w:rPr>
        <w:t>actually change</w:t>
      </w:r>
      <w:proofErr w:type="gramEnd"/>
      <w:r>
        <w:rPr>
          <w:rFonts w:ascii="Segoe UI" w:hAnsi="Segoe UI" w:cs="Segoe UI"/>
          <w:sz w:val="30"/>
          <w:szCs w:val="30"/>
        </w:rPr>
        <w:t xml:space="preserve"> this week.</w:t>
      </w:r>
    </w:p>
    <w:p w14:paraId="30314024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C766E35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Where teams get stuck:</w:t>
      </w:r>
    </w:p>
    <w:p w14:paraId="166ECBE3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1- They try to “manage” lagging metrics (too late).</w:t>
      </w:r>
    </w:p>
    <w:p w14:paraId="339074D8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2- They pick “leading” metrics that are </w:t>
      </w:r>
      <w:proofErr w:type="gramStart"/>
      <w:r>
        <w:rPr>
          <w:rFonts w:ascii="Segoe UI" w:hAnsi="Segoe UI" w:cs="Segoe UI"/>
          <w:sz w:val="30"/>
          <w:szCs w:val="30"/>
        </w:rPr>
        <w:t>really just</w:t>
      </w:r>
      <w:proofErr w:type="gramEnd"/>
      <w:r>
        <w:rPr>
          <w:rFonts w:ascii="Segoe UI" w:hAnsi="Segoe UI" w:cs="Segoe UI"/>
          <w:sz w:val="30"/>
          <w:szCs w:val="30"/>
        </w:rPr>
        <w:t xml:space="preserve"> vanity activity counts.</w:t>
      </w:r>
    </w:p>
    <w:p w14:paraId="47DF50D8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3- They track too many things and assign ownership to no one.</w:t>
      </w:r>
    </w:p>
    <w:p w14:paraId="5D2D4828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4- They can’t explain the causality from activity → behavior change → result.</w:t>
      </w:r>
    </w:p>
    <w:p w14:paraId="2D3610A2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E28D220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My practical framework:</w:t>
      </w:r>
    </w:p>
    <w:p w14:paraId="4F11BCBD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1- Start with 1 lagging outcome per team (Sales, CS, Partners).</w:t>
      </w:r>
    </w:p>
    <w:p w14:paraId="76827174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2- Choose 2–3 leading indicators that are closest to the customer decision.</w:t>
      </w:r>
    </w:p>
    <w:p w14:paraId="05476455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3- Pick 2–3 inputs you can operationalize in the next sprint.</w:t>
      </w:r>
    </w:p>
    <w:p w14:paraId="1EE0C7A7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4- Carefully assign an owner to one or several metrics they can manage effectively &amp; always have meetings that generate action.</w:t>
      </w:r>
    </w:p>
    <w:p w14:paraId="3058230B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Example (GTM alignment):</w:t>
      </w:r>
    </w:p>
    <w:p w14:paraId="40451A83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If the lagging goal is “better retention,” don’t start with churn dashboards. Start with leading indicators, such as adoption and renewal risk signals, then work backward to inputs, such as </w:t>
      </w:r>
      <w:r>
        <w:rPr>
          <w:rFonts w:ascii="Segoe UI" w:hAnsi="Segoe UI" w:cs="Segoe UI"/>
          <w:sz w:val="30"/>
          <w:szCs w:val="30"/>
        </w:rPr>
        <w:lastRenderedPageBreak/>
        <w:t xml:space="preserve">onboarding milestones, success plan adoption, and partner engagement for at-risk accounts. That’s where you can </w:t>
      </w:r>
      <w:proofErr w:type="gramStart"/>
      <w:r>
        <w:rPr>
          <w:rFonts w:ascii="Segoe UI" w:hAnsi="Segoe UI" w:cs="Segoe UI"/>
          <w:sz w:val="30"/>
          <w:szCs w:val="30"/>
        </w:rPr>
        <w:t>actually intervene</w:t>
      </w:r>
      <w:proofErr w:type="gramEnd"/>
      <w:r>
        <w:rPr>
          <w:rFonts w:ascii="Segoe UI" w:hAnsi="Segoe UI" w:cs="Segoe UI"/>
          <w:sz w:val="30"/>
          <w:szCs w:val="30"/>
        </w:rPr>
        <w:t>.</w:t>
      </w:r>
    </w:p>
    <w:p w14:paraId="3616F24D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95A3E3A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Question: What’s one “leading metric” your team tracks today that, if you’re being honest, doesn’t lead to anything?</w:t>
      </w:r>
    </w:p>
    <w:p w14:paraId="06121123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E282BED" w14:textId="77777777" w:rsidR="001411C7" w:rsidRDefault="001411C7" w:rsidP="001411C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#GTMStrategy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#CustomerSuccess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#Analytics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#RevOps</w:t>
      </w:r>
    </w:p>
    <w:p w14:paraId="0EC2C4C7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C7"/>
    <w:rsid w:val="000E4111"/>
    <w:rsid w:val="001411C7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CC61C"/>
  <w15:chartTrackingRefBased/>
  <w15:docId w15:val="{93CD3EC4-0444-664F-AF2E-CD10513B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1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1473</Characters>
  <Application>Microsoft Office Word</Application>
  <DocSecurity>0</DocSecurity>
  <Lines>44</Lines>
  <Paragraphs>15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2026-02-25T03:47:00Z</dcterms:created>
  <dcterms:modified xsi:type="dcterms:W3CDTF">2026-02-25T03:47:00Z</dcterms:modified>
</cp:coreProperties>
</file>