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EDEAF" w14:textId="749BCD70" w:rsidR="00B42FED" w:rsidRDefault="00000000">
      <w:pPr>
        <w:jc w:val="center"/>
      </w:pPr>
      <w:r>
        <w:rPr>
          <w:b/>
          <w:sz w:val="44"/>
        </w:rPr>
        <w:t>Revenue Driver Models User Guide</w:t>
      </w:r>
      <w:r>
        <w:rPr>
          <w:b/>
          <w:sz w:val="44"/>
        </w:rPr>
        <w:br/>
      </w:r>
      <w:r>
        <w:rPr>
          <w:sz w:val="26"/>
        </w:rPr>
        <w:t xml:space="preserve">Practical instructions for using the SaaS and </w:t>
      </w:r>
      <w:r w:rsidR="000001F5">
        <w:rPr>
          <w:sz w:val="26"/>
        </w:rPr>
        <w:t>s</w:t>
      </w:r>
      <w:r>
        <w:rPr>
          <w:sz w:val="26"/>
        </w:rPr>
        <w:t>treaming forecasting models</w:t>
      </w:r>
    </w:p>
    <w:p w14:paraId="170B3FC1" w14:textId="77777777" w:rsidR="00B04FC6" w:rsidRDefault="00B04FC6">
      <w:pPr>
        <w:jc w:val="center"/>
        <w:rPr>
          <w:i/>
        </w:rPr>
      </w:pPr>
    </w:p>
    <w:p w14:paraId="0E9DDC3C" w14:textId="77777777" w:rsidR="00B04FC6" w:rsidRDefault="00B04FC6">
      <w:pPr>
        <w:jc w:val="center"/>
        <w:rPr>
          <w:i/>
        </w:rPr>
      </w:pPr>
    </w:p>
    <w:p w14:paraId="56373A19" w14:textId="77777777" w:rsidR="00B04FC6" w:rsidRDefault="00B04FC6">
      <w:pPr>
        <w:jc w:val="center"/>
        <w:rPr>
          <w:i/>
        </w:rPr>
      </w:pPr>
    </w:p>
    <w:p w14:paraId="4655A108" w14:textId="77777777" w:rsidR="00B04FC6" w:rsidRDefault="00B04FC6">
      <w:pPr>
        <w:jc w:val="center"/>
        <w:rPr>
          <w:i/>
        </w:rPr>
      </w:pPr>
    </w:p>
    <w:p w14:paraId="0121B7FE" w14:textId="5916AEA8" w:rsidR="00B42FED" w:rsidRDefault="00000000" w:rsidP="00B04FC6">
      <w:r>
        <w:rPr>
          <w:i/>
        </w:rPr>
        <w:t>Prepared for operating teams, finance leaders, revenue leaders, and strategy teams</w:t>
      </w:r>
    </w:p>
    <w:p w14:paraId="059C4BA4" w14:textId="77777777" w:rsidR="00B42FED" w:rsidRDefault="00000000" w:rsidP="00B04FC6">
      <w:r>
        <w:t>April 1, 2026</w:t>
      </w:r>
    </w:p>
    <w:p w14:paraId="580E872E" w14:textId="77777777" w:rsidR="00B42FED" w:rsidRDefault="00000000">
      <w:r>
        <w:br w:type="page"/>
      </w:r>
    </w:p>
    <w:p w14:paraId="4064C252" w14:textId="77777777" w:rsidR="00B42FED" w:rsidRDefault="00000000">
      <w:pPr>
        <w:pStyle w:val="Heading1"/>
      </w:pPr>
      <w:bookmarkStart w:id="0" w:name="_Toc225955875"/>
      <w:r>
        <w:lastRenderedPageBreak/>
        <w:t>Table of Contents</w:t>
      </w:r>
      <w:bookmarkEnd w:id="0"/>
    </w:p>
    <w:p w14:paraId="2C4B620B" w14:textId="062BF0C1" w:rsidR="009A7F6F" w:rsidRDefault="00000000">
      <w:pPr>
        <w:pStyle w:val="TOC1"/>
        <w:tabs>
          <w:tab w:val="right" w:leader="dot" w:pos="8630"/>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25955875" w:history="1">
        <w:r w:rsidR="009A7F6F" w:rsidRPr="00051F9C">
          <w:rPr>
            <w:rStyle w:val="Hyperlink"/>
            <w:noProof/>
          </w:rPr>
          <w:t>Table of Contents</w:t>
        </w:r>
        <w:r w:rsidR="009A7F6F">
          <w:rPr>
            <w:noProof/>
            <w:webHidden/>
          </w:rPr>
          <w:tab/>
        </w:r>
        <w:r w:rsidR="009A7F6F">
          <w:rPr>
            <w:noProof/>
            <w:webHidden/>
          </w:rPr>
          <w:fldChar w:fldCharType="begin"/>
        </w:r>
        <w:r w:rsidR="009A7F6F">
          <w:rPr>
            <w:noProof/>
            <w:webHidden/>
          </w:rPr>
          <w:instrText xml:space="preserve"> PAGEREF _Toc225955875 \h </w:instrText>
        </w:r>
        <w:r w:rsidR="009A7F6F">
          <w:rPr>
            <w:noProof/>
            <w:webHidden/>
          </w:rPr>
        </w:r>
        <w:r w:rsidR="009A7F6F">
          <w:rPr>
            <w:noProof/>
            <w:webHidden/>
          </w:rPr>
          <w:fldChar w:fldCharType="separate"/>
        </w:r>
        <w:r w:rsidR="009A7F6F">
          <w:rPr>
            <w:noProof/>
            <w:webHidden/>
          </w:rPr>
          <w:t>2</w:t>
        </w:r>
        <w:r w:rsidR="009A7F6F">
          <w:rPr>
            <w:noProof/>
            <w:webHidden/>
          </w:rPr>
          <w:fldChar w:fldCharType="end"/>
        </w:r>
      </w:hyperlink>
    </w:p>
    <w:p w14:paraId="62FCFABD" w14:textId="7FEA8142" w:rsidR="009A7F6F" w:rsidRDefault="009A7F6F">
      <w:pPr>
        <w:pStyle w:val="TOC1"/>
        <w:tabs>
          <w:tab w:val="right" w:leader="dot" w:pos="8630"/>
        </w:tabs>
        <w:rPr>
          <w:rFonts w:asciiTheme="minorHAnsi" w:hAnsiTheme="minorHAnsi"/>
          <w:noProof/>
          <w:kern w:val="2"/>
          <w:sz w:val="24"/>
          <w:szCs w:val="24"/>
          <w14:ligatures w14:val="standardContextual"/>
        </w:rPr>
      </w:pPr>
      <w:hyperlink w:anchor="_Toc225955876" w:history="1">
        <w:r w:rsidRPr="00051F9C">
          <w:rPr>
            <w:rStyle w:val="Hyperlink"/>
            <w:noProof/>
          </w:rPr>
          <w:t>1. Executive Summary</w:t>
        </w:r>
        <w:r>
          <w:rPr>
            <w:noProof/>
            <w:webHidden/>
          </w:rPr>
          <w:tab/>
        </w:r>
        <w:r>
          <w:rPr>
            <w:noProof/>
            <w:webHidden/>
          </w:rPr>
          <w:fldChar w:fldCharType="begin"/>
        </w:r>
        <w:r>
          <w:rPr>
            <w:noProof/>
            <w:webHidden/>
          </w:rPr>
          <w:instrText xml:space="preserve"> PAGEREF _Toc225955876 \h </w:instrText>
        </w:r>
        <w:r>
          <w:rPr>
            <w:noProof/>
            <w:webHidden/>
          </w:rPr>
        </w:r>
        <w:r>
          <w:rPr>
            <w:noProof/>
            <w:webHidden/>
          </w:rPr>
          <w:fldChar w:fldCharType="separate"/>
        </w:r>
        <w:r>
          <w:rPr>
            <w:noProof/>
            <w:webHidden/>
          </w:rPr>
          <w:t>4</w:t>
        </w:r>
        <w:r>
          <w:rPr>
            <w:noProof/>
            <w:webHidden/>
          </w:rPr>
          <w:fldChar w:fldCharType="end"/>
        </w:r>
      </w:hyperlink>
    </w:p>
    <w:p w14:paraId="1E2C0E16" w14:textId="2465983E" w:rsidR="009A7F6F" w:rsidRDefault="009A7F6F">
      <w:pPr>
        <w:pStyle w:val="TOC1"/>
        <w:tabs>
          <w:tab w:val="right" w:leader="dot" w:pos="8630"/>
        </w:tabs>
        <w:rPr>
          <w:rFonts w:asciiTheme="minorHAnsi" w:hAnsiTheme="minorHAnsi"/>
          <w:noProof/>
          <w:kern w:val="2"/>
          <w:sz w:val="24"/>
          <w:szCs w:val="24"/>
          <w14:ligatures w14:val="standardContextual"/>
        </w:rPr>
      </w:pPr>
      <w:hyperlink w:anchor="_Toc225955877" w:history="1">
        <w:r w:rsidRPr="00051F9C">
          <w:rPr>
            <w:rStyle w:val="Hyperlink"/>
            <w:noProof/>
          </w:rPr>
          <w:t>2. Understanding the Connected Driver System</w:t>
        </w:r>
        <w:r>
          <w:rPr>
            <w:noProof/>
            <w:webHidden/>
          </w:rPr>
          <w:tab/>
        </w:r>
        <w:r>
          <w:rPr>
            <w:noProof/>
            <w:webHidden/>
          </w:rPr>
          <w:fldChar w:fldCharType="begin"/>
        </w:r>
        <w:r>
          <w:rPr>
            <w:noProof/>
            <w:webHidden/>
          </w:rPr>
          <w:instrText xml:space="preserve"> PAGEREF _Toc225955877 \h </w:instrText>
        </w:r>
        <w:r>
          <w:rPr>
            <w:noProof/>
            <w:webHidden/>
          </w:rPr>
        </w:r>
        <w:r>
          <w:rPr>
            <w:noProof/>
            <w:webHidden/>
          </w:rPr>
          <w:fldChar w:fldCharType="separate"/>
        </w:r>
        <w:r>
          <w:rPr>
            <w:noProof/>
            <w:webHidden/>
          </w:rPr>
          <w:t>5</w:t>
        </w:r>
        <w:r>
          <w:rPr>
            <w:noProof/>
            <w:webHidden/>
          </w:rPr>
          <w:fldChar w:fldCharType="end"/>
        </w:r>
      </w:hyperlink>
    </w:p>
    <w:p w14:paraId="1B252B46" w14:textId="3632A7B6" w:rsidR="009A7F6F" w:rsidRDefault="009A7F6F">
      <w:pPr>
        <w:pStyle w:val="TOC1"/>
        <w:tabs>
          <w:tab w:val="right" w:leader="dot" w:pos="8630"/>
        </w:tabs>
        <w:rPr>
          <w:rFonts w:asciiTheme="minorHAnsi" w:hAnsiTheme="minorHAnsi"/>
          <w:noProof/>
          <w:kern w:val="2"/>
          <w:sz w:val="24"/>
          <w:szCs w:val="24"/>
          <w14:ligatures w14:val="standardContextual"/>
        </w:rPr>
      </w:pPr>
      <w:hyperlink w:anchor="_Toc225955878" w:history="1">
        <w:r w:rsidRPr="00051F9C">
          <w:rPr>
            <w:rStyle w:val="Hyperlink"/>
            <w:noProof/>
          </w:rPr>
          <w:t>3. The 14 SaaS Metrics Explained</w:t>
        </w:r>
        <w:r>
          <w:rPr>
            <w:noProof/>
            <w:webHidden/>
          </w:rPr>
          <w:tab/>
        </w:r>
        <w:r>
          <w:rPr>
            <w:noProof/>
            <w:webHidden/>
          </w:rPr>
          <w:fldChar w:fldCharType="begin"/>
        </w:r>
        <w:r>
          <w:rPr>
            <w:noProof/>
            <w:webHidden/>
          </w:rPr>
          <w:instrText xml:space="preserve"> PAGEREF _Toc225955878 \h </w:instrText>
        </w:r>
        <w:r>
          <w:rPr>
            <w:noProof/>
            <w:webHidden/>
          </w:rPr>
        </w:r>
        <w:r>
          <w:rPr>
            <w:noProof/>
            <w:webHidden/>
          </w:rPr>
          <w:fldChar w:fldCharType="separate"/>
        </w:r>
        <w:r>
          <w:rPr>
            <w:noProof/>
            <w:webHidden/>
          </w:rPr>
          <w:t>7</w:t>
        </w:r>
        <w:r>
          <w:rPr>
            <w:noProof/>
            <w:webHidden/>
          </w:rPr>
          <w:fldChar w:fldCharType="end"/>
        </w:r>
      </w:hyperlink>
    </w:p>
    <w:p w14:paraId="7BF9E8A1" w14:textId="78411840"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79" w:history="1">
        <w:r w:rsidRPr="00051F9C">
          <w:rPr>
            <w:rStyle w:val="Hyperlink"/>
            <w:noProof/>
          </w:rPr>
          <w:t>1. ACV (Annual Contract Value)</w:t>
        </w:r>
        <w:r>
          <w:rPr>
            <w:noProof/>
            <w:webHidden/>
          </w:rPr>
          <w:tab/>
        </w:r>
        <w:r>
          <w:rPr>
            <w:noProof/>
            <w:webHidden/>
          </w:rPr>
          <w:fldChar w:fldCharType="begin"/>
        </w:r>
        <w:r>
          <w:rPr>
            <w:noProof/>
            <w:webHidden/>
          </w:rPr>
          <w:instrText xml:space="preserve"> PAGEREF _Toc225955879 \h </w:instrText>
        </w:r>
        <w:r>
          <w:rPr>
            <w:noProof/>
            <w:webHidden/>
          </w:rPr>
        </w:r>
        <w:r>
          <w:rPr>
            <w:noProof/>
            <w:webHidden/>
          </w:rPr>
          <w:fldChar w:fldCharType="separate"/>
        </w:r>
        <w:r>
          <w:rPr>
            <w:noProof/>
            <w:webHidden/>
          </w:rPr>
          <w:t>7</w:t>
        </w:r>
        <w:r>
          <w:rPr>
            <w:noProof/>
            <w:webHidden/>
          </w:rPr>
          <w:fldChar w:fldCharType="end"/>
        </w:r>
      </w:hyperlink>
    </w:p>
    <w:p w14:paraId="3D5E5E47" w14:textId="301AB519"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80" w:history="1">
        <w:r w:rsidRPr="00051F9C">
          <w:rPr>
            <w:rStyle w:val="Hyperlink"/>
            <w:noProof/>
          </w:rPr>
          <w:t>2. TCV (Total Contract Value)</w:t>
        </w:r>
        <w:r>
          <w:rPr>
            <w:noProof/>
            <w:webHidden/>
          </w:rPr>
          <w:tab/>
        </w:r>
        <w:r>
          <w:rPr>
            <w:noProof/>
            <w:webHidden/>
          </w:rPr>
          <w:fldChar w:fldCharType="begin"/>
        </w:r>
        <w:r>
          <w:rPr>
            <w:noProof/>
            <w:webHidden/>
          </w:rPr>
          <w:instrText xml:space="preserve"> PAGEREF _Toc225955880 \h </w:instrText>
        </w:r>
        <w:r>
          <w:rPr>
            <w:noProof/>
            <w:webHidden/>
          </w:rPr>
        </w:r>
        <w:r>
          <w:rPr>
            <w:noProof/>
            <w:webHidden/>
          </w:rPr>
          <w:fldChar w:fldCharType="separate"/>
        </w:r>
        <w:r>
          <w:rPr>
            <w:noProof/>
            <w:webHidden/>
          </w:rPr>
          <w:t>8</w:t>
        </w:r>
        <w:r>
          <w:rPr>
            <w:noProof/>
            <w:webHidden/>
          </w:rPr>
          <w:fldChar w:fldCharType="end"/>
        </w:r>
      </w:hyperlink>
    </w:p>
    <w:p w14:paraId="685391F2" w14:textId="6A333483"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81" w:history="1">
        <w:r w:rsidRPr="00051F9C">
          <w:rPr>
            <w:rStyle w:val="Hyperlink"/>
            <w:noProof/>
          </w:rPr>
          <w:t>3. ARR (Annual Recurring Revenue)</w:t>
        </w:r>
        <w:r>
          <w:rPr>
            <w:noProof/>
            <w:webHidden/>
          </w:rPr>
          <w:tab/>
        </w:r>
        <w:r>
          <w:rPr>
            <w:noProof/>
            <w:webHidden/>
          </w:rPr>
          <w:fldChar w:fldCharType="begin"/>
        </w:r>
        <w:r>
          <w:rPr>
            <w:noProof/>
            <w:webHidden/>
          </w:rPr>
          <w:instrText xml:space="preserve"> PAGEREF _Toc225955881 \h </w:instrText>
        </w:r>
        <w:r>
          <w:rPr>
            <w:noProof/>
            <w:webHidden/>
          </w:rPr>
        </w:r>
        <w:r>
          <w:rPr>
            <w:noProof/>
            <w:webHidden/>
          </w:rPr>
          <w:fldChar w:fldCharType="separate"/>
        </w:r>
        <w:r>
          <w:rPr>
            <w:noProof/>
            <w:webHidden/>
          </w:rPr>
          <w:t>8</w:t>
        </w:r>
        <w:r>
          <w:rPr>
            <w:noProof/>
            <w:webHidden/>
          </w:rPr>
          <w:fldChar w:fldCharType="end"/>
        </w:r>
      </w:hyperlink>
    </w:p>
    <w:p w14:paraId="6912EE0B" w14:textId="4938D1C8"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82" w:history="1">
        <w:r w:rsidRPr="00051F9C">
          <w:rPr>
            <w:rStyle w:val="Hyperlink"/>
            <w:noProof/>
          </w:rPr>
          <w:t>4. MRR (Monthly Recurring Revenue)</w:t>
        </w:r>
        <w:r>
          <w:rPr>
            <w:noProof/>
            <w:webHidden/>
          </w:rPr>
          <w:tab/>
        </w:r>
        <w:r>
          <w:rPr>
            <w:noProof/>
            <w:webHidden/>
          </w:rPr>
          <w:fldChar w:fldCharType="begin"/>
        </w:r>
        <w:r>
          <w:rPr>
            <w:noProof/>
            <w:webHidden/>
          </w:rPr>
          <w:instrText xml:space="preserve"> PAGEREF _Toc225955882 \h </w:instrText>
        </w:r>
        <w:r>
          <w:rPr>
            <w:noProof/>
            <w:webHidden/>
          </w:rPr>
        </w:r>
        <w:r>
          <w:rPr>
            <w:noProof/>
            <w:webHidden/>
          </w:rPr>
          <w:fldChar w:fldCharType="separate"/>
        </w:r>
        <w:r>
          <w:rPr>
            <w:noProof/>
            <w:webHidden/>
          </w:rPr>
          <w:t>8</w:t>
        </w:r>
        <w:r>
          <w:rPr>
            <w:noProof/>
            <w:webHidden/>
          </w:rPr>
          <w:fldChar w:fldCharType="end"/>
        </w:r>
      </w:hyperlink>
    </w:p>
    <w:p w14:paraId="164302E0" w14:textId="32814B4B"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83" w:history="1">
        <w:r w:rsidRPr="00051F9C">
          <w:rPr>
            <w:rStyle w:val="Hyperlink"/>
            <w:noProof/>
          </w:rPr>
          <w:t>5. Subscription Bookings</w:t>
        </w:r>
        <w:r>
          <w:rPr>
            <w:noProof/>
            <w:webHidden/>
          </w:rPr>
          <w:tab/>
        </w:r>
        <w:r>
          <w:rPr>
            <w:noProof/>
            <w:webHidden/>
          </w:rPr>
          <w:fldChar w:fldCharType="begin"/>
        </w:r>
        <w:r>
          <w:rPr>
            <w:noProof/>
            <w:webHidden/>
          </w:rPr>
          <w:instrText xml:space="preserve"> PAGEREF _Toc225955883 \h </w:instrText>
        </w:r>
        <w:r>
          <w:rPr>
            <w:noProof/>
            <w:webHidden/>
          </w:rPr>
        </w:r>
        <w:r>
          <w:rPr>
            <w:noProof/>
            <w:webHidden/>
          </w:rPr>
          <w:fldChar w:fldCharType="separate"/>
        </w:r>
        <w:r>
          <w:rPr>
            <w:noProof/>
            <w:webHidden/>
          </w:rPr>
          <w:t>9</w:t>
        </w:r>
        <w:r>
          <w:rPr>
            <w:noProof/>
            <w:webHidden/>
          </w:rPr>
          <w:fldChar w:fldCharType="end"/>
        </w:r>
      </w:hyperlink>
    </w:p>
    <w:p w14:paraId="23D20DEA" w14:textId="173A1A60"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84" w:history="1">
        <w:r w:rsidRPr="00051F9C">
          <w:rPr>
            <w:rStyle w:val="Hyperlink"/>
            <w:noProof/>
          </w:rPr>
          <w:t>6. Renewals</w:t>
        </w:r>
        <w:r>
          <w:rPr>
            <w:noProof/>
            <w:webHidden/>
          </w:rPr>
          <w:tab/>
        </w:r>
        <w:r>
          <w:rPr>
            <w:noProof/>
            <w:webHidden/>
          </w:rPr>
          <w:fldChar w:fldCharType="begin"/>
        </w:r>
        <w:r>
          <w:rPr>
            <w:noProof/>
            <w:webHidden/>
          </w:rPr>
          <w:instrText xml:space="preserve"> PAGEREF _Toc225955884 \h </w:instrText>
        </w:r>
        <w:r>
          <w:rPr>
            <w:noProof/>
            <w:webHidden/>
          </w:rPr>
        </w:r>
        <w:r>
          <w:rPr>
            <w:noProof/>
            <w:webHidden/>
          </w:rPr>
          <w:fldChar w:fldCharType="separate"/>
        </w:r>
        <w:r>
          <w:rPr>
            <w:noProof/>
            <w:webHidden/>
          </w:rPr>
          <w:t>9</w:t>
        </w:r>
        <w:r>
          <w:rPr>
            <w:noProof/>
            <w:webHidden/>
          </w:rPr>
          <w:fldChar w:fldCharType="end"/>
        </w:r>
      </w:hyperlink>
    </w:p>
    <w:p w14:paraId="4C6C88DF" w14:textId="00873C10"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85" w:history="1">
        <w:r w:rsidRPr="00051F9C">
          <w:rPr>
            <w:rStyle w:val="Hyperlink"/>
            <w:noProof/>
          </w:rPr>
          <w:t>7. Reactivations</w:t>
        </w:r>
        <w:r>
          <w:rPr>
            <w:noProof/>
            <w:webHidden/>
          </w:rPr>
          <w:tab/>
        </w:r>
        <w:r>
          <w:rPr>
            <w:noProof/>
            <w:webHidden/>
          </w:rPr>
          <w:fldChar w:fldCharType="begin"/>
        </w:r>
        <w:r>
          <w:rPr>
            <w:noProof/>
            <w:webHidden/>
          </w:rPr>
          <w:instrText xml:space="preserve"> PAGEREF _Toc225955885 \h </w:instrText>
        </w:r>
        <w:r>
          <w:rPr>
            <w:noProof/>
            <w:webHidden/>
          </w:rPr>
        </w:r>
        <w:r>
          <w:rPr>
            <w:noProof/>
            <w:webHidden/>
          </w:rPr>
          <w:fldChar w:fldCharType="separate"/>
        </w:r>
        <w:r>
          <w:rPr>
            <w:noProof/>
            <w:webHidden/>
          </w:rPr>
          <w:t>9</w:t>
        </w:r>
        <w:r>
          <w:rPr>
            <w:noProof/>
            <w:webHidden/>
          </w:rPr>
          <w:fldChar w:fldCharType="end"/>
        </w:r>
      </w:hyperlink>
    </w:p>
    <w:p w14:paraId="7ACBBC0F" w14:textId="31206C70"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86" w:history="1">
        <w:r w:rsidRPr="00051F9C">
          <w:rPr>
            <w:rStyle w:val="Hyperlink"/>
            <w:noProof/>
          </w:rPr>
          <w:t>8. CAC (Customer Acquisition Cost)</w:t>
        </w:r>
        <w:r>
          <w:rPr>
            <w:noProof/>
            <w:webHidden/>
          </w:rPr>
          <w:tab/>
        </w:r>
        <w:r>
          <w:rPr>
            <w:noProof/>
            <w:webHidden/>
          </w:rPr>
          <w:fldChar w:fldCharType="begin"/>
        </w:r>
        <w:r>
          <w:rPr>
            <w:noProof/>
            <w:webHidden/>
          </w:rPr>
          <w:instrText xml:space="preserve"> PAGEREF _Toc225955886 \h </w:instrText>
        </w:r>
        <w:r>
          <w:rPr>
            <w:noProof/>
            <w:webHidden/>
          </w:rPr>
        </w:r>
        <w:r>
          <w:rPr>
            <w:noProof/>
            <w:webHidden/>
          </w:rPr>
          <w:fldChar w:fldCharType="separate"/>
        </w:r>
        <w:r>
          <w:rPr>
            <w:noProof/>
            <w:webHidden/>
          </w:rPr>
          <w:t>10</w:t>
        </w:r>
        <w:r>
          <w:rPr>
            <w:noProof/>
            <w:webHidden/>
          </w:rPr>
          <w:fldChar w:fldCharType="end"/>
        </w:r>
      </w:hyperlink>
    </w:p>
    <w:p w14:paraId="74FA7E9C" w14:textId="70F694A7"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87" w:history="1">
        <w:r w:rsidRPr="00051F9C">
          <w:rPr>
            <w:rStyle w:val="Hyperlink"/>
            <w:noProof/>
          </w:rPr>
          <w:t>9. CLV (Customer Lifetime Value)</w:t>
        </w:r>
        <w:r>
          <w:rPr>
            <w:noProof/>
            <w:webHidden/>
          </w:rPr>
          <w:tab/>
        </w:r>
        <w:r>
          <w:rPr>
            <w:noProof/>
            <w:webHidden/>
          </w:rPr>
          <w:fldChar w:fldCharType="begin"/>
        </w:r>
        <w:r>
          <w:rPr>
            <w:noProof/>
            <w:webHidden/>
          </w:rPr>
          <w:instrText xml:space="preserve"> PAGEREF _Toc225955887 \h </w:instrText>
        </w:r>
        <w:r>
          <w:rPr>
            <w:noProof/>
            <w:webHidden/>
          </w:rPr>
        </w:r>
        <w:r>
          <w:rPr>
            <w:noProof/>
            <w:webHidden/>
          </w:rPr>
          <w:fldChar w:fldCharType="separate"/>
        </w:r>
        <w:r>
          <w:rPr>
            <w:noProof/>
            <w:webHidden/>
          </w:rPr>
          <w:t>10</w:t>
        </w:r>
        <w:r>
          <w:rPr>
            <w:noProof/>
            <w:webHidden/>
          </w:rPr>
          <w:fldChar w:fldCharType="end"/>
        </w:r>
      </w:hyperlink>
    </w:p>
    <w:p w14:paraId="48D82DEB" w14:textId="43735932"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88" w:history="1">
        <w:r w:rsidRPr="00051F9C">
          <w:rPr>
            <w:rStyle w:val="Hyperlink"/>
            <w:noProof/>
          </w:rPr>
          <w:t>10. Net New Subscriptions</w:t>
        </w:r>
        <w:r>
          <w:rPr>
            <w:noProof/>
            <w:webHidden/>
          </w:rPr>
          <w:tab/>
        </w:r>
        <w:r>
          <w:rPr>
            <w:noProof/>
            <w:webHidden/>
          </w:rPr>
          <w:fldChar w:fldCharType="begin"/>
        </w:r>
        <w:r>
          <w:rPr>
            <w:noProof/>
            <w:webHidden/>
          </w:rPr>
          <w:instrText xml:space="preserve"> PAGEREF _Toc225955888 \h </w:instrText>
        </w:r>
        <w:r>
          <w:rPr>
            <w:noProof/>
            <w:webHidden/>
          </w:rPr>
        </w:r>
        <w:r>
          <w:rPr>
            <w:noProof/>
            <w:webHidden/>
          </w:rPr>
          <w:fldChar w:fldCharType="separate"/>
        </w:r>
        <w:r>
          <w:rPr>
            <w:noProof/>
            <w:webHidden/>
          </w:rPr>
          <w:t>10</w:t>
        </w:r>
        <w:r>
          <w:rPr>
            <w:noProof/>
            <w:webHidden/>
          </w:rPr>
          <w:fldChar w:fldCharType="end"/>
        </w:r>
      </w:hyperlink>
    </w:p>
    <w:p w14:paraId="286664F8" w14:textId="7BD53063"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89" w:history="1">
        <w:r w:rsidRPr="00051F9C">
          <w:rPr>
            <w:rStyle w:val="Hyperlink"/>
            <w:noProof/>
          </w:rPr>
          <w:t>11. Net Churn</w:t>
        </w:r>
        <w:r>
          <w:rPr>
            <w:noProof/>
            <w:webHidden/>
          </w:rPr>
          <w:tab/>
        </w:r>
        <w:r>
          <w:rPr>
            <w:noProof/>
            <w:webHidden/>
          </w:rPr>
          <w:fldChar w:fldCharType="begin"/>
        </w:r>
        <w:r>
          <w:rPr>
            <w:noProof/>
            <w:webHidden/>
          </w:rPr>
          <w:instrText xml:space="preserve"> PAGEREF _Toc225955889 \h </w:instrText>
        </w:r>
        <w:r>
          <w:rPr>
            <w:noProof/>
            <w:webHidden/>
          </w:rPr>
        </w:r>
        <w:r>
          <w:rPr>
            <w:noProof/>
            <w:webHidden/>
          </w:rPr>
          <w:fldChar w:fldCharType="separate"/>
        </w:r>
        <w:r>
          <w:rPr>
            <w:noProof/>
            <w:webHidden/>
          </w:rPr>
          <w:t>10</w:t>
        </w:r>
        <w:r>
          <w:rPr>
            <w:noProof/>
            <w:webHidden/>
          </w:rPr>
          <w:fldChar w:fldCharType="end"/>
        </w:r>
      </w:hyperlink>
    </w:p>
    <w:p w14:paraId="7B3C3457" w14:textId="019EF5A3"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90" w:history="1">
        <w:r w:rsidRPr="00051F9C">
          <w:rPr>
            <w:rStyle w:val="Hyperlink"/>
            <w:noProof/>
          </w:rPr>
          <w:t>12. Expansion</w:t>
        </w:r>
        <w:r>
          <w:rPr>
            <w:noProof/>
            <w:webHidden/>
          </w:rPr>
          <w:tab/>
        </w:r>
        <w:r>
          <w:rPr>
            <w:noProof/>
            <w:webHidden/>
          </w:rPr>
          <w:fldChar w:fldCharType="begin"/>
        </w:r>
        <w:r>
          <w:rPr>
            <w:noProof/>
            <w:webHidden/>
          </w:rPr>
          <w:instrText xml:space="preserve"> PAGEREF _Toc225955890 \h </w:instrText>
        </w:r>
        <w:r>
          <w:rPr>
            <w:noProof/>
            <w:webHidden/>
          </w:rPr>
        </w:r>
        <w:r>
          <w:rPr>
            <w:noProof/>
            <w:webHidden/>
          </w:rPr>
          <w:fldChar w:fldCharType="separate"/>
        </w:r>
        <w:r>
          <w:rPr>
            <w:noProof/>
            <w:webHidden/>
          </w:rPr>
          <w:t>11</w:t>
        </w:r>
        <w:r>
          <w:rPr>
            <w:noProof/>
            <w:webHidden/>
          </w:rPr>
          <w:fldChar w:fldCharType="end"/>
        </w:r>
      </w:hyperlink>
    </w:p>
    <w:p w14:paraId="4FB0DAED" w14:textId="67132976"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91" w:history="1">
        <w:r w:rsidRPr="00051F9C">
          <w:rPr>
            <w:rStyle w:val="Hyperlink"/>
            <w:noProof/>
          </w:rPr>
          <w:t>13. Retention</w:t>
        </w:r>
        <w:r>
          <w:rPr>
            <w:noProof/>
            <w:webHidden/>
          </w:rPr>
          <w:tab/>
        </w:r>
        <w:r>
          <w:rPr>
            <w:noProof/>
            <w:webHidden/>
          </w:rPr>
          <w:fldChar w:fldCharType="begin"/>
        </w:r>
        <w:r>
          <w:rPr>
            <w:noProof/>
            <w:webHidden/>
          </w:rPr>
          <w:instrText xml:space="preserve"> PAGEREF _Toc225955891 \h </w:instrText>
        </w:r>
        <w:r>
          <w:rPr>
            <w:noProof/>
            <w:webHidden/>
          </w:rPr>
        </w:r>
        <w:r>
          <w:rPr>
            <w:noProof/>
            <w:webHidden/>
          </w:rPr>
          <w:fldChar w:fldCharType="separate"/>
        </w:r>
        <w:r>
          <w:rPr>
            <w:noProof/>
            <w:webHidden/>
          </w:rPr>
          <w:t>11</w:t>
        </w:r>
        <w:r>
          <w:rPr>
            <w:noProof/>
            <w:webHidden/>
          </w:rPr>
          <w:fldChar w:fldCharType="end"/>
        </w:r>
      </w:hyperlink>
    </w:p>
    <w:p w14:paraId="4ECB9089" w14:textId="2BECDA51"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92" w:history="1">
        <w:r w:rsidRPr="00051F9C">
          <w:rPr>
            <w:rStyle w:val="Hyperlink"/>
            <w:noProof/>
          </w:rPr>
          <w:t>14. Seats / Licenses</w:t>
        </w:r>
        <w:r>
          <w:rPr>
            <w:noProof/>
            <w:webHidden/>
          </w:rPr>
          <w:tab/>
        </w:r>
        <w:r>
          <w:rPr>
            <w:noProof/>
            <w:webHidden/>
          </w:rPr>
          <w:fldChar w:fldCharType="begin"/>
        </w:r>
        <w:r>
          <w:rPr>
            <w:noProof/>
            <w:webHidden/>
          </w:rPr>
          <w:instrText xml:space="preserve"> PAGEREF _Toc225955892 \h </w:instrText>
        </w:r>
        <w:r>
          <w:rPr>
            <w:noProof/>
            <w:webHidden/>
          </w:rPr>
        </w:r>
        <w:r>
          <w:rPr>
            <w:noProof/>
            <w:webHidden/>
          </w:rPr>
          <w:fldChar w:fldCharType="separate"/>
        </w:r>
        <w:r>
          <w:rPr>
            <w:noProof/>
            <w:webHidden/>
          </w:rPr>
          <w:t>11</w:t>
        </w:r>
        <w:r>
          <w:rPr>
            <w:noProof/>
            <w:webHidden/>
          </w:rPr>
          <w:fldChar w:fldCharType="end"/>
        </w:r>
      </w:hyperlink>
    </w:p>
    <w:p w14:paraId="7274BAD2" w14:textId="28CA5391" w:rsidR="009A7F6F" w:rsidRDefault="009A7F6F">
      <w:pPr>
        <w:pStyle w:val="TOC1"/>
        <w:tabs>
          <w:tab w:val="right" w:leader="dot" w:pos="8630"/>
        </w:tabs>
        <w:rPr>
          <w:rFonts w:asciiTheme="minorHAnsi" w:hAnsiTheme="minorHAnsi"/>
          <w:noProof/>
          <w:kern w:val="2"/>
          <w:sz w:val="24"/>
          <w:szCs w:val="24"/>
          <w14:ligatures w14:val="standardContextual"/>
        </w:rPr>
      </w:pPr>
      <w:hyperlink w:anchor="_Toc225955893" w:history="1">
        <w:r w:rsidRPr="00051F9C">
          <w:rPr>
            <w:rStyle w:val="Hyperlink"/>
            <w:noProof/>
          </w:rPr>
          <w:t>4. SaaS Model User Guide</w:t>
        </w:r>
        <w:r>
          <w:rPr>
            <w:noProof/>
            <w:webHidden/>
          </w:rPr>
          <w:tab/>
        </w:r>
        <w:r>
          <w:rPr>
            <w:noProof/>
            <w:webHidden/>
          </w:rPr>
          <w:fldChar w:fldCharType="begin"/>
        </w:r>
        <w:r>
          <w:rPr>
            <w:noProof/>
            <w:webHidden/>
          </w:rPr>
          <w:instrText xml:space="preserve"> PAGEREF _Toc225955893 \h </w:instrText>
        </w:r>
        <w:r>
          <w:rPr>
            <w:noProof/>
            <w:webHidden/>
          </w:rPr>
        </w:r>
        <w:r>
          <w:rPr>
            <w:noProof/>
            <w:webHidden/>
          </w:rPr>
          <w:fldChar w:fldCharType="separate"/>
        </w:r>
        <w:r>
          <w:rPr>
            <w:noProof/>
            <w:webHidden/>
          </w:rPr>
          <w:t>12</w:t>
        </w:r>
        <w:r>
          <w:rPr>
            <w:noProof/>
            <w:webHidden/>
          </w:rPr>
          <w:fldChar w:fldCharType="end"/>
        </w:r>
      </w:hyperlink>
    </w:p>
    <w:p w14:paraId="03300F71" w14:textId="68D3AAC4"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94" w:history="1">
        <w:r w:rsidRPr="00051F9C">
          <w:rPr>
            <w:rStyle w:val="Hyperlink"/>
            <w:noProof/>
          </w:rPr>
          <w:t>4.1 Model Overview</w:t>
        </w:r>
        <w:r>
          <w:rPr>
            <w:noProof/>
            <w:webHidden/>
          </w:rPr>
          <w:tab/>
        </w:r>
        <w:r>
          <w:rPr>
            <w:noProof/>
            <w:webHidden/>
          </w:rPr>
          <w:fldChar w:fldCharType="begin"/>
        </w:r>
        <w:r>
          <w:rPr>
            <w:noProof/>
            <w:webHidden/>
          </w:rPr>
          <w:instrText xml:space="preserve"> PAGEREF _Toc225955894 \h </w:instrText>
        </w:r>
        <w:r>
          <w:rPr>
            <w:noProof/>
            <w:webHidden/>
          </w:rPr>
        </w:r>
        <w:r>
          <w:rPr>
            <w:noProof/>
            <w:webHidden/>
          </w:rPr>
          <w:fldChar w:fldCharType="separate"/>
        </w:r>
        <w:r>
          <w:rPr>
            <w:noProof/>
            <w:webHidden/>
          </w:rPr>
          <w:t>12</w:t>
        </w:r>
        <w:r>
          <w:rPr>
            <w:noProof/>
            <w:webHidden/>
          </w:rPr>
          <w:fldChar w:fldCharType="end"/>
        </w:r>
      </w:hyperlink>
    </w:p>
    <w:p w14:paraId="65CD0CFC" w14:textId="288D4FA6"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95" w:history="1">
        <w:r w:rsidRPr="00051F9C">
          <w:rPr>
            <w:rStyle w:val="Hyperlink"/>
            <w:noProof/>
          </w:rPr>
          <w:t>4.2 Getting Started</w:t>
        </w:r>
        <w:r>
          <w:rPr>
            <w:noProof/>
            <w:webHidden/>
          </w:rPr>
          <w:tab/>
        </w:r>
        <w:r>
          <w:rPr>
            <w:noProof/>
            <w:webHidden/>
          </w:rPr>
          <w:fldChar w:fldCharType="begin"/>
        </w:r>
        <w:r>
          <w:rPr>
            <w:noProof/>
            <w:webHidden/>
          </w:rPr>
          <w:instrText xml:space="preserve"> PAGEREF _Toc225955895 \h </w:instrText>
        </w:r>
        <w:r>
          <w:rPr>
            <w:noProof/>
            <w:webHidden/>
          </w:rPr>
        </w:r>
        <w:r>
          <w:rPr>
            <w:noProof/>
            <w:webHidden/>
          </w:rPr>
          <w:fldChar w:fldCharType="separate"/>
        </w:r>
        <w:r>
          <w:rPr>
            <w:noProof/>
            <w:webHidden/>
          </w:rPr>
          <w:t>12</w:t>
        </w:r>
        <w:r>
          <w:rPr>
            <w:noProof/>
            <w:webHidden/>
          </w:rPr>
          <w:fldChar w:fldCharType="end"/>
        </w:r>
      </w:hyperlink>
    </w:p>
    <w:p w14:paraId="0677FC77" w14:textId="2BE57EE9"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96" w:history="1">
        <w:r w:rsidRPr="00051F9C">
          <w:rPr>
            <w:rStyle w:val="Hyperlink"/>
            <w:noProof/>
          </w:rPr>
          <w:t>4.3 Setting Your Assumptions</w:t>
        </w:r>
        <w:r>
          <w:rPr>
            <w:noProof/>
            <w:webHidden/>
          </w:rPr>
          <w:tab/>
        </w:r>
        <w:r>
          <w:rPr>
            <w:noProof/>
            <w:webHidden/>
          </w:rPr>
          <w:fldChar w:fldCharType="begin"/>
        </w:r>
        <w:r>
          <w:rPr>
            <w:noProof/>
            <w:webHidden/>
          </w:rPr>
          <w:instrText xml:space="preserve"> PAGEREF _Toc225955896 \h </w:instrText>
        </w:r>
        <w:r>
          <w:rPr>
            <w:noProof/>
            <w:webHidden/>
          </w:rPr>
        </w:r>
        <w:r>
          <w:rPr>
            <w:noProof/>
            <w:webHidden/>
          </w:rPr>
          <w:fldChar w:fldCharType="separate"/>
        </w:r>
        <w:r>
          <w:rPr>
            <w:noProof/>
            <w:webHidden/>
          </w:rPr>
          <w:t>13</w:t>
        </w:r>
        <w:r>
          <w:rPr>
            <w:noProof/>
            <w:webHidden/>
          </w:rPr>
          <w:fldChar w:fldCharType="end"/>
        </w:r>
      </w:hyperlink>
    </w:p>
    <w:p w14:paraId="441D0E56" w14:textId="75B6F788"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97" w:history="1">
        <w:r w:rsidRPr="00051F9C">
          <w:rPr>
            <w:rStyle w:val="Hyperlink"/>
            <w:noProof/>
          </w:rPr>
          <w:t>4.4 Running Scenarios</w:t>
        </w:r>
        <w:r>
          <w:rPr>
            <w:noProof/>
            <w:webHidden/>
          </w:rPr>
          <w:tab/>
        </w:r>
        <w:r>
          <w:rPr>
            <w:noProof/>
            <w:webHidden/>
          </w:rPr>
          <w:fldChar w:fldCharType="begin"/>
        </w:r>
        <w:r>
          <w:rPr>
            <w:noProof/>
            <w:webHidden/>
          </w:rPr>
          <w:instrText xml:space="preserve"> PAGEREF _Toc225955897 \h </w:instrText>
        </w:r>
        <w:r>
          <w:rPr>
            <w:noProof/>
            <w:webHidden/>
          </w:rPr>
        </w:r>
        <w:r>
          <w:rPr>
            <w:noProof/>
            <w:webHidden/>
          </w:rPr>
          <w:fldChar w:fldCharType="separate"/>
        </w:r>
        <w:r>
          <w:rPr>
            <w:noProof/>
            <w:webHidden/>
          </w:rPr>
          <w:t>14</w:t>
        </w:r>
        <w:r>
          <w:rPr>
            <w:noProof/>
            <w:webHidden/>
          </w:rPr>
          <w:fldChar w:fldCharType="end"/>
        </w:r>
      </w:hyperlink>
    </w:p>
    <w:p w14:paraId="29BBE06C" w14:textId="33F566B2" w:rsidR="009A7F6F" w:rsidRDefault="009A7F6F">
      <w:pPr>
        <w:pStyle w:val="TOC3"/>
        <w:tabs>
          <w:tab w:val="right" w:leader="dot" w:pos="8630"/>
        </w:tabs>
        <w:rPr>
          <w:rFonts w:asciiTheme="minorHAnsi" w:hAnsiTheme="minorHAnsi"/>
          <w:noProof/>
          <w:kern w:val="2"/>
          <w:sz w:val="24"/>
          <w:szCs w:val="24"/>
          <w14:ligatures w14:val="standardContextual"/>
        </w:rPr>
      </w:pPr>
      <w:hyperlink w:anchor="_Toc225955898" w:history="1">
        <w:r w:rsidRPr="00051F9C">
          <w:rPr>
            <w:rStyle w:val="Hyperlink"/>
            <w:noProof/>
          </w:rPr>
          <w:t>Illustrative SaaS scenario outputs</w:t>
        </w:r>
        <w:r>
          <w:rPr>
            <w:noProof/>
            <w:webHidden/>
          </w:rPr>
          <w:tab/>
        </w:r>
        <w:r>
          <w:rPr>
            <w:noProof/>
            <w:webHidden/>
          </w:rPr>
          <w:fldChar w:fldCharType="begin"/>
        </w:r>
        <w:r>
          <w:rPr>
            <w:noProof/>
            <w:webHidden/>
          </w:rPr>
          <w:instrText xml:space="preserve"> PAGEREF _Toc225955898 \h </w:instrText>
        </w:r>
        <w:r>
          <w:rPr>
            <w:noProof/>
            <w:webHidden/>
          </w:rPr>
        </w:r>
        <w:r>
          <w:rPr>
            <w:noProof/>
            <w:webHidden/>
          </w:rPr>
          <w:fldChar w:fldCharType="separate"/>
        </w:r>
        <w:r>
          <w:rPr>
            <w:noProof/>
            <w:webHidden/>
          </w:rPr>
          <w:t>14</w:t>
        </w:r>
        <w:r>
          <w:rPr>
            <w:noProof/>
            <w:webHidden/>
          </w:rPr>
          <w:fldChar w:fldCharType="end"/>
        </w:r>
      </w:hyperlink>
    </w:p>
    <w:p w14:paraId="279D4748" w14:textId="689D078F"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899" w:history="1">
        <w:r w:rsidRPr="00051F9C">
          <w:rPr>
            <w:rStyle w:val="Hyperlink"/>
            <w:noProof/>
          </w:rPr>
          <w:t>4.5 Understanding the Outputs</w:t>
        </w:r>
        <w:r>
          <w:rPr>
            <w:noProof/>
            <w:webHidden/>
          </w:rPr>
          <w:tab/>
        </w:r>
        <w:r>
          <w:rPr>
            <w:noProof/>
            <w:webHidden/>
          </w:rPr>
          <w:fldChar w:fldCharType="begin"/>
        </w:r>
        <w:r>
          <w:rPr>
            <w:noProof/>
            <w:webHidden/>
          </w:rPr>
          <w:instrText xml:space="preserve"> PAGEREF _Toc225955899 \h </w:instrText>
        </w:r>
        <w:r>
          <w:rPr>
            <w:noProof/>
            <w:webHidden/>
          </w:rPr>
        </w:r>
        <w:r>
          <w:rPr>
            <w:noProof/>
            <w:webHidden/>
          </w:rPr>
          <w:fldChar w:fldCharType="separate"/>
        </w:r>
        <w:r>
          <w:rPr>
            <w:noProof/>
            <w:webHidden/>
          </w:rPr>
          <w:t>14</w:t>
        </w:r>
        <w:r>
          <w:rPr>
            <w:noProof/>
            <w:webHidden/>
          </w:rPr>
          <w:fldChar w:fldCharType="end"/>
        </w:r>
      </w:hyperlink>
    </w:p>
    <w:p w14:paraId="57C469E6" w14:textId="5A981EC8" w:rsidR="009A7F6F" w:rsidRDefault="009A7F6F">
      <w:pPr>
        <w:pStyle w:val="TOC3"/>
        <w:tabs>
          <w:tab w:val="right" w:leader="dot" w:pos="8630"/>
        </w:tabs>
        <w:rPr>
          <w:rFonts w:asciiTheme="minorHAnsi" w:hAnsiTheme="minorHAnsi"/>
          <w:noProof/>
          <w:kern w:val="2"/>
          <w:sz w:val="24"/>
          <w:szCs w:val="24"/>
          <w14:ligatures w14:val="standardContextual"/>
        </w:rPr>
      </w:pPr>
      <w:hyperlink w:anchor="_Toc225955900" w:history="1">
        <w:r w:rsidRPr="00051F9C">
          <w:rPr>
            <w:rStyle w:val="Hyperlink"/>
            <w:noProof/>
          </w:rPr>
          <w:t>Illustrative SaaS unit-economics uncertainty summary</w:t>
        </w:r>
        <w:r>
          <w:rPr>
            <w:noProof/>
            <w:webHidden/>
          </w:rPr>
          <w:tab/>
        </w:r>
        <w:r>
          <w:rPr>
            <w:noProof/>
            <w:webHidden/>
          </w:rPr>
          <w:fldChar w:fldCharType="begin"/>
        </w:r>
        <w:r>
          <w:rPr>
            <w:noProof/>
            <w:webHidden/>
          </w:rPr>
          <w:instrText xml:space="preserve"> PAGEREF _Toc225955900 \h </w:instrText>
        </w:r>
        <w:r>
          <w:rPr>
            <w:noProof/>
            <w:webHidden/>
          </w:rPr>
        </w:r>
        <w:r>
          <w:rPr>
            <w:noProof/>
            <w:webHidden/>
          </w:rPr>
          <w:fldChar w:fldCharType="separate"/>
        </w:r>
        <w:r>
          <w:rPr>
            <w:noProof/>
            <w:webHidden/>
          </w:rPr>
          <w:t>15</w:t>
        </w:r>
        <w:r>
          <w:rPr>
            <w:noProof/>
            <w:webHidden/>
          </w:rPr>
          <w:fldChar w:fldCharType="end"/>
        </w:r>
      </w:hyperlink>
    </w:p>
    <w:p w14:paraId="251F871B" w14:textId="29720F27"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01" w:history="1">
        <w:r w:rsidRPr="00051F9C">
          <w:rPr>
            <w:rStyle w:val="Hyperlink"/>
            <w:noProof/>
          </w:rPr>
          <w:t>4.6 Practical Applications</w:t>
        </w:r>
        <w:r>
          <w:rPr>
            <w:noProof/>
            <w:webHidden/>
          </w:rPr>
          <w:tab/>
        </w:r>
        <w:r>
          <w:rPr>
            <w:noProof/>
            <w:webHidden/>
          </w:rPr>
          <w:fldChar w:fldCharType="begin"/>
        </w:r>
        <w:r>
          <w:rPr>
            <w:noProof/>
            <w:webHidden/>
          </w:rPr>
          <w:instrText xml:space="preserve"> PAGEREF _Toc225955901 \h </w:instrText>
        </w:r>
        <w:r>
          <w:rPr>
            <w:noProof/>
            <w:webHidden/>
          </w:rPr>
        </w:r>
        <w:r>
          <w:rPr>
            <w:noProof/>
            <w:webHidden/>
          </w:rPr>
          <w:fldChar w:fldCharType="separate"/>
        </w:r>
        <w:r>
          <w:rPr>
            <w:noProof/>
            <w:webHidden/>
          </w:rPr>
          <w:t>16</w:t>
        </w:r>
        <w:r>
          <w:rPr>
            <w:noProof/>
            <w:webHidden/>
          </w:rPr>
          <w:fldChar w:fldCharType="end"/>
        </w:r>
      </w:hyperlink>
    </w:p>
    <w:p w14:paraId="458ED586" w14:textId="234A046D" w:rsidR="009A7F6F" w:rsidRDefault="009A7F6F">
      <w:pPr>
        <w:pStyle w:val="TOC3"/>
        <w:tabs>
          <w:tab w:val="right" w:leader="dot" w:pos="8630"/>
        </w:tabs>
        <w:rPr>
          <w:rFonts w:asciiTheme="minorHAnsi" w:hAnsiTheme="minorHAnsi"/>
          <w:noProof/>
          <w:kern w:val="2"/>
          <w:sz w:val="24"/>
          <w:szCs w:val="24"/>
          <w14:ligatures w14:val="standardContextual"/>
        </w:rPr>
      </w:pPr>
      <w:hyperlink w:anchor="_Toc225955902" w:history="1">
        <w:r w:rsidRPr="00051F9C">
          <w:rPr>
            <w:rStyle w:val="Hyperlink"/>
            <w:noProof/>
          </w:rPr>
          <w:t>Annual planning</w:t>
        </w:r>
        <w:r>
          <w:rPr>
            <w:noProof/>
            <w:webHidden/>
          </w:rPr>
          <w:tab/>
        </w:r>
        <w:r>
          <w:rPr>
            <w:noProof/>
            <w:webHidden/>
          </w:rPr>
          <w:fldChar w:fldCharType="begin"/>
        </w:r>
        <w:r>
          <w:rPr>
            <w:noProof/>
            <w:webHidden/>
          </w:rPr>
          <w:instrText xml:space="preserve"> PAGEREF _Toc225955902 \h </w:instrText>
        </w:r>
        <w:r>
          <w:rPr>
            <w:noProof/>
            <w:webHidden/>
          </w:rPr>
        </w:r>
        <w:r>
          <w:rPr>
            <w:noProof/>
            <w:webHidden/>
          </w:rPr>
          <w:fldChar w:fldCharType="separate"/>
        </w:r>
        <w:r>
          <w:rPr>
            <w:noProof/>
            <w:webHidden/>
          </w:rPr>
          <w:t>16</w:t>
        </w:r>
        <w:r>
          <w:rPr>
            <w:noProof/>
            <w:webHidden/>
          </w:rPr>
          <w:fldChar w:fldCharType="end"/>
        </w:r>
      </w:hyperlink>
    </w:p>
    <w:p w14:paraId="13A250CC" w14:textId="1A311182" w:rsidR="009A7F6F" w:rsidRDefault="009A7F6F">
      <w:pPr>
        <w:pStyle w:val="TOC3"/>
        <w:tabs>
          <w:tab w:val="right" w:leader="dot" w:pos="8630"/>
        </w:tabs>
        <w:rPr>
          <w:rFonts w:asciiTheme="minorHAnsi" w:hAnsiTheme="minorHAnsi"/>
          <w:noProof/>
          <w:kern w:val="2"/>
          <w:sz w:val="24"/>
          <w:szCs w:val="24"/>
          <w14:ligatures w14:val="standardContextual"/>
        </w:rPr>
      </w:pPr>
      <w:hyperlink w:anchor="_Toc225955903" w:history="1">
        <w:r w:rsidRPr="00051F9C">
          <w:rPr>
            <w:rStyle w:val="Hyperlink"/>
            <w:noProof/>
          </w:rPr>
          <w:t>Fundraising</w:t>
        </w:r>
        <w:r>
          <w:rPr>
            <w:noProof/>
            <w:webHidden/>
          </w:rPr>
          <w:tab/>
        </w:r>
        <w:r>
          <w:rPr>
            <w:noProof/>
            <w:webHidden/>
          </w:rPr>
          <w:fldChar w:fldCharType="begin"/>
        </w:r>
        <w:r>
          <w:rPr>
            <w:noProof/>
            <w:webHidden/>
          </w:rPr>
          <w:instrText xml:space="preserve"> PAGEREF _Toc225955903 \h </w:instrText>
        </w:r>
        <w:r>
          <w:rPr>
            <w:noProof/>
            <w:webHidden/>
          </w:rPr>
        </w:r>
        <w:r>
          <w:rPr>
            <w:noProof/>
            <w:webHidden/>
          </w:rPr>
          <w:fldChar w:fldCharType="separate"/>
        </w:r>
        <w:r>
          <w:rPr>
            <w:noProof/>
            <w:webHidden/>
          </w:rPr>
          <w:t>16</w:t>
        </w:r>
        <w:r>
          <w:rPr>
            <w:noProof/>
            <w:webHidden/>
          </w:rPr>
          <w:fldChar w:fldCharType="end"/>
        </w:r>
      </w:hyperlink>
    </w:p>
    <w:p w14:paraId="550250CA" w14:textId="374C8837" w:rsidR="009A7F6F" w:rsidRDefault="009A7F6F">
      <w:pPr>
        <w:pStyle w:val="TOC3"/>
        <w:tabs>
          <w:tab w:val="right" w:leader="dot" w:pos="8630"/>
        </w:tabs>
        <w:rPr>
          <w:rFonts w:asciiTheme="minorHAnsi" w:hAnsiTheme="minorHAnsi"/>
          <w:noProof/>
          <w:kern w:val="2"/>
          <w:sz w:val="24"/>
          <w:szCs w:val="24"/>
          <w14:ligatures w14:val="standardContextual"/>
        </w:rPr>
      </w:pPr>
      <w:hyperlink w:anchor="_Toc225955904" w:history="1">
        <w:r w:rsidRPr="00051F9C">
          <w:rPr>
            <w:rStyle w:val="Hyperlink"/>
            <w:noProof/>
          </w:rPr>
          <w:t>Board reporting</w:t>
        </w:r>
        <w:r>
          <w:rPr>
            <w:noProof/>
            <w:webHidden/>
          </w:rPr>
          <w:tab/>
        </w:r>
        <w:r>
          <w:rPr>
            <w:noProof/>
            <w:webHidden/>
          </w:rPr>
          <w:fldChar w:fldCharType="begin"/>
        </w:r>
        <w:r>
          <w:rPr>
            <w:noProof/>
            <w:webHidden/>
          </w:rPr>
          <w:instrText xml:space="preserve"> PAGEREF _Toc225955904 \h </w:instrText>
        </w:r>
        <w:r>
          <w:rPr>
            <w:noProof/>
            <w:webHidden/>
          </w:rPr>
        </w:r>
        <w:r>
          <w:rPr>
            <w:noProof/>
            <w:webHidden/>
          </w:rPr>
          <w:fldChar w:fldCharType="separate"/>
        </w:r>
        <w:r>
          <w:rPr>
            <w:noProof/>
            <w:webHidden/>
          </w:rPr>
          <w:t>16</w:t>
        </w:r>
        <w:r>
          <w:rPr>
            <w:noProof/>
            <w:webHidden/>
          </w:rPr>
          <w:fldChar w:fldCharType="end"/>
        </w:r>
      </w:hyperlink>
    </w:p>
    <w:p w14:paraId="54E23571" w14:textId="77AFE218" w:rsidR="009A7F6F" w:rsidRDefault="009A7F6F">
      <w:pPr>
        <w:pStyle w:val="TOC3"/>
        <w:tabs>
          <w:tab w:val="right" w:leader="dot" w:pos="8630"/>
        </w:tabs>
        <w:rPr>
          <w:rFonts w:asciiTheme="minorHAnsi" w:hAnsiTheme="minorHAnsi"/>
          <w:noProof/>
          <w:kern w:val="2"/>
          <w:sz w:val="24"/>
          <w:szCs w:val="24"/>
          <w14:ligatures w14:val="standardContextual"/>
        </w:rPr>
      </w:pPr>
      <w:hyperlink w:anchor="_Toc225955905" w:history="1">
        <w:r w:rsidRPr="00051F9C">
          <w:rPr>
            <w:rStyle w:val="Hyperlink"/>
            <w:noProof/>
          </w:rPr>
          <w:t>Resource planning</w:t>
        </w:r>
        <w:r>
          <w:rPr>
            <w:noProof/>
            <w:webHidden/>
          </w:rPr>
          <w:tab/>
        </w:r>
        <w:r>
          <w:rPr>
            <w:noProof/>
            <w:webHidden/>
          </w:rPr>
          <w:fldChar w:fldCharType="begin"/>
        </w:r>
        <w:r>
          <w:rPr>
            <w:noProof/>
            <w:webHidden/>
          </w:rPr>
          <w:instrText xml:space="preserve"> PAGEREF _Toc225955905 \h </w:instrText>
        </w:r>
        <w:r>
          <w:rPr>
            <w:noProof/>
            <w:webHidden/>
          </w:rPr>
        </w:r>
        <w:r>
          <w:rPr>
            <w:noProof/>
            <w:webHidden/>
          </w:rPr>
          <w:fldChar w:fldCharType="separate"/>
        </w:r>
        <w:r>
          <w:rPr>
            <w:noProof/>
            <w:webHidden/>
          </w:rPr>
          <w:t>16</w:t>
        </w:r>
        <w:r>
          <w:rPr>
            <w:noProof/>
            <w:webHidden/>
          </w:rPr>
          <w:fldChar w:fldCharType="end"/>
        </w:r>
      </w:hyperlink>
    </w:p>
    <w:p w14:paraId="052904A6" w14:textId="57861BCF" w:rsidR="009A7F6F" w:rsidRDefault="009A7F6F">
      <w:pPr>
        <w:pStyle w:val="TOC3"/>
        <w:tabs>
          <w:tab w:val="right" w:leader="dot" w:pos="8630"/>
        </w:tabs>
        <w:rPr>
          <w:rFonts w:asciiTheme="minorHAnsi" w:hAnsiTheme="minorHAnsi"/>
          <w:noProof/>
          <w:kern w:val="2"/>
          <w:sz w:val="24"/>
          <w:szCs w:val="24"/>
          <w14:ligatures w14:val="standardContextual"/>
        </w:rPr>
      </w:pPr>
      <w:hyperlink w:anchor="_Toc225955906" w:history="1">
        <w:r w:rsidRPr="00051F9C">
          <w:rPr>
            <w:rStyle w:val="Hyperlink"/>
            <w:noProof/>
          </w:rPr>
          <w:t>Pricing decisions</w:t>
        </w:r>
        <w:r>
          <w:rPr>
            <w:noProof/>
            <w:webHidden/>
          </w:rPr>
          <w:tab/>
        </w:r>
        <w:r>
          <w:rPr>
            <w:noProof/>
            <w:webHidden/>
          </w:rPr>
          <w:fldChar w:fldCharType="begin"/>
        </w:r>
        <w:r>
          <w:rPr>
            <w:noProof/>
            <w:webHidden/>
          </w:rPr>
          <w:instrText xml:space="preserve"> PAGEREF _Toc225955906 \h </w:instrText>
        </w:r>
        <w:r>
          <w:rPr>
            <w:noProof/>
            <w:webHidden/>
          </w:rPr>
        </w:r>
        <w:r>
          <w:rPr>
            <w:noProof/>
            <w:webHidden/>
          </w:rPr>
          <w:fldChar w:fldCharType="separate"/>
        </w:r>
        <w:r>
          <w:rPr>
            <w:noProof/>
            <w:webHidden/>
          </w:rPr>
          <w:t>17</w:t>
        </w:r>
        <w:r>
          <w:rPr>
            <w:noProof/>
            <w:webHidden/>
          </w:rPr>
          <w:fldChar w:fldCharType="end"/>
        </w:r>
      </w:hyperlink>
    </w:p>
    <w:p w14:paraId="11A40A8E" w14:textId="5CEAE073"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07" w:history="1">
        <w:r w:rsidRPr="00051F9C">
          <w:rPr>
            <w:rStyle w:val="Hyperlink"/>
            <w:noProof/>
          </w:rPr>
          <w:t>4.7 Advanced Features</w:t>
        </w:r>
        <w:r>
          <w:rPr>
            <w:noProof/>
            <w:webHidden/>
          </w:rPr>
          <w:tab/>
        </w:r>
        <w:r>
          <w:rPr>
            <w:noProof/>
            <w:webHidden/>
          </w:rPr>
          <w:fldChar w:fldCharType="begin"/>
        </w:r>
        <w:r>
          <w:rPr>
            <w:noProof/>
            <w:webHidden/>
          </w:rPr>
          <w:instrText xml:space="preserve"> PAGEREF _Toc225955907 \h </w:instrText>
        </w:r>
        <w:r>
          <w:rPr>
            <w:noProof/>
            <w:webHidden/>
          </w:rPr>
        </w:r>
        <w:r>
          <w:rPr>
            <w:noProof/>
            <w:webHidden/>
          </w:rPr>
          <w:fldChar w:fldCharType="separate"/>
        </w:r>
        <w:r>
          <w:rPr>
            <w:noProof/>
            <w:webHidden/>
          </w:rPr>
          <w:t>17</w:t>
        </w:r>
        <w:r>
          <w:rPr>
            <w:noProof/>
            <w:webHidden/>
          </w:rPr>
          <w:fldChar w:fldCharType="end"/>
        </w:r>
      </w:hyperlink>
    </w:p>
    <w:p w14:paraId="5D35B08B" w14:textId="69AC0C8A" w:rsidR="009A7F6F" w:rsidRDefault="009A7F6F">
      <w:pPr>
        <w:pStyle w:val="TOC1"/>
        <w:tabs>
          <w:tab w:val="right" w:leader="dot" w:pos="8630"/>
        </w:tabs>
        <w:rPr>
          <w:rFonts w:asciiTheme="minorHAnsi" w:hAnsiTheme="minorHAnsi"/>
          <w:noProof/>
          <w:kern w:val="2"/>
          <w:sz w:val="24"/>
          <w:szCs w:val="24"/>
          <w14:ligatures w14:val="standardContextual"/>
        </w:rPr>
      </w:pPr>
      <w:hyperlink w:anchor="_Toc225955908" w:history="1">
        <w:r w:rsidRPr="00051F9C">
          <w:rPr>
            <w:rStyle w:val="Hyperlink"/>
            <w:noProof/>
          </w:rPr>
          <w:t>5. Streaming Model User Guide</w:t>
        </w:r>
        <w:r>
          <w:rPr>
            <w:noProof/>
            <w:webHidden/>
          </w:rPr>
          <w:tab/>
        </w:r>
        <w:r>
          <w:rPr>
            <w:noProof/>
            <w:webHidden/>
          </w:rPr>
          <w:fldChar w:fldCharType="begin"/>
        </w:r>
        <w:r>
          <w:rPr>
            <w:noProof/>
            <w:webHidden/>
          </w:rPr>
          <w:instrText xml:space="preserve"> PAGEREF _Toc225955908 \h </w:instrText>
        </w:r>
        <w:r>
          <w:rPr>
            <w:noProof/>
            <w:webHidden/>
          </w:rPr>
        </w:r>
        <w:r>
          <w:rPr>
            <w:noProof/>
            <w:webHidden/>
          </w:rPr>
          <w:fldChar w:fldCharType="separate"/>
        </w:r>
        <w:r>
          <w:rPr>
            <w:noProof/>
            <w:webHidden/>
          </w:rPr>
          <w:t>17</w:t>
        </w:r>
        <w:r>
          <w:rPr>
            <w:noProof/>
            <w:webHidden/>
          </w:rPr>
          <w:fldChar w:fldCharType="end"/>
        </w:r>
      </w:hyperlink>
    </w:p>
    <w:p w14:paraId="6FC29EDB" w14:textId="65C5464D"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09" w:history="1">
        <w:r w:rsidRPr="00051F9C">
          <w:rPr>
            <w:rStyle w:val="Hyperlink"/>
            <w:noProof/>
          </w:rPr>
          <w:t>5.1 Model Overview</w:t>
        </w:r>
        <w:r>
          <w:rPr>
            <w:noProof/>
            <w:webHidden/>
          </w:rPr>
          <w:tab/>
        </w:r>
        <w:r>
          <w:rPr>
            <w:noProof/>
            <w:webHidden/>
          </w:rPr>
          <w:fldChar w:fldCharType="begin"/>
        </w:r>
        <w:r>
          <w:rPr>
            <w:noProof/>
            <w:webHidden/>
          </w:rPr>
          <w:instrText xml:space="preserve"> PAGEREF _Toc225955909 \h </w:instrText>
        </w:r>
        <w:r>
          <w:rPr>
            <w:noProof/>
            <w:webHidden/>
          </w:rPr>
        </w:r>
        <w:r>
          <w:rPr>
            <w:noProof/>
            <w:webHidden/>
          </w:rPr>
          <w:fldChar w:fldCharType="separate"/>
        </w:r>
        <w:r>
          <w:rPr>
            <w:noProof/>
            <w:webHidden/>
          </w:rPr>
          <w:t>17</w:t>
        </w:r>
        <w:r>
          <w:rPr>
            <w:noProof/>
            <w:webHidden/>
          </w:rPr>
          <w:fldChar w:fldCharType="end"/>
        </w:r>
      </w:hyperlink>
    </w:p>
    <w:p w14:paraId="18553A03" w14:textId="5CBB5726"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10" w:history="1">
        <w:r w:rsidRPr="00051F9C">
          <w:rPr>
            <w:rStyle w:val="Hyperlink"/>
            <w:noProof/>
          </w:rPr>
          <w:t>5.2 Getting Started</w:t>
        </w:r>
        <w:r>
          <w:rPr>
            <w:noProof/>
            <w:webHidden/>
          </w:rPr>
          <w:tab/>
        </w:r>
        <w:r>
          <w:rPr>
            <w:noProof/>
            <w:webHidden/>
          </w:rPr>
          <w:fldChar w:fldCharType="begin"/>
        </w:r>
        <w:r>
          <w:rPr>
            <w:noProof/>
            <w:webHidden/>
          </w:rPr>
          <w:instrText xml:space="preserve"> PAGEREF _Toc225955910 \h </w:instrText>
        </w:r>
        <w:r>
          <w:rPr>
            <w:noProof/>
            <w:webHidden/>
          </w:rPr>
        </w:r>
        <w:r>
          <w:rPr>
            <w:noProof/>
            <w:webHidden/>
          </w:rPr>
          <w:fldChar w:fldCharType="separate"/>
        </w:r>
        <w:r>
          <w:rPr>
            <w:noProof/>
            <w:webHidden/>
          </w:rPr>
          <w:t>17</w:t>
        </w:r>
        <w:r>
          <w:rPr>
            <w:noProof/>
            <w:webHidden/>
          </w:rPr>
          <w:fldChar w:fldCharType="end"/>
        </w:r>
      </w:hyperlink>
    </w:p>
    <w:p w14:paraId="189F41B6" w14:textId="3C0994C2"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11" w:history="1">
        <w:r w:rsidRPr="00051F9C">
          <w:rPr>
            <w:rStyle w:val="Hyperlink"/>
            <w:noProof/>
          </w:rPr>
          <w:t>5.3 Setting Your Assumptions</w:t>
        </w:r>
        <w:r>
          <w:rPr>
            <w:noProof/>
            <w:webHidden/>
          </w:rPr>
          <w:tab/>
        </w:r>
        <w:r>
          <w:rPr>
            <w:noProof/>
            <w:webHidden/>
          </w:rPr>
          <w:fldChar w:fldCharType="begin"/>
        </w:r>
        <w:r>
          <w:rPr>
            <w:noProof/>
            <w:webHidden/>
          </w:rPr>
          <w:instrText xml:space="preserve"> PAGEREF _Toc225955911 \h </w:instrText>
        </w:r>
        <w:r>
          <w:rPr>
            <w:noProof/>
            <w:webHidden/>
          </w:rPr>
        </w:r>
        <w:r>
          <w:rPr>
            <w:noProof/>
            <w:webHidden/>
          </w:rPr>
          <w:fldChar w:fldCharType="separate"/>
        </w:r>
        <w:r>
          <w:rPr>
            <w:noProof/>
            <w:webHidden/>
          </w:rPr>
          <w:t>18</w:t>
        </w:r>
        <w:r>
          <w:rPr>
            <w:noProof/>
            <w:webHidden/>
          </w:rPr>
          <w:fldChar w:fldCharType="end"/>
        </w:r>
      </w:hyperlink>
    </w:p>
    <w:p w14:paraId="30A89492" w14:textId="508A2E9C"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12" w:history="1">
        <w:r w:rsidRPr="00051F9C">
          <w:rPr>
            <w:rStyle w:val="Hyperlink"/>
            <w:noProof/>
          </w:rPr>
          <w:t>5.4 Running Scenarios</w:t>
        </w:r>
        <w:r>
          <w:rPr>
            <w:noProof/>
            <w:webHidden/>
          </w:rPr>
          <w:tab/>
        </w:r>
        <w:r>
          <w:rPr>
            <w:noProof/>
            <w:webHidden/>
          </w:rPr>
          <w:fldChar w:fldCharType="begin"/>
        </w:r>
        <w:r>
          <w:rPr>
            <w:noProof/>
            <w:webHidden/>
          </w:rPr>
          <w:instrText xml:space="preserve"> PAGEREF _Toc225955912 \h </w:instrText>
        </w:r>
        <w:r>
          <w:rPr>
            <w:noProof/>
            <w:webHidden/>
          </w:rPr>
        </w:r>
        <w:r>
          <w:rPr>
            <w:noProof/>
            <w:webHidden/>
          </w:rPr>
          <w:fldChar w:fldCharType="separate"/>
        </w:r>
        <w:r>
          <w:rPr>
            <w:noProof/>
            <w:webHidden/>
          </w:rPr>
          <w:t>18</w:t>
        </w:r>
        <w:r>
          <w:rPr>
            <w:noProof/>
            <w:webHidden/>
          </w:rPr>
          <w:fldChar w:fldCharType="end"/>
        </w:r>
      </w:hyperlink>
    </w:p>
    <w:p w14:paraId="4E587A62" w14:textId="6D0E6417" w:rsidR="009A7F6F" w:rsidRDefault="009A7F6F">
      <w:pPr>
        <w:pStyle w:val="TOC3"/>
        <w:tabs>
          <w:tab w:val="right" w:leader="dot" w:pos="8630"/>
        </w:tabs>
        <w:rPr>
          <w:rFonts w:asciiTheme="minorHAnsi" w:hAnsiTheme="minorHAnsi"/>
          <w:noProof/>
          <w:kern w:val="2"/>
          <w:sz w:val="24"/>
          <w:szCs w:val="24"/>
          <w14:ligatures w14:val="standardContextual"/>
        </w:rPr>
      </w:pPr>
      <w:hyperlink w:anchor="_Toc225955913" w:history="1">
        <w:r w:rsidRPr="00051F9C">
          <w:rPr>
            <w:rStyle w:val="Hyperlink"/>
            <w:noProof/>
          </w:rPr>
          <w:t>Illustrative Streaming scenario outputs</w:t>
        </w:r>
        <w:r>
          <w:rPr>
            <w:noProof/>
            <w:webHidden/>
          </w:rPr>
          <w:tab/>
        </w:r>
        <w:r>
          <w:rPr>
            <w:noProof/>
            <w:webHidden/>
          </w:rPr>
          <w:fldChar w:fldCharType="begin"/>
        </w:r>
        <w:r>
          <w:rPr>
            <w:noProof/>
            <w:webHidden/>
          </w:rPr>
          <w:instrText xml:space="preserve"> PAGEREF _Toc225955913 \h </w:instrText>
        </w:r>
        <w:r>
          <w:rPr>
            <w:noProof/>
            <w:webHidden/>
          </w:rPr>
        </w:r>
        <w:r>
          <w:rPr>
            <w:noProof/>
            <w:webHidden/>
          </w:rPr>
          <w:fldChar w:fldCharType="separate"/>
        </w:r>
        <w:r>
          <w:rPr>
            <w:noProof/>
            <w:webHidden/>
          </w:rPr>
          <w:t>19</w:t>
        </w:r>
        <w:r>
          <w:rPr>
            <w:noProof/>
            <w:webHidden/>
          </w:rPr>
          <w:fldChar w:fldCharType="end"/>
        </w:r>
      </w:hyperlink>
    </w:p>
    <w:p w14:paraId="335BD72C" w14:textId="3DBAC707"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14" w:history="1">
        <w:r w:rsidRPr="00051F9C">
          <w:rPr>
            <w:rStyle w:val="Hyperlink"/>
            <w:noProof/>
          </w:rPr>
          <w:t>5.5 Understanding the Outputs</w:t>
        </w:r>
        <w:r>
          <w:rPr>
            <w:noProof/>
            <w:webHidden/>
          </w:rPr>
          <w:tab/>
        </w:r>
        <w:r>
          <w:rPr>
            <w:noProof/>
            <w:webHidden/>
          </w:rPr>
          <w:fldChar w:fldCharType="begin"/>
        </w:r>
        <w:r>
          <w:rPr>
            <w:noProof/>
            <w:webHidden/>
          </w:rPr>
          <w:instrText xml:space="preserve"> PAGEREF _Toc225955914 \h </w:instrText>
        </w:r>
        <w:r>
          <w:rPr>
            <w:noProof/>
            <w:webHidden/>
          </w:rPr>
        </w:r>
        <w:r>
          <w:rPr>
            <w:noProof/>
            <w:webHidden/>
          </w:rPr>
          <w:fldChar w:fldCharType="separate"/>
        </w:r>
        <w:r>
          <w:rPr>
            <w:noProof/>
            <w:webHidden/>
          </w:rPr>
          <w:t>19</w:t>
        </w:r>
        <w:r>
          <w:rPr>
            <w:noProof/>
            <w:webHidden/>
          </w:rPr>
          <w:fldChar w:fldCharType="end"/>
        </w:r>
      </w:hyperlink>
    </w:p>
    <w:p w14:paraId="655A7718" w14:textId="520BCEBC"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15" w:history="1">
        <w:r w:rsidRPr="00051F9C">
          <w:rPr>
            <w:rStyle w:val="Hyperlink"/>
            <w:noProof/>
          </w:rPr>
          <w:t>5.6 Practical Applications</w:t>
        </w:r>
        <w:r>
          <w:rPr>
            <w:noProof/>
            <w:webHidden/>
          </w:rPr>
          <w:tab/>
        </w:r>
        <w:r>
          <w:rPr>
            <w:noProof/>
            <w:webHidden/>
          </w:rPr>
          <w:fldChar w:fldCharType="begin"/>
        </w:r>
        <w:r>
          <w:rPr>
            <w:noProof/>
            <w:webHidden/>
          </w:rPr>
          <w:instrText xml:space="preserve"> PAGEREF _Toc225955915 \h </w:instrText>
        </w:r>
        <w:r>
          <w:rPr>
            <w:noProof/>
            <w:webHidden/>
          </w:rPr>
        </w:r>
        <w:r>
          <w:rPr>
            <w:noProof/>
            <w:webHidden/>
          </w:rPr>
          <w:fldChar w:fldCharType="separate"/>
        </w:r>
        <w:r>
          <w:rPr>
            <w:noProof/>
            <w:webHidden/>
          </w:rPr>
          <w:t>21</w:t>
        </w:r>
        <w:r>
          <w:rPr>
            <w:noProof/>
            <w:webHidden/>
          </w:rPr>
          <w:fldChar w:fldCharType="end"/>
        </w:r>
      </w:hyperlink>
    </w:p>
    <w:p w14:paraId="5A97B1D4" w14:textId="63F01F9E" w:rsidR="009A7F6F" w:rsidRDefault="009A7F6F">
      <w:pPr>
        <w:pStyle w:val="TOC3"/>
        <w:tabs>
          <w:tab w:val="right" w:leader="dot" w:pos="8630"/>
        </w:tabs>
        <w:rPr>
          <w:rFonts w:asciiTheme="minorHAnsi" w:hAnsiTheme="minorHAnsi"/>
          <w:noProof/>
          <w:kern w:val="2"/>
          <w:sz w:val="24"/>
          <w:szCs w:val="24"/>
          <w14:ligatures w14:val="standardContextual"/>
        </w:rPr>
      </w:pPr>
      <w:hyperlink w:anchor="_Toc225955916" w:history="1">
        <w:r w:rsidRPr="00051F9C">
          <w:rPr>
            <w:rStyle w:val="Hyperlink"/>
            <w:noProof/>
          </w:rPr>
          <w:t>Content investment</w:t>
        </w:r>
        <w:r>
          <w:rPr>
            <w:noProof/>
            <w:webHidden/>
          </w:rPr>
          <w:tab/>
        </w:r>
        <w:r>
          <w:rPr>
            <w:noProof/>
            <w:webHidden/>
          </w:rPr>
          <w:fldChar w:fldCharType="begin"/>
        </w:r>
        <w:r>
          <w:rPr>
            <w:noProof/>
            <w:webHidden/>
          </w:rPr>
          <w:instrText xml:space="preserve"> PAGEREF _Toc225955916 \h </w:instrText>
        </w:r>
        <w:r>
          <w:rPr>
            <w:noProof/>
            <w:webHidden/>
          </w:rPr>
        </w:r>
        <w:r>
          <w:rPr>
            <w:noProof/>
            <w:webHidden/>
          </w:rPr>
          <w:fldChar w:fldCharType="separate"/>
        </w:r>
        <w:r>
          <w:rPr>
            <w:noProof/>
            <w:webHidden/>
          </w:rPr>
          <w:t>21</w:t>
        </w:r>
        <w:r>
          <w:rPr>
            <w:noProof/>
            <w:webHidden/>
          </w:rPr>
          <w:fldChar w:fldCharType="end"/>
        </w:r>
      </w:hyperlink>
    </w:p>
    <w:p w14:paraId="088DF141" w14:textId="46B00B37" w:rsidR="009A7F6F" w:rsidRDefault="009A7F6F">
      <w:pPr>
        <w:pStyle w:val="TOC3"/>
        <w:tabs>
          <w:tab w:val="right" w:leader="dot" w:pos="8630"/>
        </w:tabs>
        <w:rPr>
          <w:rFonts w:asciiTheme="minorHAnsi" w:hAnsiTheme="minorHAnsi"/>
          <w:noProof/>
          <w:kern w:val="2"/>
          <w:sz w:val="24"/>
          <w:szCs w:val="24"/>
          <w14:ligatures w14:val="standardContextual"/>
        </w:rPr>
      </w:pPr>
      <w:hyperlink w:anchor="_Toc225955917" w:history="1">
        <w:r w:rsidRPr="00051F9C">
          <w:rPr>
            <w:rStyle w:val="Hyperlink"/>
            <w:noProof/>
          </w:rPr>
          <w:t>Pricing strategy</w:t>
        </w:r>
        <w:r>
          <w:rPr>
            <w:noProof/>
            <w:webHidden/>
          </w:rPr>
          <w:tab/>
        </w:r>
        <w:r>
          <w:rPr>
            <w:noProof/>
            <w:webHidden/>
          </w:rPr>
          <w:fldChar w:fldCharType="begin"/>
        </w:r>
        <w:r>
          <w:rPr>
            <w:noProof/>
            <w:webHidden/>
          </w:rPr>
          <w:instrText xml:space="preserve"> PAGEREF _Toc225955917 \h </w:instrText>
        </w:r>
        <w:r>
          <w:rPr>
            <w:noProof/>
            <w:webHidden/>
          </w:rPr>
        </w:r>
        <w:r>
          <w:rPr>
            <w:noProof/>
            <w:webHidden/>
          </w:rPr>
          <w:fldChar w:fldCharType="separate"/>
        </w:r>
        <w:r>
          <w:rPr>
            <w:noProof/>
            <w:webHidden/>
          </w:rPr>
          <w:t>21</w:t>
        </w:r>
        <w:r>
          <w:rPr>
            <w:noProof/>
            <w:webHidden/>
          </w:rPr>
          <w:fldChar w:fldCharType="end"/>
        </w:r>
      </w:hyperlink>
    </w:p>
    <w:p w14:paraId="486CF8EB" w14:textId="402CECBF" w:rsidR="009A7F6F" w:rsidRDefault="009A7F6F">
      <w:pPr>
        <w:pStyle w:val="TOC3"/>
        <w:tabs>
          <w:tab w:val="right" w:leader="dot" w:pos="8630"/>
        </w:tabs>
        <w:rPr>
          <w:rFonts w:asciiTheme="minorHAnsi" w:hAnsiTheme="minorHAnsi"/>
          <w:noProof/>
          <w:kern w:val="2"/>
          <w:sz w:val="24"/>
          <w:szCs w:val="24"/>
          <w14:ligatures w14:val="standardContextual"/>
        </w:rPr>
      </w:pPr>
      <w:hyperlink w:anchor="_Toc225955918" w:history="1">
        <w:r w:rsidRPr="00051F9C">
          <w:rPr>
            <w:rStyle w:val="Hyperlink"/>
            <w:noProof/>
          </w:rPr>
          <w:t>Churn reduction</w:t>
        </w:r>
        <w:r>
          <w:rPr>
            <w:noProof/>
            <w:webHidden/>
          </w:rPr>
          <w:tab/>
        </w:r>
        <w:r>
          <w:rPr>
            <w:noProof/>
            <w:webHidden/>
          </w:rPr>
          <w:fldChar w:fldCharType="begin"/>
        </w:r>
        <w:r>
          <w:rPr>
            <w:noProof/>
            <w:webHidden/>
          </w:rPr>
          <w:instrText xml:space="preserve"> PAGEREF _Toc225955918 \h </w:instrText>
        </w:r>
        <w:r>
          <w:rPr>
            <w:noProof/>
            <w:webHidden/>
          </w:rPr>
        </w:r>
        <w:r>
          <w:rPr>
            <w:noProof/>
            <w:webHidden/>
          </w:rPr>
          <w:fldChar w:fldCharType="separate"/>
        </w:r>
        <w:r>
          <w:rPr>
            <w:noProof/>
            <w:webHidden/>
          </w:rPr>
          <w:t>21</w:t>
        </w:r>
        <w:r>
          <w:rPr>
            <w:noProof/>
            <w:webHidden/>
          </w:rPr>
          <w:fldChar w:fldCharType="end"/>
        </w:r>
      </w:hyperlink>
    </w:p>
    <w:p w14:paraId="179632F4" w14:textId="42672633" w:rsidR="009A7F6F" w:rsidRDefault="009A7F6F">
      <w:pPr>
        <w:pStyle w:val="TOC3"/>
        <w:tabs>
          <w:tab w:val="right" w:leader="dot" w:pos="8630"/>
        </w:tabs>
        <w:rPr>
          <w:rFonts w:asciiTheme="minorHAnsi" w:hAnsiTheme="minorHAnsi"/>
          <w:noProof/>
          <w:kern w:val="2"/>
          <w:sz w:val="24"/>
          <w:szCs w:val="24"/>
          <w14:ligatures w14:val="standardContextual"/>
        </w:rPr>
      </w:pPr>
      <w:hyperlink w:anchor="_Toc225955919" w:history="1">
        <w:r w:rsidRPr="00051F9C">
          <w:rPr>
            <w:rStyle w:val="Hyperlink"/>
            <w:noProof/>
          </w:rPr>
          <w:t>Reactivation campaigns</w:t>
        </w:r>
        <w:r>
          <w:rPr>
            <w:noProof/>
            <w:webHidden/>
          </w:rPr>
          <w:tab/>
        </w:r>
        <w:r>
          <w:rPr>
            <w:noProof/>
            <w:webHidden/>
          </w:rPr>
          <w:fldChar w:fldCharType="begin"/>
        </w:r>
        <w:r>
          <w:rPr>
            <w:noProof/>
            <w:webHidden/>
          </w:rPr>
          <w:instrText xml:space="preserve"> PAGEREF _Toc225955919 \h </w:instrText>
        </w:r>
        <w:r>
          <w:rPr>
            <w:noProof/>
            <w:webHidden/>
          </w:rPr>
        </w:r>
        <w:r>
          <w:rPr>
            <w:noProof/>
            <w:webHidden/>
          </w:rPr>
          <w:fldChar w:fldCharType="separate"/>
        </w:r>
        <w:r>
          <w:rPr>
            <w:noProof/>
            <w:webHidden/>
          </w:rPr>
          <w:t>21</w:t>
        </w:r>
        <w:r>
          <w:rPr>
            <w:noProof/>
            <w:webHidden/>
          </w:rPr>
          <w:fldChar w:fldCharType="end"/>
        </w:r>
      </w:hyperlink>
    </w:p>
    <w:p w14:paraId="782D7D79" w14:textId="2076A1E2" w:rsidR="009A7F6F" w:rsidRDefault="009A7F6F">
      <w:pPr>
        <w:pStyle w:val="TOC3"/>
        <w:tabs>
          <w:tab w:val="right" w:leader="dot" w:pos="8630"/>
        </w:tabs>
        <w:rPr>
          <w:rFonts w:asciiTheme="minorHAnsi" w:hAnsiTheme="minorHAnsi"/>
          <w:noProof/>
          <w:kern w:val="2"/>
          <w:sz w:val="24"/>
          <w:szCs w:val="24"/>
          <w14:ligatures w14:val="standardContextual"/>
        </w:rPr>
      </w:pPr>
      <w:hyperlink w:anchor="_Toc225955920" w:history="1">
        <w:r w:rsidRPr="00051F9C">
          <w:rPr>
            <w:rStyle w:val="Hyperlink"/>
            <w:noProof/>
          </w:rPr>
          <w:t>Subscriber acquisition planning</w:t>
        </w:r>
        <w:r>
          <w:rPr>
            <w:noProof/>
            <w:webHidden/>
          </w:rPr>
          <w:tab/>
        </w:r>
        <w:r>
          <w:rPr>
            <w:noProof/>
            <w:webHidden/>
          </w:rPr>
          <w:fldChar w:fldCharType="begin"/>
        </w:r>
        <w:r>
          <w:rPr>
            <w:noProof/>
            <w:webHidden/>
          </w:rPr>
          <w:instrText xml:space="preserve"> PAGEREF _Toc225955920 \h </w:instrText>
        </w:r>
        <w:r>
          <w:rPr>
            <w:noProof/>
            <w:webHidden/>
          </w:rPr>
        </w:r>
        <w:r>
          <w:rPr>
            <w:noProof/>
            <w:webHidden/>
          </w:rPr>
          <w:fldChar w:fldCharType="separate"/>
        </w:r>
        <w:r>
          <w:rPr>
            <w:noProof/>
            <w:webHidden/>
          </w:rPr>
          <w:t>21</w:t>
        </w:r>
        <w:r>
          <w:rPr>
            <w:noProof/>
            <w:webHidden/>
          </w:rPr>
          <w:fldChar w:fldCharType="end"/>
        </w:r>
      </w:hyperlink>
    </w:p>
    <w:p w14:paraId="04338C10" w14:textId="17BFDC7B"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21" w:history="1">
        <w:r w:rsidRPr="00051F9C">
          <w:rPr>
            <w:rStyle w:val="Hyperlink"/>
            <w:noProof/>
          </w:rPr>
          <w:t>5.7 Advanced Features</w:t>
        </w:r>
        <w:r>
          <w:rPr>
            <w:noProof/>
            <w:webHidden/>
          </w:rPr>
          <w:tab/>
        </w:r>
        <w:r>
          <w:rPr>
            <w:noProof/>
            <w:webHidden/>
          </w:rPr>
          <w:fldChar w:fldCharType="begin"/>
        </w:r>
        <w:r>
          <w:rPr>
            <w:noProof/>
            <w:webHidden/>
          </w:rPr>
          <w:instrText xml:space="preserve"> PAGEREF _Toc225955921 \h </w:instrText>
        </w:r>
        <w:r>
          <w:rPr>
            <w:noProof/>
            <w:webHidden/>
          </w:rPr>
        </w:r>
        <w:r>
          <w:rPr>
            <w:noProof/>
            <w:webHidden/>
          </w:rPr>
          <w:fldChar w:fldCharType="separate"/>
        </w:r>
        <w:r>
          <w:rPr>
            <w:noProof/>
            <w:webHidden/>
          </w:rPr>
          <w:t>21</w:t>
        </w:r>
        <w:r>
          <w:rPr>
            <w:noProof/>
            <w:webHidden/>
          </w:rPr>
          <w:fldChar w:fldCharType="end"/>
        </w:r>
      </w:hyperlink>
    </w:p>
    <w:p w14:paraId="4890F417" w14:textId="04F6B2A2" w:rsidR="009A7F6F" w:rsidRDefault="009A7F6F">
      <w:pPr>
        <w:pStyle w:val="TOC1"/>
        <w:tabs>
          <w:tab w:val="right" w:leader="dot" w:pos="8630"/>
        </w:tabs>
        <w:rPr>
          <w:rFonts w:asciiTheme="minorHAnsi" w:hAnsiTheme="minorHAnsi"/>
          <w:noProof/>
          <w:kern w:val="2"/>
          <w:sz w:val="24"/>
          <w:szCs w:val="24"/>
          <w14:ligatures w14:val="standardContextual"/>
        </w:rPr>
      </w:pPr>
      <w:hyperlink w:anchor="_Toc225955922" w:history="1">
        <w:r w:rsidRPr="00051F9C">
          <w:rPr>
            <w:rStyle w:val="Hyperlink"/>
            <w:noProof/>
          </w:rPr>
          <w:t>6. Best Practices and Tips</w:t>
        </w:r>
        <w:r>
          <w:rPr>
            <w:noProof/>
            <w:webHidden/>
          </w:rPr>
          <w:tab/>
        </w:r>
        <w:r>
          <w:rPr>
            <w:noProof/>
            <w:webHidden/>
          </w:rPr>
          <w:fldChar w:fldCharType="begin"/>
        </w:r>
        <w:r>
          <w:rPr>
            <w:noProof/>
            <w:webHidden/>
          </w:rPr>
          <w:instrText xml:space="preserve"> PAGEREF _Toc225955922 \h </w:instrText>
        </w:r>
        <w:r>
          <w:rPr>
            <w:noProof/>
            <w:webHidden/>
          </w:rPr>
        </w:r>
        <w:r>
          <w:rPr>
            <w:noProof/>
            <w:webHidden/>
          </w:rPr>
          <w:fldChar w:fldCharType="separate"/>
        </w:r>
        <w:r>
          <w:rPr>
            <w:noProof/>
            <w:webHidden/>
          </w:rPr>
          <w:t>21</w:t>
        </w:r>
        <w:r>
          <w:rPr>
            <w:noProof/>
            <w:webHidden/>
          </w:rPr>
          <w:fldChar w:fldCharType="end"/>
        </w:r>
      </w:hyperlink>
    </w:p>
    <w:p w14:paraId="7BF0EB9F" w14:textId="47E89166" w:rsidR="009A7F6F" w:rsidRDefault="009A7F6F">
      <w:pPr>
        <w:pStyle w:val="TOC1"/>
        <w:tabs>
          <w:tab w:val="right" w:leader="dot" w:pos="8630"/>
        </w:tabs>
        <w:rPr>
          <w:rFonts w:asciiTheme="minorHAnsi" w:hAnsiTheme="minorHAnsi"/>
          <w:noProof/>
          <w:kern w:val="2"/>
          <w:sz w:val="24"/>
          <w:szCs w:val="24"/>
          <w14:ligatures w14:val="standardContextual"/>
        </w:rPr>
      </w:pPr>
      <w:hyperlink w:anchor="_Toc225955923" w:history="1">
        <w:r w:rsidRPr="00051F9C">
          <w:rPr>
            <w:rStyle w:val="Hyperlink"/>
            <w:noProof/>
          </w:rPr>
          <w:t>7. Common Questions and Troubleshooting</w:t>
        </w:r>
        <w:r>
          <w:rPr>
            <w:noProof/>
            <w:webHidden/>
          </w:rPr>
          <w:tab/>
        </w:r>
        <w:r>
          <w:rPr>
            <w:noProof/>
            <w:webHidden/>
          </w:rPr>
          <w:fldChar w:fldCharType="begin"/>
        </w:r>
        <w:r>
          <w:rPr>
            <w:noProof/>
            <w:webHidden/>
          </w:rPr>
          <w:instrText xml:space="preserve"> PAGEREF _Toc225955923 \h </w:instrText>
        </w:r>
        <w:r>
          <w:rPr>
            <w:noProof/>
            <w:webHidden/>
          </w:rPr>
        </w:r>
        <w:r>
          <w:rPr>
            <w:noProof/>
            <w:webHidden/>
          </w:rPr>
          <w:fldChar w:fldCharType="separate"/>
        </w:r>
        <w:r>
          <w:rPr>
            <w:noProof/>
            <w:webHidden/>
          </w:rPr>
          <w:t>22</w:t>
        </w:r>
        <w:r>
          <w:rPr>
            <w:noProof/>
            <w:webHidden/>
          </w:rPr>
          <w:fldChar w:fldCharType="end"/>
        </w:r>
      </w:hyperlink>
    </w:p>
    <w:p w14:paraId="648C27B9" w14:textId="76D5AFFC"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24" w:history="1">
        <w:r w:rsidRPr="00051F9C">
          <w:rPr>
            <w:rStyle w:val="Hyperlink"/>
            <w:noProof/>
          </w:rPr>
          <w:t>What if my company does not match the archetype?</w:t>
        </w:r>
        <w:r>
          <w:rPr>
            <w:noProof/>
            <w:webHidden/>
          </w:rPr>
          <w:tab/>
        </w:r>
        <w:r>
          <w:rPr>
            <w:noProof/>
            <w:webHidden/>
          </w:rPr>
          <w:fldChar w:fldCharType="begin"/>
        </w:r>
        <w:r>
          <w:rPr>
            <w:noProof/>
            <w:webHidden/>
          </w:rPr>
          <w:instrText xml:space="preserve"> PAGEREF _Toc225955924 \h </w:instrText>
        </w:r>
        <w:r>
          <w:rPr>
            <w:noProof/>
            <w:webHidden/>
          </w:rPr>
        </w:r>
        <w:r>
          <w:rPr>
            <w:noProof/>
            <w:webHidden/>
          </w:rPr>
          <w:fldChar w:fldCharType="separate"/>
        </w:r>
        <w:r>
          <w:rPr>
            <w:noProof/>
            <w:webHidden/>
          </w:rPr>
          <w:t>22</w:t>
        </w:r>
        <w:r>
          <w:rPr>
            <w:noProof/>
            <w:webHidden/>
          </w:rPr>
          <w:fldChar w:fldCharType="end"/>
        </w:r>
      </w:hyperlink>
    </w:p>
    <w:p w14:paraId="6FDCD2E0" w14:textId="24B9EA31"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25" w:history="1">
        <w:r w:rsidRPr="00051F9C">
          <w:rPr>
            <w:rStyle w:val="Hyperlink"/>
            <w:noProof/>
          </w:rPr>
          <w:t>How do I customize the model for my business?</w:t>
        </w:r>
        <w:r>
          <w:rPr>
            <w:noProof/>
            <w:webHidden/>
          </w:rPr>
          <w:tab/>
        </w:r>
        <w:r>
          <w:rPr>
            <w:noProof/>
            <w:webHidden/>
          </w:rPr>
          <w:fldChar w:fldCharType="begin"/>
        </w:r>
        <w:r>
          <w:rPr>
            <w:noProof/>
            <w:webHidden/>
          </w:rPr>
          <w:instrText xml:space="preserve"> PAGEREF _Toc225955925 \h </w:instrText>
        </w:r>
        <w:r>
          <w:rPr>
            <w:noProof/>
            <w:webHidden/>
          </w:rPr>
        </w:r>
        <w:r>
          <w:rPr>
            <w:noProof/>
            <w:webHidden/>
          </w:rPr>
          <w:fldChar w:fldCharType="separate"/>
        </w:r>
        <w:r>
          <w:rPr>
            <w:noProof/>
            <w:webHidden/>
          </w:rPr>
          <w:t>22</w:t>
        </w:r>
        <w:r>
          <w:rPr>
            <w:noProof/>
            <w:webHidden/>
          </w:rPr>
          <w:fldChar w:fldCharType="end"/>
        </w:r>
      </w:hyperlink>
    </w:p>
    <w:p w14:paraId="0592C015" w14:textId="1ACD16AC"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26" w:history="1">
        <w:r w:rsidRPr="00051F9C">
          <w:rPr>
            <w:rStyle w:val="Hyperlink"/>
            <w:noProof/>
          </w:rPr>
          <w:t>What if I do not have all the data?</w:t>
        </w:r>
        <w:r>
          <w:rPr>
            <w:noProof/>
            <w:webHidden/>
          </w:rPr>
          <w:tab/>
        </w:r>
        <w:r>
          <w:rPr>
            <w:noProof/>
            <w:webHidden/>
          </w:rPr>
          <w:fldChar w:fldCharType="begin"/>
        </w:r>
        <w:r>
          <w:rPr>
            <w:noProof/>
            <w:webHidden/>
          </w:rPr>
          <w:instrText xml:space="preserve"> PAGEREF _Toc225955926 \h </w:instrText>
        </w:r>
        <w:r>
          <w:rPr>
            <w:noProof/>
            <w:webHidden/>
          </w:rPr>
        </w:r>
        <w:r>
          <w:rPr>
            <w:noProof/>
            <w:webHidden/>
          </w:rPr>
          <w:fldChar w:fldCharType="separate"/>
        </w:r>
        <w:r>
          <w:rPr>
            <w:noProof/>
            <w:webHidden/>
          </w:rPr>
          <w:t>22</w:t>
        </w:r>
        <w:r>
          <w:rPr>
            <w:noProof/>
            <w:webHidden/>
          </w:rPr>
          <w:fldChar w:fldCharType="end"/>
        </w:r>
      </w:hyperlink>
    </w:p>
    <w:p w14:paraId="69DF9DE6" w14:textId="0DAD9B4D"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27" w:history="1">
        <w:r w:rsidRPr="00051F9C">
          <w:rPr>
            <w:rStyle w:val="Hyperlink"/>
            <w:noProof/>
          </w:rPr>
          <w:t>How often should I update the model?</w:t>
        </w:r>
        <w:r>
          <w:rPr>
            <w:noProof/>
            <w:webHidden/>
          </w:rPr>
          <w:tab/>
        </w:r>
        <w:r>
          <w:rPr>
            <w:noProof/>
            <w:webHidden/>
          </w:rPr>
          <w:fldChar w:fldCharType="begin"/>
        </w:r>
        <w:r>
          <w:rPr>
            <w:noProof/>
            <w:webHidden/>
          </w:rPr>
          <w:instrText xml:space="preserve"> PAGEREF _Toc225955927 \h </w:instrText>
        </w:r>
        <w:r>
          <w:rPr>
            <w:noProof/>
            <w:webHidden/>
          </w:rPr>
        </w:r>
        <w:r>
          <w:rPr>
            <w:noProof/>
            <w:webHidden/>
          </w:rPr>
          <w:fldChar w:fldCharType="separate"/>
        </w:r>
        <w:r>
          <w:rPr>
            <w:noProof/>
            <w:webHidden/>
          </w:rPr>
          <w:t>23</w:t>
        </w:r>
        <w:r>
          <w:rPr>
            <w:noProof/>
            <w:webHidden/>
          </w:rPr>
          <w:fldChar w:fldCharType="end"/>
        </w:r>
      </w:hyperlink>
    </w:p>
    <w:p w14:paraId="42B96A34" w14:textId="183C7A86"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28" w:history="1">
        <w:r w:rsidRPr="00051F9C">
          <w:rPr>
            <w:rStyle w:val="Hyperlink"/>
            <w:noProof/>
          </w:rPr>
          <w:t>Can I use this for multi-year planning?</w:t>
        </w:r>
        <w:r>
          <w:rPr>
            <w:noProof/>
            <w:webHidden/>
          </w:rPr>
          <w:tab/>
        </w:r>
        <w:r>
          <w:rPr>
            <w:noProof/>
            <w:webHidden/>
          </w:rPr>
          <w:fldChar w:fldCharType="begin"/>
        </w:r>
        <w:r>
          <w:rPr>
            <w:noProof/>
            <w:webHidden/>
          </w:rPr>
          <w:instrText xml:space="preserve"> PAGEREF _Toc225955928 \h </w:instrText>
        </w:r>
        <w:r>
          <w:rPr>
            <w:noProof/>
            <w:webHidden/>
          </w:rPr>
        </w:r>
        <w:r>
          <w:rPr>
            <w:noProof/>
            <w:webHidden/>
          </w:rPr>
          <w:fldChar w:fldCharType="separate"/>
        </w:r>
        <w:r>
          <w:rPr>
            <w:noProof/>
            <w:webHidden/>
          </w:rPr>
          <w:t>23</w:t>
        </w:r>
        <w:r>
          <w:rPr>
            <w:noProof/>
            <w:webHidden/>
          </w:rPr>
          <w:fldChar w:fldCharType="end"/>
        </w:r>
      </w:hyperlink>
    </w:p>
    <w:p w14:paraId="5E2C2B13" w14:textId="08307716"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29" w:history="1">
        <w:r w:rsidRPr="00051F9C">
          <w:rPr>
            <w:rStyle w:val="Hyperlink"/>
            <w:noProof/>
          </w:rPr>
          <w:t>What are the model's limitations?</w:t>
        </w:r>
        <w:r>
          <w:rPr>
            <w:noProof/>
            <w:webHidden/>
          </w:rPr>
          <w:tab/>
        </w:r>
        <w:r>
          <w:rPr>
            <w:noProof/>
            <w:webHidden/>
          </w:rPr>
          <w:fldChar w:fldCharType="begin"/>
        </w:r>
        <w:r>
          <w:rPr>
            <w:noProof/>
            <w:webHidden/>
          </w:rPr>
          <w:instrText xml:space="preserve"> PAGEREF _Toc225955929 \h </w:instrText>
        </w:r>
        <w:r>
          <w:rPr>
            <w:noProof/>
            <w:webHidden/>
          </w:rPr>
        </w:r>
        <w:r>
          <w:rPr>
            <w:noProof/>
            <w:webHidden/>
          </w:rPr>
          <w:fldChar w:fldCharType="separate"/>
        </w:r>
        <w:r>
          <w:rPr>
            <w:noProof/>
            <w:webHidden/>
          </w:rPr>
          <w:t>23</w:t>
        </w:r>
        <w:r>
          <w:rPr>
            <w:noProof/>
            <w:webHidden/>
          </w:rPr>
          <w:fldChar w:fldCharType="end"/>
        </w:r>
      </w:hyperlink>
    </w:p>
    <w:p w14:paraId="5F7D5E1A" w14:textId="4D40EFD2"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30" w:history="1">
        <w:r w:rsidRPr="00051F9C">
          <w:rPr>
            <w:rStyle w:val="Hyperlink"/>
            <w:noProof/>
          </w:rPr>
          <w:t>When should I not use these models?</w:t>
        </w:r>
        <w:r>
          <w:rPr>
            <w:noProof/>
            <w:webHidden/>
          </w:rPr>
          <w:tab/>
        </w:r>
        <w:r>
          <w:rPr>
            <w:noProof/>
            <w:webHidden/>
          </w:rPr>
          <w:fldChar w:fldCharType="begin"/>
        </w:r>
        <w:r>
          <w:rPr>
            <w:noProof/>
            <w:webHidden/>
          </w:rPr>
          <w:instrText xml:space="preserve"> PAGEREF _Toc225955930 \h </w:instrText>
        </w:r>
        <w:r>
          <w:rPr>
            <w:noProof/>
            <w:webHidden/>
          </w:rPr>
        </w:r>
        <w:r>
          <w:rPr>
            <w:noProof/>
            <w:webHidden/>
          </w:rPr>
          <w:fldChar w:fldCharType="separate"/>
        </w:r>
        <w:r>
          <w:rPr>
            <w:noProof/>
            <w:webHidden/>
          </w:rPr>
          <w:t>23</w:t>
        </w:r>
        <w:r>
          <w:rPr>
            <w:noProof/>
            <w:webHidden/>
          </w:rPr>
          <w:fldChar w:fldCharType="end"/>
        </w:r>
      </w:hyperlink>
    </w:p>
    <w:p w14:paraId="6790025B" w14:textId="764505FD" w:rsidR="009A7F6F" w:rsidRDefault="009A7F6F">
      <w:pPr>
        <w:pStyle w:val="TOC1"/>
        <w:tabs>
          <w:tab w:val="right" w:leader="dot" w:pos="8630"/>
        </w:tabs>
        <w:rPr>
          <w:rFonts w:asciiTheme="minorHAnsi" w:hAnsiTheme="minorHAnsi"/>
          <w:noProof/>
          <w:kern w:val="2"/>
          <w:sz w:val="24"/>
          <w:szCs w:val="24"/>
          <w14:ligatures w14:val="standardContextual"/>
        </w:rPr>
      </w:pPr>
      <w:hyperlink w:anchor="_Toc225955931" w:history="1">
        <w:r w:rsidRPr="00051F9C">
          <w:rPr>
            <w:rStyle w:val="Hyperlink"/>
            <w:noProof/>
          </w:rPr>
          <w:t>8. Appendices</w:t>
        </w:r>
        <w:r>
          <w:rPr>
            <w:noProof/>
            <w:webHidden/>
          </w:rPr>
          <w:tab/>
        </w:r>
        <w:r>
          <w:rPr>
            <w:noProof/>
            <w:webHidden/>
          </w:rPr>
          <w:fldChar w:fldCharType="begin"/>
        </w:r>
        <w:r>
          <w:rPr>
            <w:noProof/>
            <w:webHidden/>
          </w:rPr>
          <w:instrText xml:space="preserve"> PAGEREF _Toc225955931 \h </w:instrText>
        </w:r>
        <w:r>
          <w:rPr>
            <w:noProof/>
            <w:webHidden/>
          </w:rPr>
        </w:r>
        <w:r>
          <w:rPr>
            <w:noProof/>
            <w:webHidden/>
          </w:rPr>
          <w:fldChar w:fldCharType="separate"/>
        </w:r>
        <w:r>
          <w:rPr>
            <w:noProof/>
            <w:webHidden/>
          </w:rPr>
          <w:t>23</w:t>
        </w:r>
        <w:r>
          <w:rPr>
            <w:noProof/>
            <w:webHidden/>
          </w:rPr>
          <w:fldChar w:fldCharType="end"/>
        </w:r>
      </w:hyperlink>
    </w:p>
    <w:p w14:paraId="1AB74104" w14:textId="13A1C227"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32" w:history="1">
        <w:r w:rsidRPr="00051F9C">
          <w:rPr>
            <w:rStyle w:val="Hyperlink"/>
            <w:noProof/>
          </w:rPr>
          <w:t>Appendix A. Glossary of Terms</w:t>
        </w:r>
        <w:r>
          <w:rPr>
            <w:noProof/>
            <w:webHidden/>
          </w:rPr>
          <w:tab/>
        </w:r>
        <w:r>
          <w:rPr>
            <w:noProof/>
            <w:webHidden/>
          </w:rPr>
          <w:fldChar w:fldCharType="begin"/>
        </w:r>
        <w:r>
          <w:rPr>
            <w:noProof/>
            <w:webHidden/>
          </w:rPr>
          <w:instrText xml:space="preserve"> PAGEREF _Toc225955932 \h </w:instrText>
        </w:r>
        <w:r>
          <w:rPr>
            <w:noProof/>
            <w:webHidden/>
          </w:rPr>
        </w:r>
        <w:r>
          <w:rPr>
            <w:noProof/>
            <w:webHidden/>
          </w:rPr>
          <w:fldChar w:fldCharType="separate"/>
        </w:r>
        <w:r>
          <w:rPr>
            <w:noProof/>
            <w:webHidden/>
          </w:rPr>
          <w:t>23</w:t>
        </w:r>
        <w:r>
          <w:rPr>
            <w:noProof/>
            <w:webHidden/>
          </w:rPr>
          <w:fldChar w:fldCharType="end"/>
        </w:r>
      </w:hyperlink>
    </w:p>
    <w:p w14:paraId="0345F5C6" w14:textId="4668F4FC"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33" w:history="1">
        <w:r w:rsidRPr="00051F9C">
          <w:rPr>
            <w:rStyle w:val="Hyperlink"/>
            <w:noProof/>
          </w:rPr>
          <w:t>Appendix B. Formula Reference Guide</w:t>
        </w:r>
        <w:r>
          <w:rPr>
            <w:noProof/>
            <w:webHidden/>
          </w:rPr>
          <w:tab/>
        </w:r>
        <w:r>
          <w:rPr>
            <w:noProof/>
            <w:webHidden/>
          </w:rPr>
          <w:fldChar w:fldCharType="begin"/>
        </w:r>
        <w:r>
          <w:rPr>
            <w:noProof/>
            <w:webHidden/>
          </w:rPr>
          <w:instrText xml:space="preserve"> PAGEREF _Toc225955933 \h </w:instrText>
        </w:r>
        <w:r>
          <w:rPr>
            <w:noProof/>
            <w:webHidden/>
          </w:rPr>
        </w:r>
        <w:r>
          <w:rPr>
            <w:noProof/>
            <w:webHidden/>
          </w:rPr>
          <w:fldChar w:fldCharType="separate"/>
        </w:r>
        <w:r>
          <w:rPr>
            <w:noProof/>
            <w:webHidden/>
          </w:rPr>
          <w:t>24</w:t>
        </w:r>
        <w:r>
          <w:rPr>
            <w:noProof/>
            <w:webHidden/>
          </w:rPr>
          <w:fldChar w:fldCharType="end"/>
        </w:r>
      </w:hyperlink>
    </w:p>
    <w:p w14:paraId="2DF24CB3" w14:textId="4E55BBC9"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34" w:history="1">
        <w:r w:rsidRPr="00051F9C">
          <w:rPr>
            <w:rStyle w:val="Hyperlink"/>
            <w:noProof/>
          </w:rPr>
          <w:t>Appendix C. Data Source List</w:t>
        </w:r>
        <w:r>
          <w:rPr>
            <w:noProof/>
            <w:webHidden/>
          </w:rPr>
          <w:tab/>
        </w:r>
        <w:r>
          <w:rPr>
            <w:noProof/>
            <w:webHidden/>
          </w:rPr>
          <w:fldChar w:fldCharType="begin"/>
        </w:r>
        <w:r>
          <w:rPr>
            <w:noProof/>
            <w:webHidden/>
          </w:rPr>
          <w:instrText xml:space="preserve"> PAGEREF _Toc225955934 \h </w:instrText>
        </w:r>
        <w:r>
          <w:rPr>
            <w:noProof/>
            <w:webHidden/>
          </w:rPr>
        </w:r>
        <w:r>
          <w:rPr>
            <w:noProof/>
            <w:webHidden/>
          </w:rPr>
          <w:fldChar w:fldCharType="separate"/>
        </w:r>
        <w:r>
          <w:rPr>
            <w:noProof/>
            <w:webHidden/>
          </w:rPr>
          <w:t>24</w:t>
        </w:r>
        <w:r>
          <w:rPr>
            <w:noProof/>
            <w:webHidden/>
          </w:rPr>
          <w:fldChar w:fldCharType="end"/>
        </w:r>
      </w:hyperlink>
    </w:p>
    <w:p w14:paraId="43754978" w14:textId="2D37C63D"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35" w:history="1">
        <w:r w:rsidRPr="00051F9C">
          <w:rPr>
            <w:rStyle w:val="Hyperlink"/>
            <w:noProof/>
          </w:rPr>
          <w:t>Appendix D. Parameter Registry Template</w:t>
        </w:r>
        <w:r>
          <w:rPr>
            <w:noProof/>
            <w:webHidden/>
          </w:rPr>
          <w:tab/>
        </w:r>
        <w:r>
          <w:rPr>
            <w:noProof/>
            <w:webHidden/>
          </w:rPr>
          <w:fldChar w:fldCharType="begin"/>
        </w:r>
        <w:r>
          <w:rPr>
            <w:noProof/>
            <w:webHidden/>
          </w:rPr>
          <w:instrText xml:space="preserve"> PAGEREF _Toc225955935 \h </w:instrText>
        </w:r>
        <w:r>
          <w:rPr>
            <w:noProof/>
            <w:webHidden/>
          </w:rPr>
        </w:r>
        <w:r>
          <w:rPr>
            <w:noProof/>
            <w:webHidden/>
          </w:rPr>
          <w:fldChar w:fldCharType="separate"/>
        </w:r>
        <w:r>
          <w:rPr>
            <w:noProof/>
            <w:webHidden/>
          </w:rPr>
          <w:t>25</w:t>
        </w:r>
        <w:r>
          <w:rPr>
            <w:noProof/>
            <w:webHidden/>
          </w:rPr>
          <w:fldChar w:fldCharType="end"/>
        </w:r>
      </w:hyperlink>
    </w:p>
    <w:p w14:paraId="0590544B" w14:textId="1E156968" w:rsidR="009A7F6F" w:rsidRDefault="009A7F6F">
      <w:pPr>
        <w:pStyle w:val="TOC2"/>
        <w:tabs>
          <w:tab w:val="right" w:leader="dot" w:pos="8630"/>
        </w:tabs>
        <w:rPr>
          <w:rFonts w:asciiTheme="minorHAnsi" w:hAnsiTheme="minorHAnsi"/>
          <w:noProof/>
          <w:kern w:val="2"/>
          <w:sz w:val="24"/>
          <w:szCs w:val="24"/>
          <w14:ligatures w14:val="standardContextual"/>
        </w:rPr>
      </w:pPr>
      <w:hyperlink w:anchor="_Toc225955936" w:history="1">
        <w:r w:rsidRPr="00051F9C">
          <w:rPr>
            <w:rStyle w:val="Hyperlink"/>
            <w:noProof/>
          </w:rPr>
          <w:t>Appendix E. Scenario Planning Worksheet</w:t>
        </w:r>
        <w:r>
          <w:rPr>
            <w:noProof/>
            <w:webHidden/>
          </w:rPr>
          <w:tab/>
        </w:r>
        <w:r>
          <w:rPr>
            <w:noProof/>
            <w:webHidden/>
          </w:rPr>
          <w:fldChar w:fldCharType="begin"/>
        </w:r>
        <w:r>
          <w:rPr>
            <w:noProof/>
            <w:webHidden/>
          </w:rPr>
          <w:instrText xml:space="preserve"> PAGEREF _Toc225955936 \h </w:instrText>
        </w:r>
        <w:r>
          <w:rPr>
            <w:noProof/>
            <w:webHidden/>
          </w:rPr>
        </w:r>
        <w:r>
          <w:rPr>
            <w:noProof/>
            <w:webHidden/>
          </w:rPr>
          <w:fldChar w:fldCharType="separate"/>
        </w:r>
        <w:r>
          <w:rPr>
            <w:noProof/>
            <w:webHidden/>
          </w:rPr>
          <w:t>26</w:t>
        </w:r>
        <w:r>
          <w:rPr>
            <w:noProof/>
            <w:webHidden/>
          </w:rPr>
          <w:fldChar w:fldCharType="end"/>
        </w:r>
      </w:hyperlink>
    </w:p>
    <w:p w14:paraId="747F9469" w14:textId="0CFE709B" w:rsidR="00B42FED" w:rsidRDefault="00000000">
      <w:r>
        <w:fldChar w:fldCharType="end"/>
      </w:r>
    </w:p>
    <w:p w14:paraId="5D6D6B11" w14:textId="77777777" w:rsidR="00B42FED" w:rsidRDefault="00000000">
      <w:r>
        <w:br w:type="page"/>
      </w:r>
    </w:p>
    <w:p w14:paraId="49B14CCF" w14:textId="77777777" w:rsidR="00B42FED" w:rsidRDefault="00000000">
      <w:pPr>
        <w:pStyle w:val="Heading1"/>
      </w:pPr>
      <w:bookmarkStart w:id="1" w:name="_Toc225955876"/>
      <w:r>
        <w:lastRenderedPageBreak/>
        <w:t>1. Executive Summary</w:t>
      </w:r>
      <w:bookmarkEnd w:id="1"/>
    </w:p>
    <w:p w14:paraId="31DC6EAD" w14:textId="0F2060CD" w:rsidR="00B42FED" w:rsidRDefault="00000000">
      <w:r>
        <w:t xml:space="preserve">These revenue driver models are practical forecasting tools designed to show how recurring revenue is created, protected, and expanded over time. Rather than starting with a top-line revenue number and working backward, the models </w:t>
      </w:r>
      <w:r w:rsidR="00907E37">
        <w:t>begin</w:t>
      </w:r>
      <w:r>
        <w:t xml:space="preserve"> with the underlying drivers </w:t>
      </w:r>
      <w:r w:rsidR="00907E37">
        <w:t>of</w:t>
      </w:r>
      <w:r>
        <w:t xml:space="preserve"> recurring revenue: acquisition, retention, expansion, reactivation, pricing, capacity, and timing. The result is a forecast that is easier to explain, challenge, and update as conditions change.</w:t>
      </w:r>
    </w:p>
    <w:p w14:paraId="708EB5A4" w14:textId="77777777" w:rsidR="00B42FED" w:rsidRDefault="00000000">
      <w:r>
        <w:t>The central forecasting thesis behind the models is simple: revenue behaves like a connected system. New customers or subscribers enter the system through acquisition. Some renew, some churn, some expand, and some return through reactivation. Pricing changes can increase monetization but also increase churn or reduce conversion. Capacity bottlenecks can slow growth even when demand exists. Because these effects interact, no single metric tells the full story. Connected driver forecasting matters because it preserves those cause-and-effect relationships.</w:t>
      </w:r>
    </w:p>
    <w:p w14:paraId="2DDB49C4" w14:textId="77777777" w:rsidR="00B42FED" w:rsidRDefault="00000000">
      <w:r>
        <w:t>The models are intended for teams that need a disciplined, transparent, and scenario-driven way to plan recurring revenue. Typical users include finance teams building annual plans, revenue operations teams managing the pipeline-to-revenue process, customer success teams looking at renewals and retention, pricing teams testing monetization changes, strategy teams evaluating downside risk, and executive teams preparing board or investor materials. Each user can start from the same workbook and still answer different business questions.</w:t>
      </w:r>
    </w:p>
    <w:p w14:paraId="50A9C157" w14:textId="5504855A" w:rsidR="00B42FED" w:rsidRDefault="00000000">
      <w:r>
        <w:t>In the SaaS model, you can forecast customer growth, ARR, MRR, bookings, renewals, expansion, contraction, reactivation, CAC payback, and unit economics over a 24-month horizon. In the Streaming model, you can forecast subscribers, MRR, ARR run rate, churn, reactivation, ARPU dynamics, billing leakage, and monetization sensitivity over the same time horizon. Both models are designed to support monthly operating reviews a</w:t>
      </w:r>
      <w:r w:rsidR="00907E37">
        <w:t>nd</w:t>
      </w:r>
      <w:r>
        <w:t xml:space="preserve"> annual planning cycles.</w:t>
      </w:r>
    </w:p>
    <w:p w14:paraId="1B6AF7FB" w14:textId="77777777" w:rsidR="00B42FED" w:rsidRDefault="00000000">
      <w:r>
        <w:t>The biggest benefit of using these models is not just a better number. It is a better explanation. When forecast outcomes change, the workbook makes it possible to trace the reason: slower acquisition, higher churn, weaker price realization, lower expansion, longer implementation delays, tighter capacity, or a tougher external environment. That clarity helps management teams focus on the few levers that matter most instead of reacting to surface-level variance.</w:t>
      </w:r>
    </w:p>
    <w:p w14:paraId="71B815B2" w14:textId="59D63CC5" w:rsidR="00B42FED" w:rsidRDefault="00000000">
      <w:r>
        <w:t xml:space="preserve">Use cases include annual budgeting, territory or segment planning, pricing and packaging reviews, investor or board scenario preparation, churn-reduction planning, acquisition planning, capacity management, and operating cadence reviews. The models are also useful as communication tools. Teams can align around a common framework, document </w:t>
      </w:r>
      <w:r w:rsidR="00907E37">
        <w:t>changes</w:t>
      </w:r>
      <w:r>
        <w:t xml:space="preserve"> </w:t>
      </w:r>
      <w:r w:rsidR="00907E37">
        <w:t>to assumption</w:t>
      </w:r>
      <w:r>
        <w:t>s in one place, and compare actual performance against the original driver logic rather than an unexplained target.</w:t>
      </w:r>
    </w:p>
    <w:p w14:paraId="3E2552BD" w14:textId="697F2A87" w:rsidR="00B42FED" w:rsidRDefault="00000000">
      <w:r>
        <w:t xml:space="preserve">A practical way to think about the models is this: they are management tools for asking “what has to be true?” If you want to reach a certain ARR outcome, what acquisition, retention, and expansion levels would </w:t>
      </w:r>
      <w:r w:rsidR="00907E37">
        <w:t>need</w:t>
      </w:r>
      <w:r>
        <w:t xml:space="preserve"> to </w:t>
      </w:r>
      <w:r w:rsidR="00907E37">
        <w:t>be achieve</w:t>
      </w:r>
      <w:r>
        <w:t xml:space="preserve">d? If you are worried about a recession or a </w:t>
      </w:r>
      <w:r>
        <w:lastRenderedPageBreak/>
        <w:t>pricing change, how much damage does that create and which drivers are affected first? If your forecast misses, which assumptions should be revised? The workbook is built to answer those questions in a disciplined way.</w:t>
      </w:r>
    </w:p>
    <w:p w14:paraId="38E3E6EA" w14:textId="77777777" w:rsidR="00B42FED" w:rsidRDefault="00000000">
      <w:r>
        <w:rPr>
          <w:noProof/>
        </w:rPr>
        <w:drawing>
          <wp:inline distT="0" distB="0" distL="0" distR="0" wp14:anchorId="7467B313" wp14:editId="494DE1C1">
            <wp:extent cx="6217920" cy="360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6217920" cy="3604350"/>
                    </a:xfrm>
                    <a:prstGeom prst="rect">
                      <a:avLst/>
                    </a:prstGeom>
                  </pic:spPr>
                </pic:pic>
              </a:graphicData>
            </a:graphic>
          </wp:inline>
        </w:drawing>
      </w:r>
    </w:p>
    <w:p w14:paraId="1A1E7913" w14:textId="77777777" w:rsidR="00B42FED" w:rsidRDefault="00000000">
      <w:r>
        <w:t>Figure 1. Suggested forecasting workflow for both models.</w:t>
      </w:r>
    </w:p>
    <w:p w14:paraId="1E178E1E" w14:textId="77777777" w:rsidR="00B42FED" w:rsidRDefault="00000000">
      <w:pPr>
        <w:pStyle w:val="Heading1"/>
      </w:pPr>
      <w:bookmarkStart w:id="2" w:name="_Toc225955877"/>
      <w:r>
        <w:t>2. Understanding the Connected Driver System</w:t>
      </w:r>
      <w:bookmarkEnd w:id="2"/>
    </w:p>
    <w:p w14:paraId="08B3E1EE" w14:textId="4CBFF3B1" w:rsidR="00B42FED" w:rsidRDefault="00000000">
      <w:r>
        <w:t xml:space="preserve">The core concept behind both models is the connected driver system: Acquisition → Retention → Expansion → Reactivation. Acquisition introduces new customers or subscribers into the system. Retention determines how much of that base stays active. Expansion measures the additional revenue </w:t>
      </w:r>
      <w:r w:rsidR="00907E37">
        <w:t>gener</w:t>
      </w:r>
      <w:r>
        <w:t>ated from the retained base through pricing, upsell</w:t>
      </w:r>
      <w:r w:rsidR="00907E37">
        <w:t>ing</w:t>
      </w:r>
      <w:r>
        <w:t>, mix shift</w:t>
      </w:r>
      <w:r w:rsidR="00907E37">
        <w:t>s</w:t>
      </w:r>
      <w:r>
        <w:t>, or add-ons. Reactivation captures the portion of previously lost customers or subscribers who return. Together, these flows determine recurring revenue.</w:t>
      </w:r>
    </w:p>
    <w:p w14:paraId="77EF1072" w14:textId="77777777" w:rsidR="00B42FED" w:rsidRDefault="00000000">
      <w:r>
        <w:t>Traditional forecasts often isolate metrics that should not be isolated. For example, a team may set an acquisition target without adjusting for implementation capacity. Or it may plan a price increase without reflecting the likely effect on churn and conversion. Or it may assume a retention level without considering the impact of new-customer mix, customer age, or competitive pressure. Those isolated assumptions create forecasts that look neat in presentation decks but break under operating pressure. Connected driver forecasting corrects this by forcing assumptions to interact.</w:t>
      </w:r>
    </w:p>
    <w:p w14:paraId="2956CCF7" w14:textId="4225C68D" w:rsidR="00B42FED" w:rsidRDefault="00000000">
      <w:r>
        <w:t xml:space="preserve">In a connected system, every driver has an upstream and downstream effect. A higher acquisition rate boosts the active </w:t>
      </w:r>
      <w:r w:rsidR="00907E37">
        <w:t>base but can also alter the portfolio's age mix and,</w:t>
      </w:r>
      <w:r>
        <w:t xml:space="preserve"> therefore</w:t>
      </w:r>
      <w:r w:rsidR="00907E37">
        <w:t>,</w:t>
      </w:r>
      <w:r>
        <w:t xml:space="preserve"> future churn behavior. Stronger retention supports renewal revenue, preserves </w:t>
      </w:r>
      <w:r>
        <w:lastRenderedPageBreak/>
        <w:t xml:space="preserve">expansion opportunities, and reduces the burden on acquisition. Higher expansion can lift ARR or MRR, but aggressive pricing may also create additional churn if elasticity is ignored. Reactivation offsets some churn, </w:t>
      </w:r>
      <w:r w:rsidR="00907E37">
        <w:t>thereby</w:t>
      </w:r>
      <w:r>
        <w:t xml:space="preserve"> chang</w:t>
      </w:r>
      <w:r w:rsidR="00907E37">
        <w:t>ing</w:t>
      </w:r>
      <w:r>
        <w:t xml:space="preserve"> net churn and strengthen</w:t>
      </w:r>
      <w:r w:rsidR="00907E37">
        <w:t>ing</w:t>
      </w:r>
      <w:r>
        <w:t xml:space="preserve"> revenue continuity. This is why the models treat forecasting as a system rather than a linear spreadsheet.</w:t>
      </w:r>
    </w:p>
    <w:p w14:paraId="0201FA9F" w14:textId="77777777" w:rsidR="00B42FED" w:rsidRDefault="00000000">
      <w:r>
        <w:t>The fourteen SaaS metrics in the driver tree are not independent scorecards. ACV influences CAC. CAC affects payback and efficient growth. Renewals and retention determine the size of the revenue base that can expand. Expansion and contraction shape NRR and net churn. Seats or licenses influence contract size, ACV, and revenue scaling. Net new subscriptions depend on both acquisition and churn, not acquisition alone. That interconnection is the reason the models are useful for diagnosis as well as forecasting.</w:t>
      </w:r>
    </w:p>
    <w:p w14:paraId="20F865E7" w14:textId="77777777" w:rsidR="00B42FED" w:rsidRDefault="00000000">
      <w:r>
        <w:t>Scenario planning becomes especially powerful when the system is connected. A recession scenario can reduce acquisition, increase churn, and slow expansion simultaneously. A competitive scenario can suppress pricing power and increase customer movement. A failed pricing scenario may raise nominal ARPU but damage conversion or retention enough to reduce the long-term result. Because the models preserve these relationships, scenario analysis becomes a strategic tool rather than a cosmetic exercise.</w:t>
      </w:r>
    </w:p>
    <w:p w14:paraId="746A14FA" w14:textId="77777777" w:rsidR="00B42FED" w:rsidRDefault="00000000">
      <w:r>
        <w:rPr>
          <w:noProof/>
        </w:rPr>
        <w:drawing>
          <wp:inline distT="0" distB="0" distL="0" distR="0" wp14:anchorId="4BDA7AB6" wp14:editId="17A26A8B">
            <wp:extent cx="6217920" cy="360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ed_system.png"/>
                    <pic:cNvPicPr/>
                  </pic:nvPicPr>
                  <pic:blipFill>
                    <a:blip r:embed="rId9"/>
                    <a:stretch>
                      <a:fillRect/>
                    </a:stretch>
                  </pic:blipFill>
                  <pic:spPr>
                    <a:xfrm>
                      <a:off x="0" y="0"/>
                      <a:ext cx="6217920" cy="3604350"/>
                    </a:xfrm>
                    <a:prstGeom prst="rect">
                      <a:avLst/>
                    </a:prstGeom>
                  </pic:spPr>
                </pic:pic>
              </a:graphicData>
            </a:graphic>
          </wp:inline>
        </w:drawing>
      </w:r>
    </w:p>
    <w:p w14:paraId="24B3A54C" w14:textId="77777777" w:rsidR="00B42FED" w:rsidRDefault="00000000">
      <w:r>
        <w:t>Figure 2. Core connected driver system for both models.</w:t>
      </w:r>
    </w:p>
    <w:p w14:paraId="1AD90C6F" w14:textId="77777777" w:rsidR="00B42FED" w:rsidRDefault="00000000">
      <w:r>
        <w:rPr>
          <w:noProof/>
        </w:rPr>
        <w:lastRenderedPageBreak/>
        <w:drawing>
          <wp:inline distT="0" distB="0" distL="0" distR="0" wp14:anchorId="4CDE027B" wp14:editId="7C11F40F">
            <wp:extent cx="6217920" cy="38070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_tree.png"/>
                    <pic:cNvPicPr/>
                  </pic:nvPicPr>
                  <pic:blipFill>
                    <a:blip r:embed="rId10"/>
                    <a:stretch>
                      <a:fillRect/>
                    </a:stretch>
                  </pic:blipFill>
                  <pic:spPr>
                    <a:xfrm>
                      <a:off x="0" y="0"/>
                      <a:ext cx="6217920" cy="3807024"/>
                    </a:xfrm>
                    <a:prstGeom prst="rect">
                      <a:avLst/>
                    </a:prstGeom>
                  </pic:spPr>
                </pic:pic>
              </a:graphicData>
            </a:graphic>
          </wp:inline>
        </w:drawing>
      </w:r>
    </w:p>
    <w:p w14:paraId="13BEBE2B" w14:textId="35C0EAFA" w:rsidR="00B42FED" w:rsidRDefault="00000000">
      <w:r>
        <w:t xml:space="preserve">Figure 3. Revenue outcomes depend on </w:t>
      </w:r>
      <w:r w:rsidR="00907E37">
        <w:t>the interaction of</w:t>
      </w:r>
      <w:r>
        <w:t xml:space="preserve"> upstream drivers.</w:t>
      </w:r>
    </w:p>
    <w:p w14:paraId="179221CF" w14:textId="77777777" w:rsidR="00B42FED" w:rsidRDefault="00000000">
      <w:r>
        <w:t>In practice, teams should think about three layers of forecasting. The first layer is the operational layer: what is changing in acquisition, churn, pricing, or capacity this quarter? The second layer is the revenue layer: how do those changes flow through ARR, MRR, bookings, or subscriber revenue? The third layer is the decision layer: which actions should management prioritize? The workbook is designed to connect all three layers so the forecast is not just a number but a management conversation.</w:t>
      </w:r>
    </w:p>
    <w:p w14:paraId="5C27BFCA" w14:textId="77777777" w:rsidR="00B42FED" w:rsidRDefault="00000000">
      <w:pPr>
        <w:pStyle w:val="Heading1"/>
      </w:pPr>
      <w:bookmarkStart w:id="3" w:name="_Toc225955878"/>
      <w:r>
        <w:t>3. The 14 SaaS Metrics Explained</w:t>
      </w:r>
      <w:bookmarkEnd w:id="3"/>
    </w:p>
    <w:p w14:paraId="7BF58E0F" w14:textId="77777777" w:rsidR="00B42FED" w:rsidRDefault="00000000">
      <w:r>
        <w:t>This section explains the core SaaS metrics that appear in the driver forecast tree. For each metric, the goal is not only to define it, but to show where it sits in the system: what drives it, what it drives next, and how to read it intelligently in a forecast.</w:t>
      </w:r>
    </w:p>
    <w:p w14:paraId="1657C1F3" w14:textId="77777777" w:rsidR="00B42FED" w:rsidRDefault="00000000">
      <w:pPr>
        <w:pStyle w:val="Heading2"/>
      </w:pPr>
      <w:bookmarkStart w:id="4" w:name="_Toc225955879"/>
      <w:r>
        <w:t>1. ACV (Annual Contract Value)</w:t>
      </w:r>
      <w:bookmarkEnd w:id="4"/>
    </w:p>
    <w:p w14:paraId="3FB83B5A" w14:textId="77777777" w:rsidR="00B42FED" w:rsidRDefault="00000000">
      <w:r>
        <w:t>ACV represents the annualized contract value associated with a typical customer relationship. In the model, ACV is derived primarily from ARPA multiplied by twelve, so it serves as a bridge between monthly account value and annual contract economics.</w:t>
      </w:r>
    </w:p>
    <w:p w14:paraId="19C9CEC1" w14:textId="77777777" w:rsidR="00B42FED" w:rsidRDefault="00000000">
      <w:r>
        <w:t xml:space="preserve">ACV is driven by pricing, package mix, seat or license volume, and customer segment. It drives CAC benchmarking, payback analysis, and how new-logo additions translate into ARR. When ACV rises, the forecast may strengthen, but only if conversion and retention </w:t>
      </w:r>
      <w:r>
        <w:lastRenderedPageBreak/>
        <w:t>hold. A common pitfall is to raise ACV in the forecast without also asking whether higher pricing changes win rates or churn.</w:t>
      </w:r>
    </w:p>
    <w:p w14:paraId="6E0D7A88" w14:textId="77777777" w:rsidR="00B42FED" w:rsidRDefault="00000000">
      <w:pPr>
        <w:pStyle w:val="ListBullet"/>
      </w:pPr>
      <w:r>
        <w:t>Definition: Annualized contract value per account.</w:t>
      </w:r>
    </w:p>
    <w:p w14:paraId="1622AAFF" w14:textId="77777777" w:rsidR="00B42FED" w:rsidRDefault="00000000">
      <w:pPr>
        <w:pStyle w:val="ListBullet"/>
      </w:pPr>
      <w:r>
        <w:t>Watch: pricing changes, seat mix, segmentation.</w:t>
      </w:r>
    </w:p>
    <w:p w14:paraId="4B06A837" w14:textId="77777777" w:rsidR="00B42FED" w:rsidRDefault="00000000">
      <w:pPr>
        <w:pStyle w:val="ListBullet"/>
      </w:pPr>
      <w:r>
        <w:t>Pitfall: assuming higher ACV does not affect win rate or churn.</w:t>
      </w:r>
    </w:p>
    <w:p w14:paraId="59702CEE" w14:textId="77777777" w:rsidR="00B42FED" w:rsidRDefault="00000000">
      <w:pPr>
        <w:pStyle w:val="Heading2"/>
      </w:pPr>
      <w:bookmarkStart w:id="5" w:name="_Toc225955880"/>
      <w:r>
        <w:t>2. TCV (Total Contract Value)</w:t>
      </w:r>
      <w:bookmarkEnd w:id="5"/>
    </w:p>
    <w:p w14:paraId="3F789654" w14:textId="77777777" w:rsidR="00B42FED" w:rsidRDefault="00000000">
      <w:r>
        <w:t>TCV represents the total contract value over the assumed contract term. In the workbook it is used as a simple extension of ACV to provide contract-size context, especially for planning larger or longer agreements.</w:t>
      </w:r>
    </w:p>
    <w:p w14:paraId="102BF5A0" w14:textId="77777777" w:rsidR="00B42FED" w:rsidRDefault="00000000">
      <w:r>
        <w:t>TCV is driven by ACV and by assumed contract duration. It helps teams think about deal quality, sales prioritization, and the size of enterprise opportunities. It does not replace recurring-revenue analysis, because a large TCV number can still hide poor renewal economics. A common forecasting mistake is to let TCV dominate the planning conversation when recurring value and renewal quality matter more.</w:t>
      </w:r>
    </w:p>
    <w:p w14:paraId="017ABE31" w14:textId="77777777" w:rsidR="00B42FED" w:rsidRDefault="00000000">
      <w:pPr>
        <w:pStyle w:val="ListBullet"/>
      </w:pPr>
      <w:r>
        <w:t>Definition: total contract value over assumed term.</w:t>
      </w:r>
    </w:p>
    <w:p w14:paraId="5CDF00B7" w14:textId="77777777" w:rsidR="00B42FED" w:rsidRDefault="00000000">
      <w:pPr>
        <w:pStyle w:val="ListBullet"/>
      </w:pPr>
      <w:r>
        <w:t>Watch: contract duration and enterprise mix.</w:t>
      </w:r>
    </w:p>
    <w:p w14:paraId="722B5F0B" w14:textId="77777777" w:rsidR="00B42FED" w:rsidRDefault="00000000">
      <w:pPr>
        <w:pStyle w:val="ListBullet"/>
      </w:pPr>
      <w:r>
        <w:t>Pitfall: using TCV instead of recurring value to judge health.</w:t>
      </w:r>
    </w:p>
    <w:p w14:paraId="04EA2A40" w14:textId="77777777" w:rsidR="00B42FED" w:rsidRDefault="00000000">
      <w:pPr>
        <w:pStyle w:val="Heading2"/>
      </w:pPr>
      <w:bookmarkStart w:id="6" w:name="_Toc225955881"/>
      <w:r>
        <w:t>3. ARR (Annual Recurring Revenue)</w:t>
      </w:r>
      <w:bookmarkEnd w:id="6"/>
    </w:p>
    <w:p w14:paraId="26639977" w14:textId="77777777" w:rsidR="00B42FED" w:rsidRDefault="00000000">
      <w:r>
        <w:t>ARR is the main annualized recurring revenue measure in the SaaS model. It is built from the customer and revenue bridges: retained ARR after churn, reactivated ARR, new-logo ARR, and expansion minus contraction.</w:t>
      </w:r>
    </w:p>
    <w:p w14:paraId="56033741" w14:textId="77777777" w:rsidR="00B42FED" w:rsidRDefault="00000000">
      <w:r>
        <w:t>ARR is driven by acquisition, renewals, churn, reactivation, pricing, seat growth, and expansion dynamics. It drives board reporting, annual planning, valuation narratives, and operating targets. Interpret ARR as a system output rather than a goal by itself. A common pitfall is to forecast ARR directly without understanding whether the underlying acquisition and retention assumptions are feasible.</w:t>
      </w:r>
    </w:p>
    <w:p w14:paraId="546BAE53" w14:textId="77777777" w:rsidR="00B42FED" w:rsidRDefault="00000000">
      <w:pPr>
        <w:pStyle w:val="ListBullet"/>
      </w:pPr>
      <w:r>
        <w:t>Definition: annual recurring revenue.</w:t>
      </w:r>
    </w:p>
    <w:p w14:paraId="420B8DB4" w14:textId="77777777" w:rsidR="00B42FED" w:rsidRDefault="00000000">
      <w:pPr>
        <w:pStyle w:val="ListBullet"/>
      </w:pPr>
      <w:r>
        <w:t>Watch: renewals, new-logo ARR, expansion, contraction, reactivation.</w:t>
      </w:r>
    </w:p>
    <w:p w14:paraId="50480D47" w14:textId="77777777" w:rsidR="00B42FED" w:rsidRDefault="00000000">
      <w:pPr>
        <w:pStyle w:val="ListBullet"/>
      </w:pPr>
      <w:r>
        <w:t>Pitfall: forecasting ARR directly without driver logic.</w:t>
      </w:r>
    </w:p>
    <w:p w14:paraId="7732434B" w14:textId="77777777" w:rsidR="00B42FED" w:rsidRDefault="00000000">
      <w:pPr>
        <w:pStyle w:val="Heading2"/>
      </w:pPr>
      <w:bookmarkStart w:id="7" w:name="_Toc225955882"/>
      <w:r>
        <w:t>4. MRR (Monthly Recurring Revenue)</w:t>
      </w:r>
      <w:bookmarkEnd w:id="7"/>
    </w:p>
    <w:p w14:paraId="5E4C80AA" w14:textId="77777777" w:rsidR="00B42FED" w:rsidRDefault="00000000">
      <w:r>
        <w:t>MRR is the monthly recurring revenue equivalent of ARR and is calculated as ARR divided by twelve. It is useful for near-term operational forecasting and monthly trend analysis.</w:t>
      </w:r>
    </w:p>
    <w:p w14:paraId="37F0F3AB" w14:textId="77777777" w:rsidR="00B42FED" w:rsidRDefault="00000000">
      <w:r>
        <w:t>MRR is driven by the same mechanics as ARR, but it is often easier to connect to monthly operating rhythms like new bookings, churn, or price actions. It drives monthly forecasting, cash-flow awareness, and operating reviews. The pitfall is treating MRR as simply an accounting output instead of using it to see when growth accelerates, stalls, or becomes riskier.</w:t>
      </w:r>
    </w:p>
    <w:p w14:paraId="31C0AEE7" w14:textId="77777777" w:rsidR="00B42FED" w:rsidRDefault="00000000">
      <w:pPr>
        <w:pStyle w:val="ListBullet"/>
      </w:pPr>
      <w:r>
        <w:t>Definition: ARR divided by twelve.</w:t>
      </w:r>
    </w:p>
    <w:p w14:paraId="4802AE35" w14:textId="77777777" w:rsidR="00B42FED" w:rsidRDefault="00000000">
      <w:pPr>
        <w:pStyle w:val="ListBullet"/>
      </w:pPr>
      <w:r>
        <w:lastRenderedPageBreak/>
        <w:t>Watch: monthly trend changes and timing lags.</w:t>
      </w:r>
    </w:p>
    <w:p w14:paraId="29E1FC60" w14:textId="77777777" w:rsidR="00B42FED" w:rsidRDefault="00000000">
      <w:pPr>
        <w:pStyle w:val="ListBullet"/>
      </w:pPr>
      <w:r>
        <w:t>Pitfall: using monthly noise without understanding underlying drivers.</w:t>
      </w:r>
    </w:p>
    <w:p w14:paraId="5D9BAF89" w14:textId="77777777" w:rsidR="00B42FED" w:rsidRDefault="00000000">
      <w:pPr>
        <w:pStyle w:val="Heading2"/>
      </w:pPr>
      <w:bookmarkStart w:id="8" w:name="_Toc225955883"/>
      <w:r>
        <w:t>5. Subscription Bookings</w:t>
      </w:r>
      <w:bookmarkEnd w:id="8"/>
    </w:p>
    <w:p w14:paraId="38AA119B" w14:textId="77777777" w:rsidR="00B42FED" w:rsidRDefault="00000000">
      <w:r>
        <w:t>Subscription bookings represent the annual recurring value of new contracts booked during the period. In the model, bookings are tied to recognized new-logo activity after sales-cycle and onboarding timing are considered.</w:t>
      </w:r>
    </w:p>
    <w:p w14:paraId="6F72444B" w14:textId="77777777" w:rsidR="00B42FED" w:rsidRDefault="00000000">
      <w:r>
        <w:t>Bookings are driven by pipeline generation, close rates, sales capacity, deal timing, pricing, and enterprise lumpiness. Bookings drive future ARR growth and provide an early signal of momentum. The pitfall is equating bookings with recognized recurring revenue too quickly. The model separates booking flow from recognized revenue timing for that reason.</w:t>
      </w:r>
    </w:p>
    <w:p w14:paraId="0DB2DB0C" w14:textId="77777777" w:rsidR="00B42FED" w:rsidRDefault="00000000">
      <w:pPr>
        <w:pStyle w:val="ListBullet"/>
      </w:pPr>
      <w:r>
        <w:t>Definition: recurring value booked in the period.</w:t>
      </w:r>
    </w:p>
    <w:p w14:paraId="218A211F" w14:textId="77777777" w:rsidR="00B42FED" w:rsidRDefault="00000000">
      <w:pPr>
        <w:pStyle w:val="ListBullet"/>
      </w:pPr>
      <w:r>
        <w:t>Watch: pipeline, close rate, sales capacity, deal timing.</w:t>
      </w:r>
    </w:p>
    <w:p w14:paraId="4B2559DC" w14:textId="77777777" w:rsidR="00B42FED" w:rsidRDefault="00000000">
      <w:pPr>
        <w:pStyle w:val="ListBullet"/>
      </w:pPr>
      <w:r>
        <w:t>Pitfall: confusing booked value with immediately recognized revenue.</w:t>
      </w:r>
    </w:p>
    <w:p w14:paraId="72F51E37" w14:textId="77777777" w:rsidR="00B42FED" w:rsidRDefault="00000000">
      <w:pPr>
        <w:pStyle w:val="Heading2"/>
      </w:pPr>
      <w:bookmarkStart w:id="9" w:name="_Toc225955884"/>
      <w:r>
        <w:t>6. Renewals</w:t>
      </w:r>
      <w:bookmarkEnd w:id="9"/>
    </w:p>
    <w:p w14:paraId="40952741" w14:textId="77777777" w:rsidR="00B42FED" w:rsidRDefault="00000000">
      <w:r>
        <w:t>Renewals represent the portion of the customer base that remains active after churn. In the model, renewals are the retained customer base before reactivation and new-logo additions are layered back in.</w:t>
      </w:r>
    </w:p>
    <w:p w14:paraId="350FCB72" w14:textId="77777777" w:rsidR="00B42FED" w:rsidRDefault="00000000">
      <w:r>
        <w:t>Renewals are driven by retention quality, product value, customer success, competitive intensity, and price response. They drive retained ARR, future expansion potential, and revenue stability. The pitfall is looking only at renewal counts without asking whether the retained base is healthy enough to expand or whether it is shrinking in value.</w:t>
      </w:r>
    </w:p>
    <w:p w14:paraId="39FC9E4B" w14:textId="77777777" w:rsidR="00B42FED" w:rsidRDefault="00000000">
      <w:pPr>
        <w:pStyle w:val="ListBullet"/>
      </w:pPr>
      <w:r>
        <w:t>Definition: retained customer base after churn.</w:t>
      </w:r>
    </w:p>
    <w:p w14:paraId="2B5180D5" w14:textId="77777777" w:rsidR="00B42FED" w:rsidRDefault="00000000">
      <w:pPr>
        <w:pStyle w:val="ListBullet"/>
      </w:pPr>
      <w:r>
        <w:t>Watch: cohort quality, renewal timing, competitive pressure.</w:t>
      </w:r>
    </w:p>
    <w:p w14:paraId="70C84032" w14:textId="77777777" w:rsidR="00B42FED" w:rsidRDefault="00000000">
      <w:pPr>
        <w:pStyle w:val="ListBullet"/>
      </w:pPr>
      <w:r>
        <w:t>Pitfall: focusing on renewal counts while ignoring retained value.</w:t>
      </w:r>
    </w:p>
    <w:p w14:paraId="4D53AFAE" w14:textId="77777777" w:rsidR="00B42FED" w:rsidRDefault="00000000">
      <w:pPr>
        <w:pStyle w:val="Heading2"/>
      </w:pPr>
      <w:bookmarkStart w:id="10" w:name="_Toc225955885"/>
      <w:r>
        <w:t>7. Reactivations</w:t>
      </w:r>
      <w:bookmarkEnd w:id="10"/>
    </w:p>
    <w:p w14:paraId="1E87873F" w14:textId="77777777" w:rsidR="00B42FED" w:rsidRDefault="00000000">
      <w:r>
        <w:t>Reactivations capture previously churned customers who return. The model uses explicit return curves so that win-back behavior happens over time rather than instantly.</w:t>
      </w:r>
    </w:p>
    <w:p w14:paraId="505C37FB" w14:textId="77777777" w:rsidR="00B42FED" w:rsidRDefault="00000000">
      <w:r>
        <w:t>Reactivations are driven by churn pools, win-back effectiveness, billing recovery, product changes, and timing. They support lower net churn and ARR continuity, and more realistic customer-base evolution. The pitfall is counting reactivations as fully new growth or assuming they happen immediately after churn. The workbook treats them as a distinct flow.</w:t>
      </w:r>
    </w:p>
    <w:p w14:paraId="7CDC6595" w14:textId="77777777" w:rsidR="00B42FED" w:rsidRDefault="00000000">
      <w:pPr>
        <w:pStyle w:val="ListBullet"/>
      </w:pPr>
      <w:r>
        <w:t>Definition: churned customers that return.</w:t>
      </w:r>
    </w:p>
    <w:p w14:paraId="2E31F752" w14:textId="77777777" w:rsidR="00B42FED" w:rsidRDefault="00000000">
      <w:pPr>
        <w:pStyle w:val="ListBullet"/>
      </w:pPr>
      <w:r>
        <w:t>Watch: timing curves and win-back performance.</w:t>
      </w:r>
    </w:p>
    <w:p w14:paraId="4DE9D7BC" w14:textId="77777777" w:rsidR="00B42FED" w:rsidRDefault="00000000">
      <w:pPr>
        <w:pStyle w:val="ListBullet"/>
      </w:pPr>
      <w:r>
        <w:t>Pitfall: treating reactivations as brand-new acquisition.</w:t>
      </w:r>
    </w:p>
    <w:p w14:paraId="1F06240F" w14:textId="77777777" w:rsidR="00B42FED" w:rsidRDefault="00000000">
      <w:pPr>
        <w:pStyle w:val="Heading2"/>
      </w:pPr>
      <w:bookmarkStart w:id="11" w:name="_Toc225955886"/>
      <w:r>
        <w:lastRenderedPageBreak/>
        <w:t>8. CAC (Customer Acquisition Cost)</w:t>
      </w:r>
      <w:bookmarkEnd w:id="11"/>
    </w:p>
    <w:p w14:paraId="49A22858" w14:textId="77777777" w:rsidR="00B42FED" w:rsidRDefault="00000000">
      <w:r>
        <w:t>CAC is the cost to acquire a new customer. In the workbook, CAC is estimated independently rather than backed into the answer, and it is linked to ACV and scenario conditions.</w:t>
      </w:r>
    </w:p>
    <w:p w14:paraId="6CF28A16" w14:textId="77777777" w:rsidR="00B42FED" w:rsidRDefault="00000000">
      <w:r>
        <w:t>CAC is driven by sales efficiency, channel mix, pricing, competition, and macro conditions. It drives payback, capital efficiency, and growth quality. Interpret CAC together with retention and margin, not on its own. The common pitfall is celebrating growth while ignoring whether each customer is becoming more expensive to acquire.</w:t>
      </w:r>
    </w:p>
    <w:p w14:paraId="2FA87131" w14:textId="77777777" w:rsidR="00B42FED" w:rsidRDefault="00000000">
      <w:pPr>
        <w:pStyle w:val="ListBullet"/>
      </w:pPr>
      <w:r>
        <w:t>Definition: customer acquisition cost.</w:t>
      </w:r>
    </w:p>
    <w:p w14:paraId="6C0B40BC" w14:textId="77777777" w:rsidR="00B42FED" w:rsidRDefault="00000000">
      <w:pPr>
        <w:pStyle w:val="ListBullet"/>
      </w:pPr>
      <w:r>
        <w:t>Watch: channel efficiency, competition, pricing.</w:t>
      </w:r>
    </w:p>
    <w:p w14:paraId="06BF67A2" w14:textId="77777777" w:rsidR="00B42FED" w:rsidRDefault="00000000">
      <w:pPr>
        <w:pStyle w:val="ListBullet"/>
      </w:pPr>
      <w:r>
        <w:t>Pitfall: celebrating growth while CAC deteriorates.</w:t>
      </w:r>
    </w:p>
    <w:p w14:paraId="77F76493" w14:textId="77777777" w:rsidR="00B42FED" w:rsidRDefault="00000000">
      <w:pPr>
        <w:pStyle w:val="Heading2"/>
      </w:pPr>
      <w:bookmarkStart w:id="12" w:name="_Toc225955887"/>
      <w:r>
        <w:t>9. CLV (Customer Lifetime Value)</w:t>
      </w:r>
      <w:bookmarkEnd w:id="12"/>
    </w:p>
    <w:p w14:paraId="68DA5A7B" w14:textId="77777777" w:rsidR="00B42FED" w:rsidRDefault="00000000">
      <w:r>
        <w:t>CLV estimates the gross-profit value expected from a customer relationship over time. In the model, CLV is produced through a Monte Carlo framework that reflects uncertainty in pricing, retention, expansion, contraction, and margin.</w:t>
      </w:r>
    </w:p>
    <w:p w14:paraId="1BCDFCEC" w14:textId="77777777" w:rsidR="00B42FED" w:rsidRDefault="00000000">
      <w:r>
        <w:t>CLV is driven by ARPA, gross margin, churn behavior, expansion, and discounting. It drives the CLV/CAC relationship and helps users think about long-term customer quality. The pitfall is to treat CLV as exact. It is much more useful as a range that shows whether unit economics are structurally healthy or weak.</w:t>
      </w:r>
    </w:p>
    <w:p w14:paraId="486CB437" w14:textId="77777777" w:rsidR="00B42FED" w:rsidRDefault="00000000">
      <w:pPr>
        <w:pStyle w:val="ListBullet"/>
      </w:pPr>
      <w:r>
        <w:t>Definition: gross-profit lifetime value.</w:t>
      </w:r>
    </w:p>
    <w:p w14:paraId="0D4A6A97" w14:textId="77777777" w:rsidR="00B42FED" w:rsidRDefault="00000000">
      <w:pPr>
        <w:pStyle w:val="ListBullet"/>
      </w:pPr>
      <w:r>
        <w:t>Watch: retention, margin, expansion, discounting.</w:t>
      </w:r>
    </w:p>
    <w:p w14:paraId="7AE7D6B4" w14:textId="77777777" w:rsidR="00B42FED" w:rsidRDefault="00000000">
      <w:pPr>
        <w:pStyle w:val="ListBullet"/>
      </w:pPr>
      <w:r>
        <w:t>Pitfall: treating CLV as precise instead of probabilistic.</w:t>
      </w:r>
    </w:p>
    <w:p w14:paraId="2B24ABE8" w14:textId="77777777" w:rsidR="00B42FED" w:rsidRDefault="00000000">
      <w:pPr>
        <w:pStyle w:val="Heading2"/>
      </w:pPr>
      <w:bookmarkStart w:id="13" w:name="_Toc225955888"/>
      <w:r>
        <w:t>10. Net New Subscriptions</w:t>
      </w:r>
      <w:bookmarkEnd w:id="13"/>
    </w:p>
    <w:p w14:paraId="38E3A824" w14:textId="77777777" w:rsidR="00B42FED" w:rsidRDefault="00000000">
      <w:r>
        <w:t>Net new subscriptions or net new customers represent the growth in the active base after accounting for both additions and churn. In other words, it is not enough to look at gross additions; the model also shows what was lost and what returned.</w:t>
      </w:r>
    </w:p>
    <w:p w14:paraId="10B64426" w14:textId="77777777" w:rsidR="00B42FED" w:rsidRDefault="00000000">
      <w:r>
        <w:t>Net new is driven by acquisition, churn, reactivation, and timing lags. It drives future ARR and the composition of the customer base. A common forecasting pitfall is reporting strong new-logo activity while hiding that churn erased most of the gain. Net new reveals the true change in the active portfolio.</w:t>
      </w:r>
    </w:p>
    <w:p w14:paraId="3B611BD4" w14:textId="77777777" w:rsidR="00B42FED" w:rsidRDefault="00000000">
      <w:pPr>
        <w:pStyle w:val="ListBullet"/>
      </w:pPr>
      <w:r>
        <w:t>Definition: additions minus losses plus recoveries.</w:t>
      </w:r>
    </w:p>
    <w:p w14:paraId="17756C6F" w14:textId="77777777" w:rsidR="00B42FED" w:rsidRDefault="00000000">
      <w:pPr>
        <w:pStyle w:val="ListBullet"/>
      </w:pPr>
      <w:r>
        <w:t>Watch: both gross adds and churn.</w:t>
      </w:r>
    </w:p>
    <w:p w14:paraId="0ECD9EB1" w14:textId="77777777" w:rsidR="00B42FED" w:rsidRDefault="00000000">
      <w:pPr>
        <w:pStyle w:val="ListBullet"/>
      </w:pPr>
      <w:r>
        <w:t>Pitfall: reporting gross growth when net growth is weak.</w:t>
      </w:r>
    </w:p>
    <w:p w14:paraId="014DA0E8" w14:textId="77777777" w:rsidR="00B42FED" w:rsidRDefault="00000000">
      <w:pPr>
        <w:pStyle w:val="Heading2"/>
      </w:pPr>
      <w:bookmarkStart w:id="14" w:name="_Toc225955889"/>
      <w:r>
        <w:t>11. Net Churn</w:t>
      </w:r>
      <w:bookmarkEnd w:id="14"/>
    </w:p>
    <w:p w14:paraId="1A228507" w14:textId="77777777" w:rsidR="00B42FED" w:rsidRDefault="00000000">
      <w:r>
        <w:t>Net churn reflects revenue or customer loss after offsets such as reactivation and expansion are considered. It is a more decision-useful metric than gross churn because it reflects what the business actually lost after recovery effects.</w:t>
      </w:r>
    </w:p>
    <w:p w14:paraId="39561F7B" w14:textId="77777777" w:rsidR="00B42FED" w:rsidRDefault="00000000">
      <w:r>
        <w:lastRenderedPageBreak/>
        <w:t>Net churn is driven by gross churn, reactivation, expansion, contraction, and pricing outcomes. It drives confidence in revenue durability and helps explain why the same acquisition level can produce very different growth outcomes. A forecasting pitfall is to quote gross churn alone and miss the recovery side of the system.</w:t>
      </w:r>
    </w:p>
    <w:p w14:paraId="38029108" w14:textId="77777777" w:rsidR="00B42FED" w:rsidRDefault="00000000">
      <w:pPr>
        <w:pStyle w:val="ListBullet"/>
      </w:pPr>
      <w:r>
        <w:t>Definition: loss after offsets such as reactivation and expansion.</w:t>
      </w:r>
    </w:p>
    <w:p w14:paraId="5582ABE2" w14:textId="77777777" w:rsidR="00B42FED" w:rsidRDefault="00000000">
      <w:pPr>
        <w:pStyle w:val="ListBullet"/>
      </w:pPr>
      <w:r>
        <w:t>Watch: gross churn, recovery, expansion, contraction.</w:t>
      </w:r>
    </w:p>
    <w:p w14:paraId="1108DDFD" w14:textId="77777777" w:rsidR="00B42FED" w:rsidRDefault="00000000">
      <w:pPr>
        <w:pStyle w:val="ListBullet"/>
      </w:pPr>
      <w:r>
        <w:t>Pitfall: relying only on gross churn.</w:t>
      </w:r>
    </w:p>
    <w:p w14:paraId="1C38E112" w14:textId="77777777" w:rsidR="00B42FED" w:rsidRDefault="00000000">
      <w:pPr>
        <w:pStyle w:val="Heading2"/>
      </w:pPr>
      <w:bookmarkStart w:id="15" w:name="_Toc225955890"/>
      <w:r>
        <w:t>12. Expansion</w:t>
      </w:r>
      <w:bookmarkEnd w:id="15"/>
    </w:p>
    <w:p w14:paraId="4D1F1ED1" w14:textId="77777777" w:rsidR="00B42FED" w:rsidRDefault="00000000">
      <w:r>
        <w:t>Expansion represents additional revenue generated from the retained base through upsell, cross-sell, seat growth, price realization, or plan upgrades. In the workbook it is separated from contraction so both good and bad monetization dynamics remain visible.</w:t>
      </w:r>
    </w:p>
    <w:p w14:paraId="3DEE295E" w14:textId="77777777" w:rsidR="00B42FED" w:rsidRDefault="00000000">
      <w:r>
        <w:t>Expansion is driven by account health, product adoption, packaging, pricing, customer maturity, and success motions. It drives NRR and the rate at which the installed base compounds. A common pitfall is to treat expansion as a plug that makes the forecast work. In a good model it must be tied to the retained base and real operating logic.</w:t>
      </w:r>
    </w:p>
    <w:p w14:paraId="74B5D522" w14:textId="77777777" w:rsidR="00B42FED" w:rsidRDefault="00000000">
      <w:pPr>
        <w:pStyle w:val="ListBullet"/>
      </w:pPr>
      <w:r>
        <w:t>Definition: added revenue from the retained base.</w:t>
      </w:r>
    </w:p>
    <w:p w14:paraId="7EBE7F52" w14:textId="77777777" w:rsidR="00B42FED" w:rsidRDefault="00000000">
      <w:pPr>
        <w:pStyle w:val="ListBullet"/>
      </w:pPr>
      <w:r>
        <w:t>Watch: upsell, pricing, seat growth, adoption.</w:t>
      </w:r>
    </w:p>
    <w:p w14:paraId="6D27644C" w14:textId="77777777" w:rsidR="00B42FED" w:rsidRDefault="00000000">
      <w:pPr>
        <w:pStyle w:val="ListBullet"/>
      </w:pPr>
      <w:r>
        <w:t>Pitfall: using expansion as a plug.</w:t>
      </w:r>
    </w:p>
    <w:p w14:paraId="1B3FAD06" w14:textId="77777777" w:rsidR="00B42FED" w:rsidRDefault="00000000">
      <w:pPr>
        <w:pStyle w:val="Heading2"/>
      </w:pPr>
      <w:bookmarkStart w:id="16" w:name="_Toc225955891"/>
      <w:r>
        <w:t>13. Retention</w:t>
      </w:r>
      <w:bookmarkEnd w:id="16"/>
    </w:p>
    <w:p w14:paraId="74DD8AEE" w14:textId="77777777" w:rsidR="00B42FED" w:rsidRDefault="00000000">
      <w:r>
        <w:t>Retention is the percentage of customers or revenue that remains active over time. In the workbook, retention sits at the center of the recurring-revenue system because it determines whether acquired growth has lasting value.</w:t>
      </w:r>
    </w:p>
    <w:p w14:paraId="7227BECC" w14:textId="77777777" w:rsidR="00B42FED" w:rsidRDefault="00000000">
      <w:r>
        <w:t>Retention is driven by product value, onboarding quality, customer success, competition, contract design, and price experience. It drives renewals, expansion opportunity, CAC efficiency, and overall forecast stability. The pitfall is to use one static retention assumption for all cohorts. The model separates customer states and timing to avoid that simplification.</w:t>
      </w:r>
    </w:p>
    <w:p w14:paraId="79CF9F5A" w14:textId="77777777" w:rsidR="00B42FED" w:rsidRDefault="00000000">
      <w:pPr>
        <w:pStyle w:val="ListBullet"/>
      </w:pPr>
      <w:r>
        <w:t>Definition: share of customers or revenue that stays.</w:t>
      </w:r>
    </w:p>
    <w:p w14:paraId="2D213AA7" w14:textId="77777777" w:rsidR="00B42FED" w:rsidRDefault="00000000">
      <w:pPr>
        <w:pStyle w:val="ListBullet"/>
      </w:pPr>
      <w:r>
        <w:t>Watch: onboarding, success, value delivery, pricing.</w:t>
      </w:r>
    </w:p>
    <w:p w14:paraId="6ED3F55A" w14:textId="77777777" w:rsidR="00B42FED" w:rsidRDefault="00000000">
      <w:pPr>
        <w:pStyle w:val="ListBullet"/>
      </w:pPr>
      <w:r>
        <w:t>Pitfall: using a single static rate for all cohorts.</w:t>
      </w:r>
    </w:p>
    <w:p w14:paraId="547871FC" w14:textId="77777777" w:rsidR="00B42FED" w:rsidRDefault="00000000">
      <w:pPr>
        <w:pStyle w:val="Heading2"/>
      </w:pPr>
      <w:bookmarkStart w:id="17" w:name="_Toc225955892"/>
      <w:r>
        <w:t>14. Seats / Licenses</w:t>
      </w:r>
      <w:bookmarkEnd w:id="17"/>
    </w:p>
    <w:p w14:paraId="2BB9A6CA" w14:textId="77777777" w:rsidR="00B42FED" w:rsidRDefault="00000000">
      <w:r>
        <w:t>Seats or licenses provide a practical scaling unit for SaaS accounts. Even when contracts are priced at the account level, seats or licenses help explain ACV, expansion, and customer mix because they reflect how much product is deployed inside an account.</w:t>
      </w:r>
    </w:p>
    <w:p w14:paraId="0C406FD9" w14:textId="77777777" w:rsidR="00B42FED" w:rsidRDefault="00000000">
      <w:r>
        <w:t>Seats or licenses are driven by customer size, package structure, product adoption, and expansion success. They drive ACV, TCV, ARR growth, and how pricing changes are felt by the customer. The pitfall is to treat seat count as pure growth. If seat expansion happens at heavy discounting or poor retention, revenue quality may still weaken.</w:t>
      </w:r>
    </w:p>
    <w:p w14:paraId="1F0F90DB" w14:textId="77777777" w:rsidR="00B42FED" w:rsidRDefault="00000000">
      <w:pPr>
        <w:pStyle w:val="ListBullet"/>
      </w:pPr>
      <w:r>
        <w:t>Definition: scaling unit within customer accounts.</w:t>
      </w:r>
    </w:p>
    <w:p w14:paraId="3334DDCD" w14:textId="77777777" w:rsidR="00B42FED" w:rsidRDefault="00000000">
      <w:pPr>
        <w:pStyle w:val="ListBullet"/>
      </w:pPr>
      <w:r>
        <w:lastRenderedPageBreak/>
        <w:t>Watch: package mix and account growth.</w:t>
      </w:r>
    </w:p>
    <w:p w14:paraId="0E2DDCD0" w14:textId="77777777" w:rsidR="00B42FED" w:rsidRDefault="00000000">
      <w:pPr>
        <w:pStyle w:val="ListBullet"/>
      </w:pPr>
      <w:r>
        <w:t>Pitfall: equating seat growth with profitable growth.</w:t>
      </w:r>
    </w:p>
    <w:p w14:paraId="107CDB27" w14:textId="77777777" w:rsidR="00B42FED" w:rsidRDefault="00000000">
      <w:pPr>
        <w:pStyle w:val="Heading1"/>
      </w:pPr>
      <w:bookmarkStart w:id="18" w:name="_Toc225955893"/>
      <w:r>
        <w:t>4. SaaS Model User Guide</w:t>
      </w:r>
      <w:bookmarkEnd w:id="18"/>
    </w:p>
    <w:p w14:paraId="20F01480" w14:textId="77777777" w:rsidR="00B42FED" w:rsidRDefault="00000000">
      <w:pPr>
        <w:pStyle w:val="Heading2"/>
      </w:pPr>
      <w:bookmarkStart w:id="19" w:name="_Toc225955894"/>
      <w:r>
        <w:t>4.1 Model Overview</w:t>
      </w:r>
      <w:bookmarkEnd w:id="19"/>
    </w:p>
    <w:p w14:paraId="354F4838" w14:textId="2CBD611A" w:rsidR="00B42FED" w:rsidRDefault="00000000">
      <w:r>
        <w:t>The SaaS model forecasts the evolution of a recurring-revenue business over a 24-month horizon. It tracks customer counts, new-logo activity, renewals, churn, reactivation, expansion, contraction, ARR, MRR, bookings, gross margin, CAC payback, and other unit</w:t>
      </w:r>
      <w:r w:rsidR="00907E37">
        <w:t xml:space="preserve"> </w:t>
      </w:r>
      <w:r>
        <w:t>economics outputs. Its purpose is to help users understand not only where revenue may land, but why.</w:t>
      </w:r>
    </w:p>
    <w:p w14:paraId="3D925E64" w14:textId="1BC7A586" w:rsidR="00B42FED" w:rsidRDefault="00000000">
      <w:r>
        <w:t>The model is especially useful when you want to test whether growth is realistic. For example, can your current sales and implementation capacity support the number of new customers your plan</w:t>
      </w:r>
      <w:r w:rsidR="00907E37">
        <w:t xml:space="preserve"> requires</w:t>
      </w:r>
      <w:r>
        <w:t>? If you increase prices, will that raise ARR enough to offset lower conversion or slightly higher churn? If enterprise deals slip by a quarter, how much revenue moves out of the year? The workbook is built to answer those practical planning questions.</w:t>
      </w:r>
    </w:p>
    <w:p w14:paraId="333BF832" w14:textId="77777777" w:rsidR="00B42FED" w:rsidRDefault="00000000">
      <w:r>
        <w:t>The key assumptions include starting ARR, starting ARPA, acquisition rate, sales-cycle lag, onboarding lag, capacity limits, churn rates, reactivation behavior, expansion and contraction rates, pricing growth, gross margin, and CAC ratio. Most users should start with the default structure, replace benchmark values with company-specific data where possible, and then build scenarios around the most uncertain assumptions.</w:t>
      </w:r>
    </w:p>
    <w:p w14:paraId="1EAD7626" w14:textId="77777777" w:rsidR="00B42FED" w:rsidRDefault="00000000">
      <w:pPr>
        <w:pStyle w:val="Heading2"/>
      </w:pPr>
      <w:bookmarkStart w:id="20" w:name="_Toc225955895"/>
      <w:r>
        <w:t>4.2 Getting Started</w:t>
      </w:r>
      <w:bookmarkEnd w:id="20"/>
    </w:p>
    <w:p w14:paraId="7F9A5D6D" w14:textId="2AF2E3DA" w:rsidR="00B42FED" w:rsidRDefault="00000000">
      <w:r>
        <w:t xml:space="preserve">Open the workbook and begin on the Dashboard sheet. The dashboard provides the quickest summary of headline outputs, scenario context, and practical notes. Then move to the Assumptions sheet and Parameter Registry to understand which inputs control the model. From there, use the SaaS Model sheet for monthly detail, </w:t>
      </w:r>
      <w:r w:rsidR="00907E37">
        <w:t xml:space="preserve">the </w:t>
      </w:r>
      <w:r>
        <w:t xml:space="preserve">Monthly Forecast for summary trend review, </w:t>
      </w:r>
      <w:r w:rsidR="00907E37">
        <w:t xml:space="preserve">the </w:t>
      </w:r>
      <w:r>
        <w:t>Sensitivity Analysis for driver ranking, and the Manual Override Log if you make deliberate changes outside the standard input process.</w:t>
      </w:r>
    </w:p>
    <w:p w14:paraId="5FFF25B1" w14:textId="77777777" w:rsidR="00B42FED" w:rsidRDefault="00000000">
      <w:r>
        <w:rPr>
          <w:noProof/>
        </w:rPr>
        <w:lastRenderedPageBreak/>
        <w:drawing>
          <wp:inline distT="0" distB="0" distL="0" distR="0" wp14:anchorId="57CCD94F" wp14:editId="68B9A142">
            <wp:extent cx="6217920" cy="38266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et_map.png"/>
                    <pic:cNvPicPr/>
                  </pic:nvPicPr>
                  <pic:blipFill>
                    <a:blip r:embed="rId11"/>
                    <a:stretch>
                      <a:fillRect/>
                    </a:stretch>
                  </pic:blipFill>
                  <pic:spPr>
                    <a:xfrm>
                      <a:off x="0" y="0"/>
                      <a:ext cx="6217920" cy="3826606"/>
                    </a:xfrm>
                    <a:prstGeom prst="rect">
                      <a:avLst/>
                    </a:prstGeom>
                  </pic:spPr>
                </pic:pic>
              </a:graphicData>
            </a:graphic>
          </wp:inline>
        </w:drawing>
      </w:r>
    </w:p>
    <w:p w14:paraId="5A55E452" w14:textId="77777777" w:rsidR="00B42FED" w:rsidRDefault="00000000">
      <w:r>
        <w:t>Figure 4. Suggested workbook navigation order.</w:t>
      </w:r>
    </w:p>
    <w:p w14:paraId="2C2502A5" w14:textId="1BC4B7D1" w:rsidR="00B42FED" w:rsidRDefault="00000000">
      <w:pPr>
        <w:pStyle w:val="ListBullet"/>
      </w:pPr>
      <w:r>
        <w:t xml:space="preserve">Start on </w:t>
      </w:r>
      <w:r w:rsidR="00907E37">
        <w:t xml:space="preserve">the </w:t>
      </w:r>
      <w:r>
        <w:t>Dashboard to understand headline outputs and warnings.</w:t>
      </w:r>
    </w:p>
    <w:p w14:paraId="22E33A27" w14:textId="77777777" w:rsidR="00B42FED" w:rsidRDefault="00000000">
      <w:pPr>
        <w:pStyle w:val="ListBullet"/>
      </w:pPr>
      <w:r>
        <w:t>Review Assumptions and Parameter Registry before changing any numbers.</w:t>
      </w:r>
    </w:p>
    <w:p w14:paraId="023AA537" w14:textId="77777777" w:rsidR="00B42FED" w:rsidRDefault="00000000">
      <w:pPr>
        <w:pStyle w:val="ListBullet"/>
      </w:pPr>
      <w:r>
        <w:t>Read the Calculations sheet if you need to understand bridge logic.</w:t>
      </w:r>
    </w:p>
    <w:p w14:paraId="1EE0E78E" w14:textId="77777777" w:rsidR="00B42FED" w:rsidRDefault="00000000">
      <w:pPr>
        <w:pStyle w:val="ListBullet"/>
      </w:pPr>
      <w:r>
        <w:t>Use the SaaS Model sheet for monthly customer and revenue mechanics.</w:t>
      </w:r>
    </w:p>
    <w:p w14:paraId="351FEB63" w14:textId="77777777" w:rsidR="00B42FED" w:rsidRDefault="00000000">
      <w:pPr>
        <w:pStyle w:val="ListBullet"/>
      </w:pPr>
      <w:r>
        <w:t>Use Sensitivity Analysis to identify which assumptions matter most.</w:t>
      </w:r>
    </w:p>
    <w:p w14:paraId="2495F34F" w14:textId="77777777" w:rsidR="00B42FED" w:rsidRDefault="00000000">
      <w:pPr>
        <w:pStyle w:val="Heading2"/>
      </w:pPr>
      <w:bookmarkStart w:id="21" w:name="_Toc225955896"/>
      <w:r>
        <w:t>4.3 Setting Your Assumptions</w:t>
      </w:r>
      <w:bookmarkEnd w:id="21"/>
    </w:p>
    <w:p w14:paraId="27A3D5F9" w14:textId="3BDBB016" w:rsidR="00B42FED" w:rsidRDefault="00000000">
      <w:r>
        <w:t xml:space="preserve">The best way to customize the SaaS model is to update the Parameter Registry with your own starting values and </w:t>
      </w:r>
      <w:r w:rsidR="00907E37">
        <w:t>ranges</w:t>
      </w:r>
      <w:r>
        <w:t xml:space="preserve"> </w:t>
      </w:r>
      <w:r w:rsidR="00907E37">
        <w:t>of assumption</w:t>
      </w:r>
      <w:r>
        <w:t xml:space="preserve">s. Replace starting ARR and ARPA with your current recurring-revenue profile. Update acquisition rate using recent new-logo history. Set sales-cycle and onboarding lags to reflect your actual timeline from pipeline creation to </w:t>
      </w:r>
      <w:r w:rsidR="00907E37">
        <w:t>the recognition of</w:t>
      </w:r>
      <w:r>
        <w:t xml:space="preserve"> recurring revenue. Adjust capacity assumptions to reflect how many deals your sales and implementation teams can realistically process in a month.</w:t>
      </w:r>
    </w:p>
    <w:p w14:paraId="535474BE" w14:textId="6B590E83" w:rsidR="00B42FED" w:rsidRDefault="00000000">
      <w:r>
        <w:t xml:space="preserve">If you know your renewal behavior by segment, adjust </w:t>
      </w:r>
      <w:r w:rsidR="00907E37">
        <w:t>the</w:t>
      </w:r>
      <w:r>
        <w:t xml:space="preserve"> </w:t>
      </w:r>
      <w:r w:rsidR="00907E37">
        <w:t>retained-</w:t>
      </w:r>
      <w:r>
        <w:t>churn, new-customer</w:t>
      </w:r>
      <w:r w:rsidR="00907E37">
        <w:t>-churn</w:t>
      </w:r>
      <w:r>
        <w:t>, and reactivated-customer</w:t>
      </w:r>
      <w:r w:rsidR="00907E37">
        <w:t>-churn</w:t>
      </w:r>
      <w:r>
        <w:t xml:space="preserve"> s</w:t>
      </w:r>
      <w:r w:rsidR="00907E37">
        <w:t>ensitivities</w:t>
      </w:r>
      <w:r>
        <w:t xml:space="preserve"> t</w:t>
      </w:r>
      <w:r w:rsidR="00907E37">
        <w:t>o</w:t>
      </w:r>
      <w:r>
        <w:t xml:space="preserve"> re</w:t>
      </w:r>
      <w:r w:rsidR="00907E37">
        <w:t>flect</w:t>
      </w:r>
      <w:r>
        <w:t xml:space="preserve"> your business. If you have reliable pricing data, update annual price growth and elasticity assumptions. If you know your actual CAC and gross margin, replace benchmark-based settings with observed values. The more company-specific your inputs, the more decision-useful the forecast becomes.</w:t>
      </w:r>
    </w:p>
    <w:p w14:paraId="6A0F7B35" w14:textId="77777777" w:rsidR="00B42FED" w:rsidRDefault="00000000">
      <w:r>
        <w:t xml:space="preserve">Recommended starting point: use your latest quarter or last twelve months as the anchor for starting ARR, ARPA, acquisition rate, gross margin, and realized churn. Then use the model </w:t>
      </w:r>
      <w:r>
        <w:lastRenderedPageBreak/>
        <w:t>to test uncertainty rather than to recreate perfect history. The workbook is strongest when it is used to explore the next set of management decisions, not to overfit past noise.</w:t>
      </w:r>
    </w:p>
    <w:p w14:paraId="6EF68674" w14:textId="77777777" w:rsidR="00B42FED" w:rsidRDefault="00000000">
      <w:pPr>
        <w:pStyle w:val="ListBullet"/>
      </w:pPr>
      <w:r>
        <w:t>Use one trusted source for each starting assumption whenever possible.</w:t>
      </w:r>
    </w:p>
    <w:p w14:paraId="0291070E" w14:textId="77777777" w:rsidR="00B42FED" w:rsidRDefault="00000000">
      <w:pPr>
        <w:pStyle w:val="ListBullet"/>
      </w:pPr>
      <w:r>
        <w:t>Change only a few assumptions at a time so cause and effect stay clear.</w:t>
      </w:r>
    </w:p>
    <w:p w14:paraId="10C861C1" w14:textId="77777777" w:rsidR="00B42FED" w:rsidRDefault="00000000">
      <w:pPr>
        <w:pStyle w:val="ListBullet"/>
      </w:pPr>
      <w:r>
        <w:t>Document every non-standard edit in the Manual Override Log.</w:t>
      </w:r>
    </w:p>
    <w:p w14:paraId="725AEF65" w14:textId="77777777" w:rsidR="00B42FED" w:rsidRDefault="00000000">
      <w:pPr>
        <w:pStyle w:val="ListBullet"/>
      </w:pPr>
      <w:r>
        <w:t>Avoid mixing aspirational targets with observed baseline data.</w:t>
      </w:r>
    </w:p>
    <w:p w14:paraId="259EF512" w14:textId="77777777" w:rsidR="00B42FED" w:rsidRDefault="00000000">
      <w:pPr>
        <w:pStyle w:val="Heading2"/>
      </w:pPr>
      <w:bookmarkStart w:id="22" w:name="_Toc225955897"/>
      <w:r>
        <w:t>4.4 Running Scenarios</w:t>
      </w:r>
      <w:bookmarkEnd w:id="22"/>
    </w:p>
    <w:p w14:paraId="5E2C8549" w14:textId="56586BFB" w:rsidR="00B42FED" w:rsidRDefault="00000000">
      <w:r>
        <w:t xml:space="preserve">The model is built for scenario planning, not just for a single base case. Start with a base case that reflects your most likely operating path. Then run a bull case to test upside from better acquisition, stronger retention, cleaner renewals, or better pricing realization. Next, run downside </w:t>
      </w:r>
      <w:r w:rsidR="00907E37">
        <w:t>scenarios such as a recession, competition, or saturation to assess how sensitive the business is to slower growth or weaker economic conditions.</w:t>
      </w:r>
      <w:r>
        <w:t xml:space="preserve"> Finally, run stress cases like failed pricing, deal slippage, or top-customer loss when leadership needs to understand downside exposure.</w:t>
      </w:r>
    </w:p>
    <w:p w14:paraId="6D0221E0" w14:textId="2F8343C9" w:rsidR="00B42FED" w:rsidRDefault="00000000">
      <w:r>
        <w:t xml:space="preserve">When interpreting scenarios, focus less on the final ARR number by itself and more on the path the system took to get there. Did ARR fall because </w:t>
      </w:r>
      <w:r w:rsidR="00907E37">
        <w:t xml:space="preserve">the </w:t>
      </w:r>
      <w:r>
        <w:t>acquisition slowed? Did payback worsen because CAC rose? Did retention hold but expansion weaken? Did implementation capacity stop the business from converting demand into revenue quickly enough? The path usually tells you what action management should take.</w:t>
      </w:r>
    </w:p>
    <w:p w14:paraId="05DA7ED9" w14:textId="77777777" w:rsidR="00B42FED" w:rsidRDefault="00000000">
      <w:pPr>
        <w:pStyle w:val="Heading3"/>
      </w:pPr>
      <w:bookmarkStart w:id="23" w:name="_Toc225955898"/>
      <w:r>
        <w:t>Illustrative SaaS scenario outputs</w:t>
      </w:r>
      <w:bookmarkEnd w:id="23"/>
    </w:p>
    <w:tbl>
      <w:tblPr>
        <w:tblStyle w:val="TableGrid"/>
        <w:tblW w:w="0" w:type="auto"/>
        <w:jc w:val="center"/>
        <w:tblLook w:val="04A0" w:firstRow="1" w:lastRow="0" w:firstColumn="1" w:lastColumn="0" w:noHBand="0" w:noVBand="1"/>
      </w:tblPr>
      <w:tblGrid>
        <w:gridCol w:w="1980"/>
        <w:gridCol w:w="1723"/>
        <w:gridCol w:w="1719"/>
        <w:gridCol w:w="1717"/>
        <w:gridCol w:w="1717"/>
      </w:tblGrid>
      <w:tr w:rsidR="00B42FED" w14:paraId="2647D72C" w14:textId="77777777">
        <w:trPr>
          <w:jc w:val="center"/>
        </w:trPr>
        <w:tc>
          <w:tcPr>
            <w:tcW w:w="1728" w:type="dxa"/>
          </w:tcPr>
          <w:p w14:paraId="2A40F0AC" w14:textId="77777777" w:rsidR="00B42FED" w:rsidRDefault="00000000">
            <w:r>
              <w:rPr>
                <w:b/>
              </w:rPr>
              <w:t>Scenario</w:t>
            </w:r>
          </w:p>
        </w:tc>
        <w:tc>
          <w:tcPr>
            <w:tcW w:w="1728" w:type="dxa"/>
          </w:tcPr>
          <w:p w14:paraId="185DC5E9" w14:textId="6E81853B" w:rsidR="00B42FED" w:rsidRDefault="00907E37">
            <w:r>
              <w:rPr>
                <w:b/>
              </w:rPr>
              <w:t xml:space="preserve">24 </w:t>
            </w:r>
            <w:r w:rsidR="00000000">
              <w:rPr>
                <w:b/>
              </w:rPr>
              <w:t>Month</w:t>
            </w:r>
            <w:r>
              <w:rPr>
                <w:b/>
              </w:rPr>
              <w:t>s</w:t>
            </w:r>
            <w:r w:rsidR="00000000">
              <w:rPr>
                <w:b/>
              </w:rPr>
              <w:t xml:space="preserve"> ARR</w:t>
            </w:r>
          </w:p>
        </w:tc>
        <w:tc>
          <w:tcPr>
            <w:tcW w:w="1728" w:type="dxa"/>
          </w:tcPr>
          <w:p w14:paraId="607E43CC" w14:textId="77777777" w:rsidR="00B42FED" w:rsidRDefault="00000000">
            <w:r>
              <w:rPr>
                <w:b/>
              </w:rPr>
              <w:t>Average Retention</w:t>
            </w:r>
          </w:p>
        </w:tc>
        <w:tc>
          <w:tcPr>
            <w:tcW w:w="1728" w:type="dxa"/>
          </w:tcPr>
          <w:p w14:paraId="66FBE63D" w14:textId="77777777" w:rsidR="00B42FED" w:rsidRDefault="00000000">
            <w:r>
              <w:rPr>
                <w:b/>
              </w:rPr>
              <w:t>Average NRR</w:t>
            </w:r>
          </w:p>
        </w:tc>
        <w:tc>
          <w:tcPr>
            <w:tcW w:w="1728" w:type="dxa"/>
          </w:tcPr>
          <w:p w14:paraId="68BC9909" w14:textId="77777777" w:rsidR="00B42FED" w:rsidRDefault="00000000">
            <w:r>
              <w:rPr>
                <w:b/>
              </w:rPr>
              <w:t>Average CAC Payback</w:t>
            </w:r>
          </w:p>
        </w:tc>
      </w:tr>
      <w:tr w:rsidR="00B42FED" w14:paraId="25433207" w14:textId="77777777">
        <w:trPr>
          <w:jc w:val="center"/>
        </w:trPr>
        <w:tc>
          <w:tcPr>
            <w:tcW w:w="1728" w:type="dxa"/>
          </w:tcPr>
          <w:p w14:paraId="2D1671DA" w14:textId="77777777" w:rsidR="00B42FED" w:rsidRDefault="00000000">
            <w:r>
              <w:t>base</w:t>
            </w:r>
          </w:p>
        </w:tc>
        <w:tc>
          <w:tcPr>
            <w:tcW w:w="1728" w:type="dxa"/>
          </w:tcPr>
          <w:p w14:paraId="511A7AE1" w14:textId="77777777" w:rsidR="00B42FED" w:rsidRDefault="00000000">
            <w:r>
              <w:t>2,442,876.94</w:t>
            </w:r>
          </w:p>
        </w:tc>
        <w:tc>
          <w:tcPr>
            <w:tcW w:w="1728" w:type="dxa"/>
          </w:tcPr>
          <w:p w14:paraId="7FE8FCE6" w14:textId="77777777" w:rsidR="00B42FED" w:rsidRDefault="00000000">
            <w:r>
              <w:t>0.9901</w:t>
            </w:r>
          </w:p>
        </w:tc>
        <w:tc>
          <w:tcPr>
            <w:tcW w:w="1728" w:type="dxa"/>
          </w:tcPr>
          <w:p w14:paraId="283B0ABA" w14:textId="77777777" w:rsidR="00B42FED" w:rsidRDefault="00000000">
            <w:r>
              <w:t>1.00</w:t>
            </w:r>
          </w:p>
        </w:tc>
        <w:tc>
          <w:tcPr>
            <w:tcW w:w="1728" w:type="dxa"/>
          </w:tcPr>
          <w:p w14:paraId="7C174F1E" w14:textId="77777777" w:rsidR="00B42FED" w:rsidRDefault="00000000">
            <w:r>
              <w:t>20.74</w:t>
            </w:r>
          </w:p>
        </w:tc>
      </w:tr>
      <w:tr w:rsidR="00B42FED" w14:paraId="2C854CA2" w14:textId="77777777">
        <w:trPr>
          <w:jc w:val="center"/>
        </w:trPr>
        <w:tc>
          <w:tcPr>
            <w:tcW w:w="1728" w:type="dxa"/>
          </w:tcPr>
          <w:p w14:paraId="1DE30140" w14:textId="77777777" w:rsidR="00B42FED" w:rsidRDefault="00000000">
            <w:r>
              <w:t>low_churn</w:t>
            </w:r>
          </w:p>
        </w:tc>
        <w:tc>
          <w:tcPr>
            <w:tcW w:w="1728" w:type="dxa"/>
          </w:tcPr>
          <w:p w14:paraId="28B3AB66" w14:textId="77777777" w:rsidR="00B42FED" w:rsidRDefault="00000000">
            <w:r>
              <w:t>2,545,856.49</w:t>
            </w:r>
          </w:p>
        </w:tc>
        <w:tc>
          <w:tcPr>
            <w:tcW w:w="1728" w:type="dxa"/>
          </w:tcPr>
          <w:p w14:paraId="0FC335E9" w14:textId="77777777" w:rsidR="00B42FED" w:rsidRDefault="00000000">
            <w:r>
              <w:t>0.9903</w:t>
            </w:r>
          </w:p>
        </w:tc>
        <w:tc>
          <w:tcPr>
            <w:tcW w:w="1728" w:type="dxa"/>
          </w:tcPr>
          <w:p w14:paraId="4EF7D48E" w14:textId="77777777" w:rsidR="00B42FED" w:rsidRDefault="00000000">
            <w:r>
              <w:t>1.00</w:t>
            </w:r>
          </w:p>
        </w:tc>
        <w:tc>
          <w:tcPr>
            <w:tcW w:w="1728" w:type="dxa"/>
          </w:tcPr>
          <w:p w14:paraId="14A22C2C" w14:textId="77777777" w:rsidR="00B42FED" w:rsidRDefault="00000000">
            <w:r>
              <w:t>20.74</w:t>
            </w:r>
          </w:p>
        </w:tc>
      </w:tr>
      <w:tr w:rsidR="00B42FED" w14:paraId="23CCAD6E" w14:textId="77777777">
        <w:trPr>
          <w:jc w:val="center"/>
        </w:trPr>
        <w:tc>
          <w:tcPr>
            <w:tcW w:w="1728" w:type="dxa"/>
          </w:tcPr>
          <w:p w14:paraId="10D9A29E" w14:textId="77777777" w:rsidR="00B42FED" w:rsidRDefault="00000000">
            <w:r>
              <w:t>high_churn</w:t>
            </w:r>
          </w:p>
        </w:tc>
        <w:tc>
          <w:tcPr>
            <w:tcW w:w="1728" w:type="dxa"/>
          </w:tcPr>
          <w:p w14:paraId="084050FB" w14:textId="77777777" w:rsidR="00B42FED" w:rsidRDefault="00000000">
            <w:r>
              <w:t>2,032,584.37</w:t>
            </w:r>
          </w:p>
        </w:tc>
        <w:tc>
          <w:tcPr>
            <w:tcW w:w="1728" w:type="dxa"/>
          </w:tcPr>
          <w:p w14:paraId="266F6EE6" w14:textId="77777777" w:rsidR="00B42FED" w:rsidRDefault="00000000">
            <w:r>
              <w:t>0.9884</w:t>
            </w:r>
          </w:p>
        </w:tc>
        <w:tc>
          <w:tcPr>
            <w:tcW w:w="1728" w:type="dxa"/>
          </w:tcPr>
          <w:p w14:paraId="1BFE2C7F" w14:textId="77777777" w:rsidR="00B42FED" w:rsidRDefault="00000000">
            <w:r>
              <w:t>0.9938</w:t>
            </w:r>
          </w:p>
        </w:tc>
        <w:tc>
          <w:tcPr>
            <w:tcW w:w="1728" w:type="dxa"/>
          </w:tcPr>
          <w:p w14:paraId="00FDCDCC" w14:textId="77777777" w:rsidR="00B42FED" w:rsidRDefault="00000000">
            <w:r>
              <w:t>22.64</w:t>
            </w:r>
          </w:p>
        </w:tc>
      </w:tr>
      <w:tr w:rsidR="00B42FED" w14:paraId="3320ECC4" w14:textId="77777777">
        <w:trPr>
          <w:jc w:val="center"/>
        </w:trPr>
        <w:tc>
          <w:tcPr>
            <w:tcW w:w="1728" w:type="dxa"/>
          </w:tcPr>
          <w:p w14:paraId="7E260FC7" w14:textId="77777777" w:rsidR="00B42FED" w:rsidRDefault="00000000">
            <w:r>
              <w:t>recession</w:t>
            </w:r>
          </w:p>
        </w:tc>
        <w:tc>
          <w:tcPr>
            <w:tcW w:w="1728" w:type="dxa"/>
          </w:tcPr>
          <w:p w14:paraId="15384131" w14:textId="77777777" w:rsidR="00B42FED" w:rsidRDefault="00000000">
            <w:r>
              <w:t>1,795,057.72</w:t>
            </w:r>
          </w:p>
        </w:tc>
        <w:tc>
          <w:tcPr>
            <w:tcW w:w="1728" w:type="dxa"/>
          </w:tcPr>
          <w:p w14:paraId="2A29A249" w14:textId="77777777" w:rsidR="00B42FED" w:rsidRDefault="00000000">
            <w:r>
              <w:t>0.9882</w:t>
            </w:r>
          </w:p>
        </w:tc>
        <w:tc>
          <w:tcPr>
            <w:tcW w:w="1728" w:type="dxa"/>
          </w:tcPr>
          <w:p w14:paraId="1A4387D0" w14:textId="77777777" w:rsidR="00B42FED" w:rsidRDefault="00000000">
            <w:r>
              <w:t>0.9897</w:t>
            </w:r>
          </w:p>
        </w:tc>
        <w:tc>
          <w:tcPr>
            <w:tcW w:w="1728" w:type="dxa"/>
          </w:tcPr>
          <w:p w14:paraId="2BBE005E" w14:textId="77777777" w:rsidR="00B42FED" w:rsidRDefault="00000000">
            <w:r>
              <w:t>22.86</w:t>
            </w:r>
          </w:p>
        </w:tc>
      </w:tr>
      <w:tr w:rsidR="00B42FED" w14:paraId="0AFCC151" w14:textId="77777777">
        <w:trPr>
          <w:jc w:val="center"/>
        </w:trPr>
        <w:tc>
          <w:tcPr>
            <w:tcW w:w="1728" w:type="dxa"/>
          </w:tcPr>
          <w:p w14:paraId="1127F425" w14:textId="77777777" w:rsidR="00B42FED" w:rsidRDefault="00000000">
            <w:r>
              <w:t>competition</w:t>
            </w:r>
          </w:p>
        </w:tc>
        <w:tc>
          <w:tcPr>
            <w:tcW w:w="1728" w:type="dxa"/>
          </w:tcPr>
          <w:p w14:paraId="44CDFA38" w14:textId="77777777" w:rsidR="00B42FED" w:rsidRDefault="00000000">
            <w:r>
              <w:t>1,979,162.89</w:t>
            </w:r>
          </w:p>
        </w:tc>
        <w:tc>
          <w:tcPr>
            <w:tcW w:w="1728" w:type="dxa"/>
          </w:tcPr>
          <w:p w14:paraId="2D051AD3" w14:textId="77777777" w:rsidR="00B42FED" w:rsidRDefault="00000000">
            <w:r>
              <w:t>0.9886</w:t>
            </w:r>
          </w:p>
        </w:tc>
        <w:tc>
          <w:tcPr>
            <w:tcW w:w="1728" w:type="dxa"/>
          </w:tcPr>
          <w:p w14:paraId="37E2DA62" w14:textId="77777777" w:rsidR="00B42FED" w:rsidRDefault="00000000">
            <w:r>
              <w:t>0.9934</w:t>
            </w:r>
          </w:p>
        </w:tc>
        <w:tc>
          <w:tcPr>
            <w:tcW w:w="1728" w:type="dxa"/>
          </w:tcPr>
          <w:p w14:paraId="14E0B141" w14:textId="77777777" w:rsidR="00B42FED" w:rsidRDefault="00000000">
            <w:r>
              <w:t>22.44</w:t>
            </w:r>
          </w:p>
        </w:tc>
      </w:tr>
      <w:tr w:rsidR="00B42FED" w14:paraId="5B638F22" w14:textId="77777777">
        <w:trPr>
          <w:jc w:val="center"/>
        </w:trPr>
        <w:tc>
          <w:tcPr>
            <w:tcW w:w="1728" w:type="dxa"/>
          </w:tcPr>
          <w:p w14:paraId="1D90E478" w14:textId="77777777" w:rsidR="00B42FED" w:rsidRDefault="00000000">
            <w:r>
              <w:t>saturation</w:t>
            </w:r>
          </w:p>
        </w:tc>
        <w:tc>
          <w:tcPr>
            <w:tcW w:w="1728" w:type="dxa"/>
          </w:tcPr>
          <w:p w14:paraId="5A99913B" w14:textId="77777777" w:rsidR="00B42FED" w:rsidRDefault="00000000">
            <w:r>
              <w:t>2,056,843.55</w:t>
            </w:r>
          </w:p>
        </w:tc>
        <w:tc>
          <w:tcPr>
            <w:tcW w:w="1728" w:type="dxa"/>
          </w:tcPr>
          <w:p w14:paraId="506562C5" w14:textId="77777777" w:rsidR="00B42FED" w:rsidRDefault="00000000">
            <w:r>
              <w:t>0.9895</w:t>
            </w:r>
          </w:p>
        </w:tc>
        <w:tc>
          <w:tcPr>
            <w:tcW w:w="1728" w:type="dxa"/>
          </w:tcPr>
          <w:p w14:paraId="5C8AED57" w14:textId="77777777" w:rsidR="00B42FED" w:rsidRDefault="00000000">
            <w:r>
              <w:t>0.9959</w:t>
            </w:r>
          </w:p>
        </w:tc>
        <w:tc>
          <w:tcPr>
            <w:tcW w:w="1728" w:type="dxa"/>
          </w:tcPr>
          <w:p w14:paraId="58C01146" w14:textId="77777777" w:rsidR="00B42FED" w:rsidRDefault="00000000">
            <w:r>
              <w:t>21.50</w:t>
            </w:r>
          </w:p>
        </w:tc>
      </w:tr>
      <w:tr w:rsidR="00B42FED" w14:paraId="5E9CD961" w14:textId="77777777">
        <w:trPr>
          <w:jc w:val="center"/>
        </w:trPr>
        <w:tc>
          <w:tcPr>
            <w:tcW w:w="1728" w:type="dxa"/>
          </w:tcPr>
          <w:p w14:paraId="1576E9FD" w14:textId="77777777" w:rsidR="00B42FED" w:rsidRDefault="00000000">
            <w:r>
              <w:t>failed_price</w:t>
            </w:r>
          </w:p>
        </w:tc>
        <w:tc>
          <w:tcPr>
            <w:tcW w:w="1728" w:type="dxa"/>
          </w:tcPr>
          <w:p w14:paraId="0DFB5233" w14:textId="77777777" w:rsidR="00B42FED" w:rsidRDefault="00000000">
            <w:r>
              <w:t>2,254,285.92</w:t>
            </w:r>
          </w:p>
        </w:tc>
        <w:tc>
          <w:tcPr>
            <w:tcW w:w="1728" w:type="dxa"/>
          </w:tcPr>
          <w:p w14:paraId="7D8D2658" w14:textId="77777777" w:rsidR="00B42FED" w:rsidRDefault="00000000">
            <w:r>
              <w:t>0.9898</w:t>
            </w:r>
          </w:p>
        </w:tc>
        <w:tc>
          <w:tcPr>
            <w:tcW w:w="1728" w:type="dxa"/>
          </w:tcPr>
          <w:p w14:paraId="2B050A89" w14:textId="77777777" w:rsidR="00B42FED" w:rsidRDefault="00000000">
            <w:r>
              <w:t>0.9979</w:t>
            </w:r>
          </w:p>
        </w:tc>
        <w:tc>
          <w:tcPr>
            <w:tcW w:w="1728" w:type="dxa"/>
          </w:tcPr>
          <w:p w14:paraId="7B71FA50" w14:textId="77777777" w:rsidR="00B42FED" w:rsidRDefault="00000000">
            <w:r>
              <w:t>21.07</w:t>
            </w:r>
          </w:p>
        </w:tc>
      </w:tr>
      <w:tr w:rsidR="00B42FED" w14:paraId="1B3F732B" w14:textId="77777777">
        <w:trPr>
          <w:jc w:val="center"/>
        </w:trPr>
        <w:tc>
          <w:tcPr>
            <w:tcW w:w="1728" w:type="dxa"/>
          </w:tcPr>
          <w:p w14:paraId="424C43EB" w14:textId="77777777" w:rsidR="00B42FED" w:rsidRDefault="00000000">
            <w:r>
              <w:t>slippage</w:t>
            </w:r>
          </w:p>
        </w:tc>
        <w:tc>
          <w:tcPr>
            <w:tcW w:w="1728" w:type="dxa"/>
          </w:tcPr>
          <w:p w14:paraId="02D65482" w14:textId="77777777" w:rsidR="00B42FED" w:rsidRDefault="00000000">
            <w:r>
              <w:t>2,305,589.55</w:t>
            </w:r>
          </w:p>
        </w:tc>
        <w:tc>
          <w:tcPr>
            <w:tcW w:w="1728" w:type="dxa"/>
          </w:tcPr>
          <w:p w14:paraId="7374B34D" w14:textId="77777777" w:rsidR="00B42FED" w:rsidRDefault="00000000">
            <w:r>
              <w:t>0.9897</w:t>
            </w:r>
          </w:p>
        </w:tc>
        <w:tc>
          <w:tcPr>
            <w:tcW w:w="1728" w:type="dxa"/>
          </w:tcPr>
          <w:p w14:paraId="5F0F7407" w14:textId="77777777" w:rsidR="00B42FED" w:rsidRDefault="00000000">
            <w:r>
              <w:t>1.00</w:t>
            </w:r>
          </w:p>
        </w:tc>
        <w:tc>
          <w:tcPr>
            <w:tcW w:w="1728" w:type="dxa"/>
          </w:tcPr>
          <w:p w14:paraId="6EE32641" w14:textId="77777777" w:rsidR="00B42FED" w:rsidRDefault="00000000">
            <w:r>
              <w:t>21.27</w:t>
            </w:r>
          </w:p>
        </w:tc>
      </w:tr>
      <w:tr w:rsidR="00B42FED" w14:paraId="788B8CD6" w14:textId="77777777">
        <w:trPr>
          <w:jc w:val="center"/>
        </w:trPr>
        <w:tc>
          <w:tcPr>
            <w:tcW w:w="1728" w:type="dxa"/>
          </w:tcPr>
          <w:p w14:paraId="6C31ED25" w14:textId="77777777" w:rsidR="00B42FED" w:rsidRDefault="00000000">
            <w:r>
              <w:t>top_customer_loss</w:t>
            </w:r>
          </w:p>
        </w:tc>
        <w:tc>
          <w:tcPr>
            <w:tcW w:w="1728" w:type="dxa"/>
          </w:tcPr>
          <w:p w14:paraId="52638AF1" w14:textId="77777777" w:rsidR="00B42FED" w:rsidRDefault="00000000">
            <w:r>
              <w:t>2,066,061.19</w:t>
            </w:r>
          </w:p>
        </w:tc>
        <w:tc>
          <w:tcPr>
            <w:tcW w:w="1728" w:type="dxa"/>
          </w:tcPr>
          <w:p w14:paraId="4FD62BF9" w14:textId="77777777" w:rsidR="00B42FED" w:rsidRDefault="00000000">
            <w:r>
              <w:t>0.9894</w:t>
            </w:r>
          </w:p>
        </w:tc>
        <w:tc>
          <w:tcPr>
            <w:tcW w:w="1728" w:type="dxa"/>
          </w:tcPr>
          <w:p w14:paraId="6661C2ED" w14:textId="77777777" w:rsidR="00B42FED" w:rsidRDefault="00000000">
            <w:r>
              <w:t>0.9935</w:t>
            </w:r>
          </w:p>
        </w:tc>
        <w:tc>
          <w:tcPr>
            <w:tcW w:w="1728" w:type="dxa"/>
          </w:tcPr>
          <w:p w14:paraId="4F7FE546" w14:textId="77777777" w:rsidR="00B42FED" w:rsidRDefault="00000000">
            <w:r>
              <w:t>21.50</w:t>
            </w:r>
          </w:p>
        </w:tc>
      </w:tr>
      <w:tr w:rsidR="00B42FED" w14:paraId="729707C6" w14:textId="77777777">
        <w:trPr>
          <w:jc w:val="center"/>
        </w:trPr>
        <w:tc>
          <w:tcPr>
            <w:tcW w:w="1728" w:type="dxa"/>
          </w:tcPr>
          <w:p w14:paraId="1CA6E8DA" w14:textId="77777777" w:rsidR="00B42FED" w:rsidRDefault="00000000">
            <w:r>
              <w:t>stress</w:t>
            </w:r>
          </w:p>
        </w:tc>
        <w:tc>
          <w:tcPr>
            <w:tcW w:w="1728" w:type="dxa"/>
          </w:tcPr>
          <w:p w14:paraId="4A3FB774" w14:textId="77777777" w:rsidR="00B42FED" w:rsidRDefault="00000000">
            <w:r>
              <w:t>1,330,196.79</w:t>
            </w:r>
          </w:p>
        </w:tc>
        <w:tc>
          <w:tcPr>
            <w:tcW w:w="1728" w:type="dxa"/>
          </w:tcPr>
          <w:p w14:paraId="096DC931" w14:textId="77777777" w:rsidR="00B42FED" w:rsidRDefault="00000000">
            <w:r>
              <w:t>0.9869</w:t>
            </w:r>
          </w:p>
        </w:tc>
        <w:tc>
          <w:tcPr>
            <w:tcW w:w="1728" w:type="dxa"/>
          </w:tcPr>
          <w:p w14:paraId="53CC0D6E" w14:textId="77777777" w:rsidR="00B42FED" w:rsidRDefault="00000000">
            <w:r>
              <w:t>0.9786</w:t>
            </w:r>
          </w:p>
        </w:tc>
        <w:tc>
          <w:tcPr>
            <w:tcW w:w="1728" w:type="dxa"/>
          </w:tcPr>
          <w:p w14:paraId="562C0A61" w14:textId="77777777" w:rsidR="00B42FED" w:rsidRDefault="00000000">
            <w:r>
              <w:t>24.37</w:t>
            </w:r>
          </w:p>
        </w:tc>
      </w:tr>
    </w:tbl>
    <w:p w14:paraId="27121D49" w14:textId="77777777" w:rsidR="00B42FED" w:rsidRDefault="00B42FED"/>
    <w:p w14:paraId="7CFA31A3" w14:textId="77777777" w:rsidR="00B42FED" w:rsidRDefault="00000000">
      <w:pPr>
        <w:pStyle w:val="Heading2"/>
      </w:pPr>
      <w:bookmarkStart w:id="24" w:name="_Toc225955899"/>
      <w:r>
        <w:t>4.5 Understanding the Outputs</w:t>
      </w:r>
      <w:bookmarkEnd w:id="24"/>
    </w:p>
    <w:p w14:paraId="254F3C4B" w14:textId="77777777" w:rsidR="00B42FED" w:rsidRDefault="00000000">
      <w:r>
        <w:t>The monthly outputs show the full customer and revenue bridge month by month. Look at Beginning Customers, Recognized New Logo Customers, Gross Logo Churn Customers, Reactivated Customers, Ending Customers, Beginning ARR, New Logo ARR, Churned ARR, Gross Expansion ARR, Contraction ARR, and Ending ARR. Together they show exactly how recurring revenue is changing.</w:t>
      </w:r>
    </w:p>
    <w:p w14:paraId="6BC8C94F" w14:textId="77777777" w:rsidR="00B42FED" w:rsidRDefault="00000000">
      <w:r>
        <w:t xml:space="preserve">The ARR bridge is particularly useful for management discussions because it separates the four most important questions: how much recurring revenue you kept, how much you lost, how much new recurring revenue you created, and how much additional value you expanded </w:t>
      </w:r>
      <w:r>
        <w:lastRenderedPageBreak/>
        <w:t>inside the installed base. If growth is disappointing, the bridge helps you identify whether the issue is acquisition, retention, monetization, timing, or capacity.</w:t>
      </w:r>
    </w:p>
    <w:p w14:paraId="10DFC128" w14:textId="77777777" w:rsidR="00B42FED" w:rsidRDefault="00000000">
      <w:r>
        <w:t>The unit-economics outputs add a second layer of interpretation. CAC payback tells you how long it takes to recover acquisition spend through gross profit. The Rule of 40 proxy provides a quick test of the trade-off between growth and efficiency. CLV/CAC is presented as a range, not as a single truth, because uncertainty matters. Use these outputs together: strong top-line growth with worsening payback is a warning sign, not necessarily a success story.</w:t>
      </w:r>
    </w:p>
    <w:p w14:paraId="7301CCC2" w14:textId="4168E2CB" w:rsidR="00B42FED" w:rsidRDefault="00000000">
      <w:pPr>
        <w:pStyle w:val="Heading3"/>
      </w:pPr>
      <w:bookmarkStart w:id="25" w:name="_Toc225955900"/>
      <w:r>
        <w:t>Illustrative SaaS un</w:t>
      </w:r>
      <w:r w:rsidR="00907E37">
        <w:t>i</w:t>
      </w:r>
      <w:r>
        <w:t>t-economics uncertainty summary</w:t>
      </w:r>
      <w:bookmarkEnd w:id="25"/>
    </w:p>
    <w:tbl>
      <w:tblPr>
        <w:tblStyle w:val="TableGrid"/>
        <w:tblW w:w="0" w:type="auto"/>
        <w:jc w:val="center"/>
        <w:tblLook w:val="04A0" w:firstRow="1" w:lastRow="0" w:firstColumn="1" w:lastColumn="0" w:noHBand="0" w:noVBand="1"/>
      </w:tblPr>
      <w:tblGrid>
        <w:gridCol w:w="2250"/>
        <w:gridCol w:w="2070"/>
        <w:gridCol w:w="2160"/>
        <w:gridCol w:w="2160"/>
      </w:tblGrid>
      <w:tr w:rsidR="00B42FED" w:rsidRPr="009A7F6F" w14:paraId="636E3AA9" w14:textId="77777777" w:rsidTr="009A7F6F">
        <w:trPr>
          <w:jc w:val="center"/>
        </w:trPr>
        <w:tc>
          <w:tcPr>
            <w:tcW w:w="2250" w:type="dxa"/>
          </w:tcPr>
          <w:p w14:paraId="27191548" w14:textId="77777777" w:rsidR="00B42FED" w:rsidRPr="009A7F6F" w:rsidRDefault="00000000">
            <w:pPr>
              <w:rPr>
                <w:sz w:val="20"/>
                <w:szCs w:val="21"/>
              </w:rPr>
            </w:pPr>
            <w:r w:rsidRPr="009A7F6F">
              <w:rPr>
                <w:b/>
                <w:sz w:val="20"/>
                <w:szCs w:val="21"/>
              </w:rPr>
              <w:t>Metric</w:t>
            </w:r>
          </w:p>
        </w:tc>
        <w:tc>
          <w:tcPr>
            <w:tcW w:w="2070" w:type="dxa"/>
          </w:tcPr>
          <w:p w14:paraId="085226BA" w14:textId="77777777" w:rsidR="00B42FED" w:rsidRPr="009A7F6F" w:rsidRDefault="00000000">
            <w:pPr>
              <w:rPr>
                <w:sz w:val="20"/>
                <w:szCs w:val="21"/>
              </w:rPr>
            </w:pPr>
            <w:r w:rsidRPr="009A7F6F">
              <w:rPr>
                <w:b/>
                <w:sz w:val="20"/>
                <w:szCs w:val="21"/>
              </w:rPr>
              <w:t>Mean</w:t>
            </w:r>
          </w:p>
        </w:tc>
        <w:tc>
          <w:tcPr>
            <w:tcW w:w="2160" w:type="dxa"/>
          </w:tcPr>
          <w:p w14:paraId="52A4708E" w14:textId="77777777" w:rsidR="00B42FED" w:rsidRPr="009A7F6F" w:rsidRDefault="00000000">
            <w:pPr>
              <w:rPr>
                <w:sz w:val="20"/>
                <w:szCs w:val="21"/>
              </w:rPr>
            </w:pPr>
            <w:r w:rsidRPr="009A7F6F">
              <w:rPr>
                <w:b/>
                <w:sz w:val="20"/>
                <w:szCs w:val="21"/>
              </w:rPr>
              <w:t>P05</w:t>
            </w:r>
          </w:p>
        </w:tc>
        <w:tc>
          <w:tcPr>
            <w:tcW w:w="2160" w:type="dxa"/>
          </w:tcPr>
          <w:p w14:paraId="097EE044" w14:textId="77777777" w:rsidR="00B42FED" w:rsidRPr="009A7F6F" w:rsidRDefault="00000000">
            <w:pPr>
              <w:rPr>
                <w:sz w:val="20"/>
                <w:szCs w:val="21"/>
              </w:rPr>
            </w:pPr>
            <w:r w:rsidRPr="009A7F6F">
              <w:rPr>
                <w:b/>
                <w:sz w:val="20"/>
                <w:szCs w:val="21"/>
              </w:rPr>
              <w:t>P95</w:t>
            </w:r>
          </w:p>
        </w:tc>
      </w:tr>
      <w:tr w:rsidR="00B42FED" w:rsidRPr="009A7F6F" w14:paraId="7F0BAA78" w14:textId="77777777" w:rsidTr="009A7F6F">
        <w:trPr>
          <w:jc w:val="center"/>
        </w:trPr>
        <w:tc>
          <w:tcPr>
            <w:tcW w:w="2250" w:type="dxa"/>
          </w:tcPr>
          <w:p w14:paraId="16CD5ACF" w14:textId="77777777" w:rsidR="00B42FED" w:rsidRPr="009A7F6F" w:rsidRDefault="00000000">
            <w:pPr>
              <w:rPr>
                <w:sz w:val="20"/>
                <w:szCs w:val="21"/>
              </w:rPr>
            </w:pPr>
            <w:r w:rsidRPr="009A7F6F">
              <w:rPr>
                <w:sz w:val="20"/>
                <w:szCs w:val="21"/>
              </w:rPr>
              <w:t>CLV</w:t>
            </w:r>
          </w:p>
        </w:tc>
        <w:tc>
          <w:tcPr>
            <w:tcW w:w="2070" w:type="dxa"/>
          </w:tcPr>
          <w:p w14:paraId="5F2182E0" w14:textId="77777777" w:rsidR="00B42FED" w:rsidRPr="009A7F6F" w:rsidRDefault="00000000">
            <w:pPr>
              <w:rPr>
                <w:sz w:val="20"/>
                <w:szCs w:val="21"/>
              </w:rPr>
            </w:pPr>
            <w:r w:rsidRPr="009A7F6F">
              <w:rPr>
                <w:sz w:val="20"/>
                <w:szCs w:val="21"/>
              </w:rPr>
              <w:t>30,515.71</w:t>
            </w:r>
          </w:p>
        </w:tc>
        <w:tc>
          <w:tcPr>
            <w:tcW w:w="2160" w:type="dxa"/>
          </w:tcPr>
          <w:p w14:paraId="23A6B6C0" w14:textId="77777777" w:rsidR="00B42FED" w:rsidRPr="009A7F6F" w:rsidRDefault="00000000">
            <w:pPr>
              <w:rPr>
                <w:sz w:val="20"/>
                <w:szCs w:val="21"/>
              </w:rPr>
            </w:pPr>
            <w:r w:rsidRPr="009A7F6F">
              <w:rPr>
                <w:sz w:val="20"/>
                <w:szCs w:val="21"/>
              </w:rPr>
              <w:t>26,310.60</w:t>
            </w:r>
          </w:p>
        </w:tc>
        <w:tc>
          <w:tcPr>
            <w:tcW w:w="2160" w:type="dxa"/>
          </w:tcPr>
          <w:p w14:paraId="4DBDA264" w14:textId="77777777" w:rsidR="00B42FED" w:rsidRPr="009A7F6F" w:rsidRDefault="00000000">
            <w:pPr>
              <w:rPr>
                <w:sz w:val="20"/>
                <w:szCs w:val="21"/>
              </w:rPr>
            </w:pPr>
            <w:r w:rsidRPr="009A7F6F">
              <w:rPr>
                <w:sz w:val="20"/>
                <w:szCs w:val="21"/>
              </w:rPr>
              <w:t>35,291.25</w:t>
            </w:r>
          </w:p>
        </w:tc>
      </w:tr>
      <w:tr w:rsidR="00B42FED" w:rsidRPr="009A7F6F" w14:paraId="28B22DD1" w14:textId="77777777" w:rsidTr="009A7F6F">
        <w:trPr>
          <w:jc w:val="center"/>
        </w:trPr>
        <w:tc>
          <w:tcPr>
            <w:tcW w:w="2250" w:type="dxa"/>
          </w:tcPr>
          <w:p w14:paraId="7D97BD1E" w14:textId="77777777" w:rsidR="00B42FED" w:rsidRPr="009A7F6F" w:rsidRDefault="00000000">
            <w:pPr>
              <w:rPr>
                <w:sz w:val="20"/>
                <w:szCs w:val="21"/>
              </w:rPr>
            </w:pPr>
            <w:r w:rsidRPr="009A7F6F">
              <w:rPr>
                <w:sz w:val="20"/>
                <w:szCs w:val="21"/>
              </w:rPr>
              <w:t>CAC</w:t>
            </w:r>
          </w:p>
        </w:tc>
        <w:tc>
          <w:tcPr>
            <w:tcW w:w="2070" w:type="dxa"/>
          </w:tcPr>
          <w:p w14:paraId="413F2DF2" w14:textId="77777777" w:rsidR="00B42FED" w:rsidRPr="009A7F6F" w:rsidRDefault="00000000">
            <w:pPr>
              <w:rPr>
                <w:sz w:val="20"/>
                <w:szCs w:val="21"/>
              </w:rPr>
            </w:pPr>
            <w:r w:rsidRPr="009A7F6F">
              <w:rPr>
                <w:sz w:val="20"/>
                <w:szCs w:val="21"/>
              </w:rPr>
              <w:t>21,419.10</w:t>
            </w:r>
          </w:p>
        </w:tc>
        <w:tc>
          <w:tcPr>
            <w:tcW w:w="2160" w:type="dxa"/>
          </w:tcPr>
          <w:p w14:paraId="2FD2751B" w14:textId="77777777" w:rsidR="00B42FED" w:rsidRPr="009A7F6F" w:rsidRDefault="00000000">
            <w:pPr>
              <w:rPr>
                <w:sz w:val="20"/>
                <w:szCs w:val="21"/>
              </w:rPr>
            </w:pPr>
            <w:r w:rsidRPr="009A7F6F">
              <w:rPr>
                <w:sz w:val="20"/>
                <w:szCs w:val="21"/>
              </w:rPr>
              <w:t>17,352.12</w:t>
            </w:r>
          </w:p>
        </w:tc>
        <w:tc>
          <w:tcPr>
            <w:tcW w:w="2160" w:type="dxa"/>
          </w:tcPr>
          <w:p w14:paraId="37E35EA2" w14:textId="77777777" w:rsidR="00B42FED" w:rsidRPr="009A7F6F" w:rsidRDefault="00000000">
            <w:pPr>
              <w:rPr>
                <w:sz w:val="20"/>
                <w:szCs w:val="21"/>
              </w:rPr>
            </w:pPr>
            <w:r w:rsidRPr="009A7F6F">
              <w:rPr>
                <w:sz w:val="20"/>
                <w:szCs w:val="21"/>
              </w:rPr>
              <w:t>26,025.30</w:t>
            </w:r>
          </w:p>
        </w:tc>
      </w:tr>
      <w:tr w:rsidR="00B42FED" w:rsidRPr="009A7F6F" w14:paraId="0F009DEF" w14:textId="77777777" w:rsidTr="009A7F6F">
        <w:trPr>
          <w:jc w:val="center"/>
        </w:trPr>
        <w:tc>
          <w:tcPr>
            <w:tcW w:w="2250" w:type="dxa"/>
          </w:tcPr>
          <w:p w14:paraId="569470E8" w14:textId="77777777" w:rsidR="00B42FED" w:rsidRPr="009A7F6F" w:rsidRDefault="00000000">
            <w:pPr>
              <w:rPr>
                <w:sz w:val="20"/>
                <w:szCs w:val="21"/>
              </w:rPr>
            </w:pPr>
            <w:r w:rsidRPr="009A7F6F">
              <w:rPr>
                <w:sz w:val="20"/>
                <w:szCs w:val="21"/>
              </w:rPr>
              <w:t>CLV/CAC Ratio</w:t>
            </w:r>
          </w:p>
        </w:tc>
        <w:tc>
          <w:tcPr>
            <w:tcW w:w="2070" w:type="dxa"/>
          </w:tcPr>
          <w:p w14:paraId="17BC6726" w14:textId="77777777" w:rsidR="00B42FED" w:rsidRPr="009A7F6F" w:rsidRDefault="00000000">
            <w:pPr>
              <w:rPr>
                <w:sz w:val="20"/>
                <w:szCs w:val="21"/>
              </w:rPr>
            </w:pPr>
            <w:r w:rsidRPr="009A7F6F">
              <w:rPr>
                <w:sz w:val="20"/>
                <w:szCs w:val="21"/>
              </w:rPr>
              <w:t>1.44</w:t>
            </w:r>
          </w:p>
        </w:tc>
        <w:tc>
          <w:tcPr>
            <w:tcW w:w="2160" w:type="dxa"/>
          </w:tcPr>
          <w:p w14:paraId="31CDE1BD" w14:textId="77777777" w:rsidR="00B42FED" w:rsidRPr="009A7F6F" w:rsidRDefault="00000000">
            <w:pPr>
              <w:rPr>
                <w:sz w:val="20"/>
                <w:szCs w:val="21"/>
              </w:rPr>
            </w:pPr>
            <w:r w:rsidRPr="009A7F6F">
              <w:rPr>
                <w:sz w:val="20"/>
                <w:szCs w:val="21"/>
              </w:rPr>
              <w:t>1.24</w:t>
            </w:r>
          </w:p>
        </w:tc>
        <w:tc>
          <w:tcPr>
            <w:tcW w:w="2160" w:type="dxa"/>
          </w:tcPr>
          <w:p w14:paraId="4259EDB2" w14:textId="77777777" w:rsidR="00B42FED" w:rsidRPr="009A7F6F" w:rsidRDefault="00000000">
            <w:pPr>
              <w:rPr>
                <w:sz w:val="20"/>
                <w:szCs w:val="21"/>
              </w:rPr>
            </w:pPr>
            <w:r w:rsidRPr="009A7F6F">
              <w:rPr>
                <w:sz w:val="20"/>
                <w:szCs w:val="21"/>
              </w:rPr>
              <w:t>1.66</w:t>
            </w:r>
          </w:p>
        </w:tc>
      </w:tr>
      <w:tr w:rsidR="00B42FED" w:rsidRPr="009A7F6F" w14:paraId="705CDE64" w14:textId="77777777" w:rsidTr="009A7F6F">
        <w:trPr>
          <w:jc w:val="center"/>
        </w:trPr>
        <w:tc>
          <w:tcPr>
            <w:tcW w:w="2250" w:type="dxa"/>
          </w:tcPr>
          <w:p w14:paraId="25B78C41" w14:textId="77777777" w:rsidR="00B42FED" w:rsidRPr="009A7F6F" w:rsidRDefault="00000000">
            <w:pPr>
              <w:rPr>
                <w:sz w:val="20"/>
                <w:szCs w:val="21"/>
              </w:rPr>
            </w:pPr>
            <w:r w:rsidRPr="009A7F6F">
              <w:rPr>
                <w:sz w:val="20"/>
                <w:szCs w:val="21"/>
              </w:rPr>
              <w:t>CAC Payback Months</w:t>
            </w:r>
          </w:p>
        </w:tc>
        <w:tc>
          <w:tcPr>
            <w:tcW w:w="2070" w:type="dxa"/>
          </w:tcPr>
          <w:p w14:paraId="0D8C5675" w14:textId="77777777" w:rsidR="00B42FED" w:rsidRPr="009A7F6F" w:rsidRDefault="00000000">
            <w:pPr>
              <w:rPr>
                <w:sz w:val="20"/>
                <w:szCs w:val="21"/>
              </w:rPr>
            </w:pPr>
            <w:r w:rsidRPr="009A7F6F">
              <w:rPr>
                <w:sz w:val="20"/>
                <w:szCs w:val="21"/>
              </w:rPr>
              <w:t>20.77</w:t>
            </w:r>
          </w:p>
        </w:tc>
        <w:tc>
          <w:tcPr>
            <w:tcW w:w="2160" w:type="dxa"/>
          </w:tcPr>
          <w:p w14:paraId="5BDD8CDC" w14:textId="77777777" w:rsidR="00B42FED" w:rsidRPr="009A7F6F" w:rsidRDefault="00000000">
            <w:pPr>
              <w:rPr>
                <w:sz w:val="20"/>
                <w:szCs w:val="21"/>
              </w:rPr>
            </w:pPr>
            <w:r w:rsidRPr="009A7F6F">
              <w:rPr>
                <w:sz w:val="20"/>
                <w:szCs w:val="21"/>
              </w:rPr>
              <w:t>18.04</w:t>
            </w:r>
          </w:p>
        </w:tc>
        <w:tc>
          <w:tcPr>
            <w:tcW w:w="2160" w:type="dxa"/>
          </w:tcPr>
          <w:p w14:paraId="5D71C344" w14:textId="77777777" w:rsidR="00B42FED" w:rsidRPr="009A7F6F" w:rsidRDefault="00000000">
            <w:pPr>
              <w:rPr>
                <w:sz w:val="20"/>
                <w:szCs w:val="21"/>
              </w:rPr>
            </w:pPr>
            <w:r w:rsidRPr="009A7F6F">
              <w:rPr>
                <w:sz w:val="20"/>
                <w:szCs w:val="21"/>
              </w:rPr>
              <w:t>23.48</w:t>
            </w:r>
          </w:p>
        </w:tc>
      </w:tr>
    </w:tbl>
    <w:p w14:paraId="35CCA89A" w14:textId="77777777" w:rsidR="00B42FED" w:rsidRDefault="00B42FED"/>
    <w:p w14:paraId="076CE29B" w14:textId="77777777" w:rsidR="00B42FED" w:rsidRDefault="00000000">
      <w:r>
        <w:rPr>
          <w:noProof/>
        </w:rPr>
        <w:drawing>
          <wp:inline distT="0" distB="0" distL="0" distR="0" wp14:anchorId="346C60F5" wp14:editId="3CD053C5">
            <wp:extent cx="6217920" cy="33414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as_v4_scenarios.png"/>
                    <pic:cNvPicPr/>
                  </pic:nvPicPr>
                  <pic:blipFill>
                    <a:blip r:embed="rId12"/>
                    <a:stretch>
                      <a:fillRect/>
                    </a:stretch>
                  </pic:blipFill>
                  <pic:spPr>
                    <a:xfrm>
                      <a:off x="0" y="0"/>
                      <a:ext cx="6217920" cy="3341479"/>
                    </a:xfrm>
                    <a:prstGeom prst="rect">
                      <a:avLst/>
                    </a:prstGeom>
                  </pic:spPr>
                </pic:pic>
              </a:graphicData>
            </a:graphic>
          </wp:inline>
        </w:drawing>
      </w:r>
    </w:p>
    <w:p w14:paraId="773E12CC" w14:textId="77777777" w:rsidR="00B42FED" w:rsidRDefault="00000000">
      <w:r>
        <w:t>Figure 5. SaaS scenario range over 24 months.</w:t>
      </w:r>
    </w:p>
    <w:p w14:paraId="236408AF" w14:textId="77777777" w:rsidR="00B42FED" w:rsidRDefault="00000000">
      <w:r>
        <w:rPr>
          <w:noProof/>
        </w:rPr>
        <w:lastRenderedPageBreak/>
        <w:drawing>
          <wp:inline distT="0" distB="0" distL="0" distR="0" wp14:anchorId="1F2A9252" wp14:editId="3F3C20E4">
            <wp:extent cx="6217920" cy="36733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as_v4_driver_tornado.png"/>
                    <pic:cNvPicPr/>
                  </pic:nvPicPr>
                  <pic:blipFill>
                    <a:blip r:embed="rId13"/>
                    <a:stretch>
                      <a:fillRect/>
                    </a:stretch>
                  </pic:blipFill>
                  <pic:spPr>
                    <a:xfrm>
                      <a:off x="0" y="0"/>
                      <a:ext cx="6217920" cy="3673312"/>
                    </a:xfrm>
                    <a:prstGeom prst="rect">
                      <a:avLst/>
                    </a:prstGeom>
                  </pic:spPr>
                </pic:pic>
              </a:graphicData>
            </a:graphic>
          </wp:inline>
        </w:drawing>
      </w:r>
    </w:p>
    <w:p w14:paraId="4FADDCB1" w14:textId="77777777" w:rsidR="00B42FED" w:rsidRDefault="00000000">
      <w:r>
        <w:t>Figure 6. Example of dominant-driver ranking for SaaS planning.</w:t>
      </w:r>
    </w:p>
    <w:p w14:paraId="5BF85834" w14:textId="77777777" w:rsidR="00B42FED" w:rsidRDefault="00000000">
      <w:pPr>
        <w:pStyle w:val="Heading2"/>
      </w:pPr>
      <w:bookmarkStart w:id="26" w:name="_Toc225955901"/>
      <w:r>
        <w:t>4.6 Practical Applications</w:t>
      </w:r>
      <w:bookmarkEnd w:id="26"/>
    </w:p>
    <w:p w14:paraId="615C9DED" w14:textId="77777777" w:rsidR="00B42FED" w:rsidRDefault="00000000">
      <w:pPr>
        <w:pStyle w:val="Heading3"/>
      </w:pPr>
      <w:bookmarkStart w:id="27" w:name="_Toc225955902"/>
      <w:r>
        <w:t>Annual planning</w:t>
      </w:r>
      <w:bookmarkEnd w:id="27"/>
    </w:p>
    <w:p w14:paraId="39238189" w14:textId="77777777" w:rsidR="00B42FED" w:rsidRDefault="00000000">
      <w:r>
        <w:t>Use the base case to build the operating plan, then use the downside scenarios to test whether the plan is still viable if acquisition slows or renewals soften. This is especially helpful for setting realistic growth expectations and contingency plans.</w:t>
      </w:r>
    </w:p>
    <w:p w14:paraId="222D48F3" w14:textId="77777777" w:rsidR="00B42FED" w:rsidRDefault="00000000">
      <w:pPr>
        <w:pStyle w:val="Heading3"/>
      </w:pPr>
      <w:bookmarkStart w:id="28" w:name="_Toc225955903"/>
      <w:r>
        <w:t>Fundraising</w:t>
      </w:r>
      <w:bookmarkEnd w:id="28"/>
    </w:p>
    <w:p w14:paraId="3E54667F" w14:textId="27DD754B" w:rsidR="00B42FED" w:rsidRDefault="00000000">
      <w:r>
        <w:t xml:space="preserve">Investors often want to see that management understands both upside and downside. The model helps you show a credible range, explain the mechanics behind </w:t>
      </w:r>
      <w:r w:rsidR="00907E37">
        <w:t>it</w:t>
      </w:r>
      <w:r>
        <w:t>, and discuss wh</w:t>
      </w:r>
      <w:r w:rsidR="00907E37">
        <w:t>ich</w:t>
      </w:r>
      <w:r>
        <w:t xml:space="preserve"> levers management can control.</w:t>
      </w:r>
    </w:p>
    <w:p w14:paraId="46ECF645" w14:textId="77777777" w:rsidR="00B42FED" w:rsidRDefault="00000000">
      <w:pPr>
        <w:pStyle w:val="Heading3"/>
      </w:pPr>
      <w:bookmarkStart w:id="29" w:name="_Toc225955904"/>
      <w:r>
        <w:t>Board reporting</w:t>
      </w:r>
      <w:bookmarkEnd w:id="29"/>
    </w:p>
    <w:p w14:paraId="0BB090A2" w14:textId="77777777" w:rsidR="00B42FED" w:rsidRDefault="00000000">
      <w:r>
        <w:t>The monthly bridges and driver rankings make board conversations more productive because the focus shifts from “why did the forecast change?” to “which drivers changed and what is management doing about them?”</w:t>
      </w:r>
    </w:p>
    <w:p w14:paraId="0FA948FB" w14:textId="77777777" w:rsidR="00B42FED" w:rsidRDefault="00000000">
      <w:pPr>
        <w:pStyle w:val="Heading3"/>
      </w:pPr>
      <w:bookmarkStart w:id="30" w:name="_Toc225955905"/>
      <w:r>
        <w:t>Resource planning</w:t>
      </w:r>
      <w:bookmarkEnd w:id="30"/>
    </w:p>
    <w:p w14:paraId="6C618C83" w14:textId="77777777" w:rsidR="00B42FED" w:rsidRDefault="00000000">
      <w:r>
        <w:t>Sales capacity and implementation throughput can be translated into hiring implications. If the forecast requires more recognized new-logo activity than the current capacity allows, the model makes that bottleneck visible.</w:t>
      </w:r>
    </w:p>
    <w:p w14:paraId="75587ACB" w14:textId="77777777" w:rsidR="00B42FED" w:rsidRDefault="00000000">
      <w:pPr>
        <w:pStyle w:val="Heading3"/>
      </w:pPr>
      <w:bookmarkStart w:id="31" w:name="_Toc225955906"/>
      <w:r>
        <w:lastRenderedPageBreak/>
        <w:t>Pricing decisions</w:t>
      </w:r>
      <w:bookmarkEnd w:id="31"/>
    </w:p>
    <w:p w14:paraId="5E6BABAA" w14:textId="77777777" w:rsidR="00B42FED" w:rsidRDefault="00000000">
      <w:r>
        <w:t>Before changing price, test how much additional ACV or ARPA you gain, how much churn risk rises, and whether the net effect actually strengthens ARR and unit economics.</w:t>
      </w:r>
    </w:p>
    <w:p w14:paraId="63A58494" w14:textId="77777777" w:rsidR="00B42FED" w:rsidRDefault="00000000">
      <w:pPr>
        <w:pStyle w:val="Heading2"/>
      </w:pPr>
      <w:bookmarkStart w:id="32" w:name="_Toc225955907"/>
      <w:r>
        <w:t>4.7 Advanced Features</w:t>
      </w:r>
      <w:bookmarkEnd w:id="32"/>
    </w:p>
    <w:p w14:paraId="5FDC0A37" w14:textId="1982C373" w:rsidR="00B42FED" w:rsidRDefault="00000000">
      <w:pPr>
        <w:pStyle w:val="ListBullet"/>
      </w:pPr>
      <w:r>
        <w:t xml:space="preserve">Tornado analysis: </w:t>
      </w:r>
      <w:r w:rsidR="00907E37">
        <w:t>U</w:t>
      </w:r>
      <w:r>
        <w:t>se the dominant-driver output to rank which assumptions deserve management attention first.</w:t>
      </w:r>
    </w:p>
    <w:p w14:paraId="1780C1C4" w14:textId="77777777" w:rsidR="00B42FED" w:rsidRDefault="00000000">
      <w:pPr>
        <w:pStyle w:val="ListBullet"/>
      </w:pPr>
      <w:r>
        <w:t>Capacity constraints: the model can show when demand exists but cannot be converted into recognized revenue because sales or implementation throughput is limited.</w:t>
      </w:r>
    </w:p>
    <w:p w14:paraId="41963141" w14:textId="77777777" w:rsidR="00B42FED" w:rsidRDefault="00000000">
      <w:pPr>
        <w:pStyle w:val="ListBullet"/>
      </w:pPr>
      <w:r>
        <w:t>Enterprise lumpiness: large deals do not arrive smoothly every month; the model allows lumpy timing so monthly results look more like real operating conditions.</w:t>
      </w:r>
    </w:p>
    <w:p w14:paraId="39EC552B" w14:textId="3E76C378" w:rsidR="00B42FED" w:rsidRDefault="00000000">
      <w:pPr>
        <w:pStyle w:val="ListBullet"/>
      </w:pPr>
      <w:r>
        <w:t xml:space="preserve">Cohort aging: newer customers </w:t>
      </w:r>
      <w:r w:rsidR="00907E37">
        <w:t>may</w:t>
      </w:r>
      <w:r>
        <w:t xml:space="preserve"> behave differently from retained or reactivated customers, </w:t>
      </w:r>
      <w:r w:rsidR="00907E37">
        <w:t>making</w:t>
      </w:r>
      <w:r>
        <w:t xml:space="preserve"> retention behavior more realistic.</w:t>
      </w:r>
    </w:p>
    <w:p w14:paraId="3A8C2232" w14:textId="77777777" w:rsidR="00B42FED" w:rsidRDefault="00000000">
      <w:pPr>
        <w:pStyle w:val="ListBullet"/>
      </w:pPr>
      <w:r>
        <w:t>Feedback loops: slower growth can reduce future expansion opportunity, while weaker retention increases the acquisition burden required to support the same ARR outcome.</w:t>
      </w:r>
    </w:p>
    <w:p w14:paraId="2D08AE42" w14:textId="77777777" w:rsidR="00B42FED" w:rsidRDefault="00000000">
      <w:r>
        <w:t>A useful advanced workflow is to combine the dominant-driver view with scenario analysis. First identify the top two or three variables that move ARR the most. Then build scenarios around those variables. That approach usually produces better management conversations than changing ten assumptions at once.</w:t>
      </w:r>
    </w:p>
    <w:p w14:paraId="4111E880" w14:textId="77777777" w:rsidR="00B42FED" w:rsidRDefault="00000000">
      <w:pPr>
        <w:pStyle w:val="Heading1"/>
      </w:pPr>
      <w:bookmarkStart w:id="33" w:name="_Toc225955908"/>
      <w:r>
        <w:t>5. Streaming Model User Guide</w:t>
      </w:r>
      <w:bookmarkEnd w:id="33"/>
    </w:p>
    <w:p w14:paraId="67115E20" w14:textId="77777777" w:rsidR="00B42FED" w:rsidRDefault="00000000">
      <w:pPr>
        <w:pStyle w:val="Heading2"/>
      </w:pPr>
      <w:bookmarkStart w:id="34" w:name="_Toc225955909"/>
      <w:r>
        <w:t>5.1 Model Overview</w:t>
      </w:r>
      <w:bookmarkEnd w:id="34"/>
    </w:p>
    <w:p w14:paraId="2054D37C" w14:textId="77777777" w:rsidR="00B42FED" w:rsidRDefault="00000000">
      <w:r>
        <w:t>The Streaming model forecasts subscriber and revenue dynamics over a 24-month horizon. It tracks beginning subscribers, new adds, gross churn, voluntary and involuntary churn, reactivations, ending subscribers, weighted ARPU, billing leakage, effective MRR, ARR run rate, and the effect of price and competitive pressure. The purpose is to show how recurring media revenue changes as acquisition, churn, reactivation, and monetization interact.</w:t>
      </w:r>
    </w:p>
    <w:p w14:paraId="7141F810" w14:textId="77777777" w:rsidR="00B42FED" w:rsidRDefault="00000000">
      <w:r>
        <w:t>This model is most useful for subscription media, content businesses, and membership platforms where customer counts and monetization quality both matter. It can help teams think about subscriber growth, reactivation strategy, price increases, leakage reduction, competitive response, and the revenue effect of different acquisition environments. Like the SaaS model, it is most valuable when used as a planning and scenario tool rather than as a single-point forecast.</w:t>
      </w:r>
    </w:p>
    <w:p w14:paraId="0AD66A9D" w14:textId="77777777" w:rsidR="00B42FED" w:rsidRDefault="00000000">
      <w:r>
        <w:t>Important assumptions include starting rate-card MRR, subscriber-weighted ARPU, acquisition rate, market-capacity guardrails, price growth, price elasticity, billing leakage, reactivation curves, expansion and contraction rates, and scenario conditions such as competition or recession pressure.</w:t>
      </w:r>
    </w:p>
    <w:p w14:paraId="5EC4B29E" w14:textId="77777777" w:rsidR="00B42FED" w:rsidRDefault="00000000">
      <w:pPr>
        <w:pStyle w:val="Heading2"/>
      </w:pPr>
      <w:bookmarkStart w:id="35" w:name="_Toc225955910"/>
      <w:r>
        <w:t>5.2 Getting Started</w:t>
      </w:r>
      <w:bookmarkEnd w:id="35"/>
    </w:p>
    <w:p w14:paraId="3B055055" w14:textId="77777777" w:rsidR="00B42FED" w:rsidRDefault="00000000">
      <w:r>
        <w:t xml:space="preserve">Open the workbook and review the Dashboard first. Then move to the Assumptions sheet and Parameter Registry. The Streaming Model sheet provides the monthly subscriber and revenue bridge. The Reactivation Curves sheet shows how win-back effects occur over time. </w:t>
      </w:r>
      <w:r>
        <w:lastRenderedPageBreak/>
        <w:t>Sensitivity Analysis highlights which drivers matter most, and the Dependency Map reminds users which factors tend to move together.</w:t>
      </w:r>
    </w:p>
    <w:p w14:paraId="55E7AD29" w14:textId="77777777" w:rsidR="00B42FED" w:rsidRDefault="00000000">
      <w:pPr>
        <w:pStyle w:val="ListBullet"/>
      </w:pPr>
      <w:r>
        <w:t>Check the starting subscriber base and weighted ARPU first.</w:t>
      </w:r>
    </w:p>
    <w:p w14:paraId="33EAE765" w14:textId="77777777" w:rsidR="00B42FED" w:rsidRDefault="00000000">
      <w:pPr>
        <w:pStyle w:val="ListBullet"/>
      </w:pPr>
      <w:r>
        <w:t>Review billing leakage before interpreting effective revenue.</w:t>
      </w:r>
    </w:p>
    <w:p w14:paraId="55BBDDF0" w14:textId="77777777" w:rsidR="00B42FED" w:rsidRDefault="00000000">
      <w:pPr>
        <w:pStyle w:val="ListBullet"/>
      </w:pPr>
      <w:r>
        <w:t>Use the Streaming Model sheet for the detailed monthly bridge.</w:t>
      </w:r>
    </w:p>
    <w:p w14:paraId="233E2EA2" w14:textId="77777777" w:rsidR="00B42FED" w:rsidRDefault="00000000">
      <w:pPr>
        <w:pStyle w:val="ListBullet"/>
      </w:pPr>
      <w:r>
        <w:t>Use Sensitivity Analysis to identify whether acquisition, pricing, or churn is dominating the outlook.</w:t>
      </w:r>
    </w:p>
    <w:p w14:paraId="238FCCA7" w14:textId="77777777" w:rsidR="00B42FED" w:rsidRDefault="00000000">
      <w:pPr>
        <w:pStyle w:val="Heading2"/>
      </w:pPr>
      <w:bookmarkStart w:id="36" w:name="_Toc225955911"/>
      <w:r>
        <w:t>5.3 Setting Your Assumptions</w:t>
      </w:r>
      <w:bookmarkEnd w:id="36"/>
    </w:p>
    <w:p w14:paraId="5EAAE74D" w14:textId="77777777" w:rsidR="00B42FED" w:rsidRDefault="00000000">
      <w:r>
        <w:t>To customize the Streaming model, begin by replacing the starting rate-card MRR and weighted ARPU with your platform data. If your service has multiple plans, use a weighted starting ARPU that reflects actual subscriber mix rather than a simple average list price. Update acquisition rate based on recent gross-add performance, and update billing leakage using observed payment-failure and recovery data if you have it.</w:t>
      </w:r>
    </w:p>
    <w:p w14:paraId="5D785D7F" w14:textId="77777777" w:rsidR="00B42FED" w:rsidRDefault="00000000">
      <w:r>
        <w:t>Next, review your churn and reactivation assumptions. If your platform has separate patterns for new, retained, and reactivated subscribers, preserve that distinction. If you have evidence that win-back campaigns are stronger or weaker than the default assumption, adjust the reactivation curve thoughtfully. Then review price growth and elasticity assumptions, especially if you are planning a tier change, ad-supported expansion, or promotional strategy shift.</w:t>
      </w:r>
    </w:p>
    <w:p w14:paraId="6DA7B9E2" w14:textId="77777777" w:rsidR="00B42FED" w:rsidRDefault="00000000">
      <w:r>
        <w:t>A good starting point is to use your last three to six months of operating data to anchor ARPU, churn, new adds, and leakage. Then test scenarios around the assumptions that are least certain: pricing response, acquisition efficiency, churn pressure, competition, and recovery effectiveness.</w:t>
      </w:r>
    </w:p>
    <w:p w14:paraId="569310C1" w14:textId="77777777" w:rsidR="00B42FED" w:rsidRDefault="00000000">
      <w:pPr>
        <w:pStyle w:val="Heading2"/>
      </w:pPr>
      <w:bookmarkStart w:id="37" w:name="_Toc225955912"/>
      <w:r>
        <w:t>5.4 Running Scenarios</w:t>
      </w:r>
      <w:bookmarkEnd w:id="37"/>
    </w:p>
    <w:p w14:paraId="62F6AD7A" w14:textId="77777777" w:rsidR="00B42FED" w:rsidRDefault="00000000">
      <w:r>
        <w:t>Start with a base case reflecting your most likely path. Then run a bull case to test stronger acquisition, better price realization, or cleaner leakage control. Use recession, competition, and saturation scenarios to test downside subscriber and monetization pressure. Use a failed-price scenario when you want to understand whether a price increase might backfire. Finally, use a severe stress scenario to understand the lower boundary of the model under combined pressure.</w:t>
      </w:r>
    </w:p>
    <w:p w14:paraId="2C6A1AB5" w14:textId="0124FCA0" w:rsidR="00907E37" w:rsidRDefault="00000000">
      <w:r>
        <w:t>When reading scenarios, avoid focusing only on ending ARR. Look at how the monthly path changes. A scenario can finish only modestly below the base case while still creating a much rougher operating path, sharper net churn, or weaker reactivation. Those pattern changes often matter more for decision-making than the final point estimate.</w:t>
      </w:r>
    </w:p>
    <w:p w14:paraId="02FC363C" w14:textId="77777777" w:rsidR="00907E37" w:rsidRDefault="00907E37">
      <w:r>
        <w:br w:type="page"/>
      </w:r>
    </w:p>
    <w:p w14:paraId="3F642D27" w14:textId="77777777" w:rsidR="00B42FED" w:rsidRDefault="00B42FED"/>
    <w:p w14:paraId="7D8F4F1E" w14:textId="77777777" w:rsidR="00B42FED" w:rsidRDefault="00000000">
      <w:pPr>
        <w:pStyle w:val="Heading3"/>
      </w:pPr>
      <w:bookmarkStart w:id="38" w:name="_Toc225955913"/>
      <w:r>
        <w:t>Illustrative Streaming scenario outputs</w:t>
      </w:r>
      <w:bookmarkEnd w:id="38"/>
    </w:p>
    <w:tbl>
      <w:tblPr>
        <w:tblStyle w:val="TableGrid"/>
        <w:tblW w:w="0" w:type="auto"/>
        <w:jc w:val="center"/>
        <w:tblLook w:val="04A0" w:firstRow="1" w:lastRow="0" w:firstColumn="1" w:lastColumn="0" w:noHBand="0" w:noVBand="1"/>
      </w:tblPr>
      <w:tblGrid>
        <w:gridCol w:w="1728"/>
        <w:gridCol w:w="1728"/>
        <w:gridCol w:w="1728"/>
        <w:gridCol w:w="1728"/>
        <w:gridCol w:w="1728"/>
      </w:tblGrid>
      <w:tr w:rsidR="00B42FED" w:rsidRPr="009A7F6F" w14:paraId="4CB71FAC" w14:textId="77777777">
        <w:trPr>
          <w:jc w:val="center"/>
        </w:trPr>
        <w:tc>
          <w:tcPr>
            <w:tcW w:w="1728" w:type="dxa"/>
          </w:tcPr>
          <w:p w14:paraId="7DDB2908" w14:textId="77777777" w:rsidR="00B42FED" w:rsidRPr="009A7F6F" w:rsidRDefault="00000000">
            <w:pPr>
              <w:rPr>
                <w:sz w:val="20"/>
                <w:szCs w:val="21"/>
              </w:rPr>
            </w:pPr>
            <w:r w:rsidRPr="009A7F6F">
              <w:rPr>
                <w:b/>
                <w:sz w:val="20"/>
                <w:szCs w:val="21"/>
              </w:rPr>
              <w:t>Scenario</w:t>
            </w:r>
          </w:p>
        </w:tc>
        <w:tc>
          <w:tcPr>
            <w:tcW w:w="1728" w:type="dxa"/>
          </w:tcPr>
          <w:p w14:paraId="5BC210C4" w14:textId="77777777" w:rsidR="00B42FED" w:rsidRPr="009A7F6F" w:rsidRDefault="00000000">
            <w:pPr>
              <w:rPr>
                <w:sz w:val="20"/>
                <w:szCs w:val="21"/>
              </w:rPr>
            </w:pPr>
            <w:r w:rsidRPr="009A7F6F">
              <w:rPr>
                <w:b/>
                <w:sz w:val="20"/>
                <w:szCs w:val="21"/>
              </w:rPr>
              <w:t>Month24 ARR</w:t>
            </w:r>
          </w:p>
        </w:tc>
        <w:tc>
          <w:tcPr>
            <w:tcW w:w="1728" w:type="dxa"/>
          </w:tcPr>
          <w:p w14:paraId="3F0A0898" w14:textId="77777777" w:rsidR="00B42FED" w:rsidRPr="009A7F6F" w:rsidRDefault="00000000">
            <w:pPr>
              <w:rPr>
                <w:sz w:val="20"/>
                <w:szCs w:val="21"/>
              </w:rPr>
            </w:pPr>
            <w:r w:rsidRPr="009A7F6F">
              <w:rPr>
                <w:b/>
                <w:sz w:val="20"/>
                <w:szCs w:val="21"/>
              </w:rPr>
              <w:t>Average Net Churn</w:t>
            </w:r>
          </w:p>
        </w:tc>
        <w:tc>
          <w:tcPr>
            <w:tcW w:w="1728" w:type="dxa"/>
          </w:tcPr>
          <w:p w14:paraId="7EF87D71" w14:textId="77777777" w:rsidR="00B42FED" w:rsidRPr="009A7F6F" w:rsidRDefault="00000000">
            <w:pPr>
              <w:rPr>
                <w:sz w:val="20"/>
                <w:szCs w:val="21"/>
              </w:rPr>
            </w:pPr>
            <w:r w:rsidRPr="009A7F6F">
              <w:rPr>
                <w:b/>
                <w:sz w:val="20"/>
                <w:szCs w:val="21"/>
              </w:rPr>
              <w:t>Average Dampening</w:t>
            </w:r>
          </w:p>
        </w:tc>
        <w:tc>
          <w:tcPr>
            <w:tcW w:w="1728" w:type="dxa"/>
          </w:tcPr>
          <w:p w14:paraId="1DF14A2B" w14:textId="77777777" w:rsidR="00B42FED" w:rsidRPr="009A7F6F" w:rsidRDefault="00000000">
            <w:pPr>
              <w:rPr>
                <w:sz w:val="20"/>
                <w:szCs w:val="21"/>
              </w:rPr>
            </w:pPr>
            <w:r w:rsidRPr="009A7F6F">
              <w:rPr>
                <w:b/>
                <w:sz w:val="20"/>
                <w:szCs w:val="21"/>
              </w:rPr>
              <w:t>Min ARR</w:t>
            </w:r>
          </w:p>
        </w:tc>
      </w:tr>
      <w:tr w:rsidR="00B42FED" w:rsidRPr="009A7F6F" w14:paraId="2E0A3C5A" w14:textId="77777777">
        <w:trPr>
          <w:jc w:val="center"/>
        </w:trPr>
        <w:tc>
          <w:tcPr>
            <w:tcW w:w="1728" w:type="dxa"/>
          </w:tcPr>
          <w:p w14:paraId="2846F156" w14:textId="77777777" w:rsidR="00B42FED" w:rsidRPr="009A7F6F" w:rsidRDefault="00000000">
            <w:pPr>
              <w:rPr>
                <w:sz w:val="20"/>
                <w:szCs w:val="21"/>
              </w:rPr>
            </w:pPr>
            <w:r w:rsidRPr="009A7F6F">
              <w:rPr>
                <w:sz w:val="20"/>
                <w:szCs w:val="21"/>
              </w:rPr>
              <w:t>base</w:t>
            </w:r>
          </w:p>
        </w:tc>
        <w:tc>
          <w:tcPr>
            <w:tcW w:w="1728" w:type="dxa"/>
          </w:tcPr>
          <w:p w14:paraId="44A540A4" w14:textId="77777777" w:rsidR="00B42FED" w:rsidRPr="009A7F6F" w:rsidRDefault="00000000">
            <w:pPr>
              <w:rPr>
                <w:sz w:val="20"/>
                <w:szCs w:val="21"/>
              </w:rPr>
            </w:pPr>
            <w:r w:rsidRPr="009A7F6F">
              <w:rPr>
                <w:sz w:val="20"/>
                <w:szCs w:val="21"/>
              </w:rPr>
              <w:t>172,424.40</w:t>
            </w:r>
          </w:p>
        </w:tc>
        <w:tc>
          <w:tcPr>
            <w:tcW w:w="1728" w:type="dxa"/>
          </w:tcPr>
          <w:p w14:paraId="12ADA999" w14:textId="77777777" w:rsidR="00B42FED" w:rsidRPr="009A7F6F" w:rsidRDefault="00000000">
            <w:pPr>
              <w:rPr>
                <w:sz w:val="20"/>
                <w:szCs w:val="21"/>
              </w:rPr>
            </w:pPr>
            <w:r w:rsidRPr="009A7F6F">
              <w:rPr>
                <w:sz w:val="20"/>
                <w:szCs w:val="21"/>
              </w:rPr>
              <w:t>0.0236</w:t>
            </w:r>
          </w:p>
        </w:tc>
        <w:tc>
          <w:tcPr>
            <w:tcW w:w="1728" w:type="dxa"/>
          </w:tcPr>
          <w:p w14:paraId="2B501A24" w14:textId="77777777" w:rsidR="00B42FED" w:rsidRPr="009A7F6F" w:rsidRDefault="00000000">
            <w:pPr>
              <w:rPr>
                <w:sz w:val="20"/>
                <w:szCs w:val="21"/>
              </w:rPr>
            </w:pPr>
            <w:r w:rsidRPr="009A7F6F">
              <w:rPr>
                <w:sz w:val="20"/>
                <w:szCs w:val="21"/>
              </w:rPr>
              <w:t>0.3228</w:t>
            </w:r>
          </w:p>
        </w:tc>
        <w:tc>
          <w:tcPr>
            <w:tcW w:w="1728" w:type="dxa"/>
          </w:tcPr>
          <w:p w14:paraId="3B079C76" w14:textId="77777777" w:rsidR="00B42FED" w:rsidRPr="009A7F6F" w:rsidRDefault="00000000">
            <w:pPr>
              <w:rPr>
                <w:sz w:val="20"/>
                <w:szCs w:val="21"/>
              </w:rPr>
            </w:pPr>
            <w:r w:rsidRPr="009A7F6F">
              <w:rPr>
                <w:sz w:val="20"/>
                <w:szCs w:val="21"/>
              </w:rPr>
              <w:t>134,120.70</w:t>
            </w:r>
          </w:p>
        </w:tc>
      </w:tr>
      <w:tr w:rsidR="00B42FED" w:rsidRPr="009A7F6F" w14:paraId="1DF5AD8D" w14:textId="77777777">
        <w:trPr>
          <w:jc w:val="center"/>
        </w:trPr>
        <w:tc>
          <w:tcPr>
            <w:tcW w:w="1728" w:type="dxa"/>
          </w:tcPr>
          <w:p w14:paraId="59BA083C" w14:textId="77777777" w:rsidR="00B42FED" w:rsidRPr="009A7F6F" w:rsidRDefault="00000000">
            <w:pPr>
              <w:rPr>
                <w:sz w:val="20"/>
                <w:szCs w:val="21"/>
              </w:rPr>
            </w:pPr>
            <w:r w:rsidRPr="009A7F6F">
              <w:rPr>
                <w:sz w:val="20"/>
                <w:szCs w:val="21"/>
              </w:rPr>
              <w:t>bull</w:t>
            </w:r>
          </w:p>
        </w:tc>
        <w:tc>
          <w:tcPr>
            <w:tcW w:w="1728" w:type="dxa"/>
          </w:tcPr>
          <w:p w14:paraId="50DAC0D6" w14:textId="77777777" w:rsidR="00B42FED" w:rsidRPr="009A7F6F" w:rsidRDefault="00000000">
            <w:pPr>
              <w:rPr>
                <w:sz w:val="20"/>
                <w:szCs w:val="21"/>
              </w:rPr>
            </w:pPr>
            <w:r w:rsidRPr="009A7F6F">
              <w:rPr>
                <w:sz w:val="20"/>
                <w:szCs w:val="21"/>
              </w:rPr>
              <w:t>187,148.06</w:t>
            </w:r>
          </w:p>
        </w:tc>
        <w:tc>
          <w:tcPr>
            <w:tcW w:w="1728" w:type="dxa"/>
          </w:tcPr>
          <w:p w14:paraId="73249FD1" w14:textId="77777777" w:rsidR="00B42FED" w:rsidRPr="009A7F6F" w:rsidRDefault="00000000">
            <w:pPr>
              <w:rPr>
                <w:sz w:val="20"/>
                <w:szCs w:val="21"/>
              </w:rPr>
            </w:pPr>
            <w:r w:rsidRPr="009A7F6F">
              <w:rPr>
                <w:sz w:val="20"/>
                <w:szCs w:val="21"/>
              </w:rPr>
              <w:t>0.0231</w:t>
            </w:r>
          </w:p>
        </w:tc>
        <w:tc>
          <w:tcPr>
            <w:tcW w:w="1728" w:type="dxa"/>
          </w:tcPr>
          <w:p w14:paraId="5F13F91A" w14:textId="77777777" w:rsidR="00B42FED" w:rsidRPr="009A7F6F" w:rsidRDefault="00000000">
            <w:pPr>
              <w:rPr>
                <w:sz w:val="20"/>
                <w:szCs w:val="21"/>
              </w:rPr>
            </w:pPr>
            <w:r w:rsidRPr="009A7F6F">
              <w:rPr>
                <w:sz w:val="20"/>
                <w:szCs w:val="21"/>
              </w:rPr>
              <w:t>0.3206</w:t>
            </w:r>
          </w:p>
        </w:tc>
        <w:tc>
          <w:tcPr>
            <w:tcW w:w="1728" w:type="dxa"/>
          </w:tcPr>
          <w:p w14:paraId="1C48551B" w14:textId="77777777" w:rsidR="00B42FED" w:rsidRPr="009A7F6F" w:rsidRDefault="00000000">
            <w:pPr>
              <w:rPr>
                <w:sz w:val="20"/>
                <w:szCs w:val="21"/>
              </w:rPr>
            </w:pPr>
            <w:r w:rsidRPr="009A7F6F">
              <w:rPr>
                <w:sz w:val="20"/>
                <w:szCs w:val="21"/>
              </w:rPr>
              <w:t>136,318.46</w:t>
            </w:r>
          </w:p>
        </w:tc>
      </w:tr>
      <w:tr w:rsidR="00B42FED" w:rsidRPr="009A7F6F" w14:paraId="2497449B" w14:textId="77777777">
        <w:trPr>
          <w:jc w:val="center"/>
        </w:trPr>
        <w:tc>
          <w:tcPr>
            <w:tcW w:w="1728" w:type="dxa"/>
          </w:tcPr>
          <w:p w14:paraId="750FAB4C" w14:textId="77777777" w:rsidR="00B42FED" w:rsidRPr="009A7F6F" w:rsidRDefault="00000000">
            <w:pPr>
              <w:rPr>
                <w:sz w:val="20"/>
                <w:szCs w:val="21"/>
              </w:rPr>
            </w:pPr>
            <w:r w:rsidRPr="009A7F6F">
              <w:rPr>
                <w:sz w:val="20"/>
                <w:szCs w:val="21"/>
              </w:rPr>
              <w:t>recession</w:t>
            </w:r>
          </w:p>
        </w:tc>
        <w:tc>
          <w:tcPr>
            <w:tcW w:w="1728" w:type="dxa"/>
          </w:tcPr>
          <w:p w14:paraId="752B81D6" w14:textId="77777777" w:rsidR="00B42FED" w:rsidRPr="009A7F6F" w:rsidRDefault="00000000">
            <w:pPr>
              <w:rPr>
                <w:sz w:val="20"/>
                <w:szCs w:val="21"/>
              </w:rPr>
            </w:pPr>
            <w:r w:rsidRPr="009A7F6F">
              <w:rPr>
                <w:sz w:val="20"/>
                <w:szCs w:val="21"/>
              </w:rPr>
              <w:t>133,714.49</w:t>
            </w:r>
          </w:p>
        </w:tc>
        <w:tc>
          <w:tcPr>
            <w:tcW w:w="1728" w:type="dxa"/>
          </w:tcPr>
          <w:p w14:paraId="2120D8EB" w14:textId="77777777" w:rsidR="00B42FED" w:rsidRPr="009A7F6F" w:rsidRDefault="00000000">
            <w:pPr>
              <w:rPr>
                <w:sz w:val="20"/>
                <w:szCs w:val="21"/>
              </w:rPr>
            </w:pPr>
            <w:r w:rsidRPr="009A7F6F">
              <w:rPr>
                <w:sz w:val="20"/>
                <w:szCs w:val="21"/>
              </w:rPr>
              <w:t>0.0270</w:t>
            </w:r>
          </w:p>
        </w:tc>
        <w:tc>
          <w:tcPr>
            <w:tcW w:w="1728" w:type="dxa"/>
          </w:tcPr>
          <w:p w14:paraId="042E71B0" w14:textId="77777777" w:rsidR="00B42FED" w:rsidRPr="009A7F6F" w:rsidRDefault="00000000">
            <w:pPr>
              <w:rPr>
                <w:sz w:val="20"/>
                <w:szCs w:val="21"/>
              </w:rPr>
            </w:pPr>
            <w:r w:rsidRPr="009A7F6F">
              <w:rPr>
                <w:sz w:val="20"/>
                <w:szCs w:val="21"/>
              </w:rPr>
              <w:t>0.3300</w:t>
            </w:r>
          </w:p>
        </w:tc>
        <w:tc>
          <w:tcPr>
            <w:tcW w:w="1728" w:type="dxa"/>
          </w:tcPr>
          <w:p w14:paraId="04CC16E7" w14:textId="77777777" w:rsidR="00B42FED" w:rsidRPr="009A7F6F" w:rsidRDefault="00000000">
            <w:pPr>
              <w:rPr>
                <w:sz w:val="20"/>
                <w:szCs w:val="21"/>
              </w:rPr>
            </w:pPr>
            <w:r w:rsidRPr="009A7F6F">
              <w:rPr>
                <w:sz w:val="20"/>
                <w:szCs w:val="21"/>
              </w:rPr>
              <w:t>130,540.21</w:t>
            </w:r>
          </w:p>
        </w:tc>
      </w:tr>
      <w:tr w:rsidR="00B42FED" w:rsidRPr="009A7F6F" w14:paraId="2EE8C2DE" w14:textId="77777777">
        <w:trPr>
          <w:jc w:val="center"/>
        </w:trPr>
        <w:tc>
          <w:tcPr>
            <w:tcW w:w="1728" w:type="dxa"/>
          </w:tcPr>
          <w:p w14:paraId="5A2FB9FC" w14:textId="77777777" w:rsidR="00B42FED" w:rsidRPr="009A7F6F" w:rsidRDefault="00000000">
            <w:pPr>
              <w:rPr>
                <w:sz w:val="20"/>
                <w:szCs w:val="21"/>
              </w:rPr>
            </w:pPr>
            <w:r w:rsidRPr="009A7F6F">
              <w:rPr>
                <w:sz w:val="20"/>
                <w:szCs w:val="21"/>
              </w:rPr>
              <w:t>competition</w:t>
            </w:r>
          </w:p>
        </w:tc>
        <w:tc>
          <w:tcPr>
            <w:tcW w:w="1728" w:type="dxa"/>
          </w:tcPr>
          <w:p w14:paraId="73FEE3EB" w14:textId="77777777" w:rsidR="00B42FED" w:rsidRPr="009A7F6F" w:rsidRDefault="00000000">
            <w:pPr>
              <w:rPr>
                <w:sz w:val="20"/>
                <w:szCs w:val="21"/>
              </w:rPr>
            </w:pPr>
            <w:r w:rsidRPr="009A7F6F">
              <w:rPr>
                <w:sz w:val="20"/>
                <w:szCs w:val="21"/>
              </w:rPr>
              <w:t>139,214.45</w:t>
            </w:r>
          </w:p>
        </w:tc>
        <w:tc>
          <w:tcPr>
            <w:tcW w:w="1728" w:type="dxa"/>
          </w:tcPr>
          <w:p w14:paraId="147A9361" w14:textId="77777777" w:rsidR="00B42FED" w:rsidRPr="009A7F6F" w:rsidRDefault="00000000">
            <w:pPr>
              <w:rPr>
                <w:sz w:val="20"/>
                <w:szCs w:val="21"/>
              </w:rPr>
            </w:pPr>
            <w:r w:rsidRPr="009A7F6F">
              <w:rPr>
                <w:sz w:val="20"/>
                <w:szCs w:val="21"/>
              </w:rPr>
              <w:t>0.0269</w:t>
            </w:r>
          </w:p>
        </w:tc>
        <w:tc>
          <w:tcPr>
            <w:tcW w:w="1728" w:type="dxa"/>
          </w:tcPr>
          <w:p w14:paraId="3D749E05" w14:textId="77777777" w:rsidR="00B42FED" w:rsidRPr="009A7F6F" w:rsidRDefault="00000000">
            <w:pPr>
              <w:rPr>
                <w:sz w:val="20"/>
                <w:szCs w:val="21"/>
              </w:rPr>
            </w:pPr>
            <w:r w:rsidRPr="009A7F6F">
              <w:rPr>
                <w:sz w:val="20"/>
                <w:szCs w:val="21"/>
              </w:rPr>
              <w:t>0.3290</w:t>
            </w:r>
          </w:p>
        </w:tc>
        <w:tc>
          <w:tcPr>
            <w:tcW w:w="1728" w:type="dxa"/>
          </w:tcPr>
          <w:p w14:paraId="3DDEFEFB" w14:textId="77777777" w:rsidR="00B42FED" w:rsidRPr="009A7F6F" w:rsidRDefault="00000000">
            <w:pPr>
              <w:rPr>
                <w:sz w:val="20"/>
                <w:szCs w:val="21"/>
              </w:rPr>
            </w:pPr>
            <w:r w:rsidRPr="009A7F6F">
              <w:rPr>
                <w:sz w:val="20"/>
                <w:szCs w:val="21"/>
              </w:rPr>
              <w:t>132,049.28</w:t>
            </w:r>
          </w:p>
        </w:tc>
      </w:tr>
      <w:tr w:rsidR="00B42FED" w:rsidRPr="009A7F6F" w14:paraId="5692E9E1" w14:textId="77777777">
        <w:trPr>
          <w:jc w:val="center"/>
        </w:trPr>
        <w:tc>
          <w:tcPr>
            <w:tcW w:w="1728" w:type="dxa"/>
          </w:tcPr>
          <w:p w14:paraId="328896C4" w14:textId="77777777" w:rsidR="00B42FED" w:rsidRPr="009A7F6F" w:rsidRDefault="00000000">
            <w:pPr>
              <w:rPr>
                <w:sz w:val="20"/>
                <w:szCs w:val="21"/>
              </w:rPr>
            </w:pPr>
            <w:r w:rsidRPr="009A7F6F">
              <w:rPr>
                <w:sz w:val="20"/>
                <w:szCs w:val="21"/>
              </w:rPr>
              <w:t>saturation</w:t>
            </w:r>
          </w:p>
        </w:tc>
        <w:tc>
          <w:tcPr>
            <w:tcW w:w="1728" w:type="dxa"/>
          </w:tcPr>
          <w:p w14:paraId="3D0CA80F" w14:textId="77777777" w:rsidR="00B42FED" w:rsidRPr="009A7F6F" w:rsidRDefault="00000000">
            <w:pPr>
              <w:rPr>
                <w:sz w:val="20"/>
                <w:szCs w:val="21"/>
              </w:rPr>
            </w:pPr>
            <w:r w:rsidRPr="009A7F6F">
              <w:rPr>
                <w:sz w:val="20"/>
                <w:szCs w:val="21"/>
              </w:rPr>
              <w:t>131,180.61</w:t>
            </w:r>
          </w:p>
        </w:tc>
        <w:tc>
          <w:tcPr>
            <w:tcW w:w="1728" w:type="dxa"/>
          </w:tcPr>
          <w:p w14:paraId="29980C89" w14:textId="77777777" w:rsidR="00B42FED" w:rsidRPr="009A7F6F" w:rsidRDefault="00000000">
            <w:pPr>
              <w:rPr>
                <w:sz w:val="20"/>
                <w:szCs w:val="21"/>
              </w:rPr>
            </w:pPr>
            <w:r w:rsidRPr="009A7F6F">
              <w:rPr>
                <w:sz w:val="20"/>
                <w:szCs w:val="21"/>
              </w:rPr>
              <w:t>0.0246</w:t>
            </w:r>
          </w:p>
        </w:tc>
        <w:tc>
          <w:tcPr>
            <w:tcW w:w="1728" w:type="dxa"/>
          </w:tcPr>
          <w:p w14:paraId="4925A961" w14:textId="77777777" w:rsidR="00B42FED" w:rsidRPr="009A7F6F" w:rsidRDefault="00000000">
            <w:pPr>
              <w:rPr>
                <w:sz w:val="20"/>
                <w:szCs w:val="21"/>
              </w:rPr>
            </w:pPr>
            <w:r w:rsidRPr="009A7F6F">
              <w:rPr>
                <w:sz w:val="20"/>
                <w:szCs w:val="21"/>
              </w:rPr>
              <w:t>0.3332</w:t>
            </w:r>
          </w:p>
        </w:tc>
        <w:tc>
          <w:tcPr>
            <w:tcW w:w="1728" w:type="dxa"/>
          </w:tcPr>
          <w:p w14:paraId="44DFBE43" w14:textId="77777777" w:rsidR="00B42FED" w:rsidRPr="009A7F6F" w:rsidRDefault="00000000">
            <w:pPr>
              <w:rPr>
                <w:sz w:val="20"/>
                <w:szCs w:val="21"/>
              </w:rPr>
            </w:pPr>
            <w:r w:rsidRPr="009A7F6F">
              <w:rPr>
                <w:sz w:val="20"/>
                <w:szCs w:val="21"/>
              </w:rPr>
              <w:t>130,594.96</w:t>
            </w:r>
          </w:p>
        </w:tc>
      </w:tr>
      <w:tr w:rsidR="00B42FED" w:rsidRPr="009A7F6F" w14:paraId="64072610" w14:textId="77777777">
        <w:trPr>
          <w:jc w:val="center"/>
        </w:trPr>
        <w:tc>
          <w:tcPr>
            <w:tcW w:w="1728" w:type="dxa"/>
          </w:tcPr>
          <w:p w14:paraId="5D2338E6" w14:textId="77777777" w:rsidR="00B42FED" w:rsidRPr="009A7F6F" w:rsidRDefault="00000000">
            <w:pPr>
              <w:rPr>
                <w:sz w:val="20"/>
                <w:szCs w:val="21"/>
              </w:rPr>
            </w:pPr>
            <w:r w:rsidRPr="009A7F6F">
              <w:rPr>
                <w:sz w:val="20"/>
                <w:szCs w:val="21"/>
              </w:rPr>
              <w:t>failed_price</w:t>
            </w:r>
          </w:p>
        </w:tc>
        <w:tc>
          <w:tcPr>
            <w:tcW w:w="1728" w:type="dxa"/>
          </w:tcPr>
          <w:p w14:paraId="2B4AB96E" w14:textId="77777777" w:rsidR="00B42FED" w:rsidRPr="009A7F6F" w:rsidRDefault="00000000">
            <w:pPr>
              <w:rPr>
                <w:sz w:val="20"/>
                <w:szCs w:val="21"/>
              </w:rPr>
            </w:pPr>
            <w:r w:rsidRPr="009A7F6F">
              <w:rPr>
                <w:sz w:val="20"/>
                <w:szCs w:val="21"/>
              </w:rPr>
              <w:t>157,513.87</w:t>
            </w:r>
          </w:p>
        </w:tc>
        <w:tc>
          <w:tcPr>
            <w:tcW w:w="1728" w:type="dxa"/>
          </w:tcPr>
          <w:p w14:paraId="6CB87DAF" w14:textId="77777777" w:rsidR="00B42FED" w:rsidRPr="009A7F6F" w:rsidRDefault="00000000">
            <w:pPr>
              <w:rPr>
                <w:sz w:val="20"/>
                <w:szCs w:val="21"/>
              </w:rPr>
            </w:pPr>
            <w:r w:rsidRPr="009A7F6F">
              <w:rPr>
                <w:sz w:val="20"/>
                <w:szCs w:val="21"/>
              </w:rPr>
              <w:t>0.0242</w:t>
            </w:r>
          </w:p>
        </w:tc>
        <w:tc>
          <w:tcPr>
            <w:tcW w:w="1728" w:type="dxa"/>
          </w:tcPr>
          <w:p w14:paraId="7CBAA2C6" w14:textId="77777777" w:rsidR="00B42FED" w:rsidRPr="009A7F6F" w:rsidRDefault="00000000">
            <w:pPr>
              <w:rPr>
                <w:sz w:val="20"/>
                <w:szCs w:val="21"/>
              </w:rPr>
            </w:pPr>
            <w:r w:rsidRPr="009A7F6F">
              <w:rPr>
                <w:sz w:val="20"/>
                <w:szCs w:val="21"/>
              </w:rPr>
              <w:t>0.3248</w:t>
            </w:r>
          </w:p>
        </w:tc>
        <w:tc>
          <w:tcPr>
            <w:tcW w:w="1728" w:type="dxa"/>
          </w:tcPr>
          <w:p w14:paraId="1F037E0B" w14:textId="77777777" w:rsidR="00B42FED" w:rsidRPr="009A7F6F" w:rsidRDefault="00000000">
            <w:pPr>
              <w:rPr>
                <w:sz w:val="20"/>
                <w:szCs w:val="21"/>
              </w:rPr>
            </w:pPr>
            <w:r w:rsidRPr="009A7F6F">
              <w:rPr>
                <w:sz w:val="20"/>
                <w:szCs w:val="21"/>
              </w:rPr>
              <w:t>133,723.41</w:t>
            </w:r>
          </w:p>
        </w:tc>
      </w:tr>
      <w:tr w:rsidR="00B42FED" w:rsidRPr="009A7F6F" w14:paraId="372BC200" w14:textId="77777777">
        <w:trPr>
          <w:jc w:val="center"/>
        </w:trPr>
        <w:tc>
          <w:tcPr>
            <w:tcW w:w="1728" w:type="dxa"/>
          </w:tcPr>
          <w:p w14:paraId="014C2B41" w14:textId="77777777" w:rsidR="00B42FED" w:rsidRPr="009A7F6F" w:rsidRDefault="00000000">
            <w:pPr>
              <w:rPr>
                <w:sz w:val="20"/>
                <w:szCs w:val="21"/>
              </w:rPr>
            </w:pPr>
            <w:r w:rsidRPr="009A7F6F">
              <w:rPr>
                <w:sz w:val="20"/>
                <w:szCs w:val="21"/>
              </w:rPr>
              <w:t>stress</w:t>
            </w:r>
          </w:p>
        </w:tc>
        <w:tc>
          <w:tcPr>
            <w:tcW w:w="1728" w:type="dxa"/>
          </w:tcPr>
          <w:p w14:paraId="6223FE41" w14:textId="77777777" w:rsidR="00B42FED" w:rsidRPr="009A7F6F" w:rsidRDefault="00000000">
            <w:pPr>
              <w:rPr>
                <w:sz w:val="20"/>
                <w:szCs w:val="21"/>
              </w:rPr>
            </w:pPr>
            <w:r w:rsidRPr="009A7F6F">
              <w:rPr>
                <w:sz w:val="20"/>
                <w:szCs w:val="21"/>
              </w:rPr>
              <w:t>98,922.08</w:t>
            </w:r>
          </w:p>
        </w:tc>
        <w:tc>
          <w:tcPr>
            <w:tcW w:w="1728" w:type="dxa"/>
          </w:tcPr>
          <w:p w14:paraId="19DDF2D0" w14:textId="77777777" w:rsidR="00B42FED" w:rsidRPr="009A7F6F" w:rsidRDefault="00000000">
            <w:pPr>
              <w:rPr>
                <w:sz w:val="20"/>
                <w:szCs w:val="21"/>
              </w:rPr>
            </w:pPr>
            <w:r w:rsidRPr="009A7F6F">
              <w:rPr>
                <w:sz w:val="20"/>
                <w:szCs w:val="21"/>
              </w:rPr>
              <w:t>0.0306</w:t>
            </w:r>
          </w:p>
        </w:tc>
        <w:tc>
          <w:tcPr>
            <w:tcW w:w="1728" w:type="dxa"/>
          </w:tcPr>
          <w:p w14:paraId="72B8C36A" w14:textId="77777777" w:rsidR="00B42FED" w:rsidRPr="009A7F6F" w:rsidRDefault="00000000">
            <w:pPr>
              <w:rPr>
                <w:sz w:val="20"/>
                <w:szCs w:val="21"/>
              </w:rPr>
            </w:pPr>
            <w:r w:rsidRPr="009A7F6F">
              <w:rPr>
                <w:sz w:val="20"/>
                <w:szCs w:val="21"/>
              </w:rPr>
              <w:t>0.3389</w:t>
            </w:r>
          </w:p>
        </w:tc>
        <w:tc>
          <w:tcPr>
            <w:tcW w:w="1728" w:type="dxa"/>
          </w:tcPr>
          <w:p w14:paraId="352DC001" w14:textId="77777777" w:rsidR="00B42FED" w:rsidRPr="009A7F6F" w:rsidRDefault="00000000">
            <w:pPr>
              <w:rPr>
                <w:sz w:val="20"/>
                <w:szCs w:val="21"/>
              </w:rPr>
            </w:pPr>
            <w:r w:rsidRPr="009A7F6F">
              <w:rPr>
                <w:sz w:val="20"/>
                <w:szCs w:val="21"/>
              </w:rPr>
              <w:t>98,922.08</w:t>
            </w:r>
          </w:p>
        </w:tc>
      </w:tr>
    </w:tbl>
    <w:p w14:paraId="24BE5976" w14:textId="77777777" w:rsidR="00B42FED" w:rsidRDefault="00B42FED"/>
    <w:p w14:paraId="357AC714" w14:textId="77777777" w:rsidR="00B42FED" w:rsidRDefault="00000000">
      <w:pPr>
        <w:pStyle w:val="Heading2"/>
      </w:pPr>
      <w:bookmarkStart w:id="39" w:name="_Toc225955914"/>
      <w:r>
        <w:t>5.5 Understanding the Outputs</w:t>
      </w:r>
      <w:bookmarkEnd w:id="39"/>
    </w:p>
    <w:p w14:paraId="4234217B" w14:textId="77777777" w:rsidR="00B42FED" w:rsidRDefault="00000000">
      <w:r>
        <w:t>The Streaming model provides a monthly subscriber and revenue bridge. Begin with Beginning Subscribers, Recognized New Adds, Gross Churn, Total Reactivations, and Ending Subscribers. Then move to the revenue side: Rate Card MRR, Effective MRR after leakage, Gross Expansion MRR, Contraction MRR, Total MRR, and ARR Run Rate. This flow shows why subscriber growth and revenue growth do not always move in lockstep.</w:t>
      </w:r>
    </w:p>
    <w:p w14:paraId="64F55601" w14:textId="77777777" w:rsidR="00B42FED" w:rsidRDefault="00000000">
      <w:r>
        <w:t>Churn analysis is especially important. Gross churn tells you how many subscribers were lost before recovery. Net churn shows the loss after reactivations offset part of the damage. Reactivation Dampening tells you how much of gross churn is being absorbed by returns. A platform with mediocre gross churn may still stabilize well if reactivation is strong. A platform with low reported churn may still be weaker than it appears if leakage or contraction is high.</w:t>
      </w:r>
    </w:p>
    <w:p w14:paraId="32F15AE7" w14:textId="77777777" w:rsidR="00B42FED" w:rsidRDefault="00000000">
      <w:r>
        <w:t>ARPU dynamics deserve separate attention. The workbook allows pricing and monetization changes to affect revenue through weighted ARPU, while leakage and contraction prevent the model from overstating collected revenue. This is useful when evaluating tier migration, promotional strategies, or subscription-package changes. Revenue quality depends not only on list price but also on what is actually collected and retained.</w:t>
      </w:r>
    </w:p>
    <w:p w14:paraId="70391107" w14:textId="77777777" w:rsidR="00B42FED" w:rsidRDefault="00000000">
      <w:r>
        <w:rPr>
          <w:noProof/>
        </w:rPr>
        <w:lastRenderedPageBreak/>
        <w:drawing>
          <wp:inline distT="0" distB="0" distL="0" distR="0" wp14:anchorId="00C6A126" wp14:editId="5F20EBDF">
            <wp:extent cx="6217920" cy="33400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ing_v4_scenarios.png"/>
                    <pic:cNvPicPr/>
                  </pic:nvPicPr>
                  <pic:blipFill>
                    <a:blip r:embed="rId14"/>
                    <a:stretch>
                      <a:fillRect/>
                    </a:stretch>
                  </pic:blipFill>
                  <pic:spPr>
                    <a:xfrm>
                      <a:off x="0" y="0"/>
                      <a:ext cx="6217920" cy="3340076"/>
                    </a:xfrm>
                    <a:prstGeom prst="rect">
                      <a:avLst/>
                    </a:prstGeom>
                  </pic:spPr>
                </pic:pic>
              </a:graphicData>
            </a:graphic>
          </wp:inline>
        </w:drawing>
      </w:r>
    </w:p>
    <w:p w14:paraId="584F33D3" w14:textId="77777777" w:rsidR="00B42FED" w:rsidRDefault="00000000">
      <w:r>
        <w:t>Figure 7. Streaming scenario range over 24 months.</w:t>
      </w:r>
    </w:p>
    <w:p w14:paraId="71841046" w14:textId="77777777" w:rsidR="00B42FED" w:rsidRDefault="00000000">
      <w:r>
        <w:rPr>
          <w:noProof/>
        </w:rPr>
        <w:drawing>
          <wp:inline distT="0" distB="0" distL="0" distR="0" wp14:anchorId="0D05A547" wp14:editId="2CA25CE0">
            <wp:extent cx="6217920" cy="36716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ing_v4_driver_tornado.png"/>
                    <pic:cNvPicPr/>
                  </pic:nvPicPr>
                  <pic:blipFill>
                    <a:blip r:embed="rId15"/>
                    <a:stretch>
                      <a:fillRect/>
                    </a:stretch>
                  </pic:blipFill>
                  <pic:spPr>
                    <a:xfrm>
                      <a:off x="0" y="0"/>
                      <a:ext cx="6217920" cy="3671616"/>
                    </a:xfrm>
                    <a:prstGeom prst="rect">
                      <a:avLst/>
                    </a:prstGeom>
                  </pic:spPr>
                </pic:pic>
              </a:graphicData>
            </a:graphic>
          </wp:inline>
        </w:drawing>
      </w:r>
    </w:p>
    <w:p w14:paraId="72713979" w14:textId="77777777" w:rsidR="00B42FED" w:rsidRDefault="00000000">
      <w:r>
        <w:t>Figure 8. Example of dominant-driver ranking for Streaming planning.</w:t>
      </w:r>
    </w:p>
    <w:p w14:paraId="7CB6D44F" w14:textId="77777777" w:rsidR="00B42FED" w:rsidRDefault="00000000">
      <w:pPr>
        <w:pStyle w:val="Heading2"/>
      </w:pPr>
      <w:bookmarkStart w:id="40" w:name="_Toc225955915"/>
      <w:r>
        <w:lastRenderedPageBreak/>
        <w:t>5.6 Practical Applications</w:t>
      </w:r>
      <w:bookmarkEnd w:id="40"/>
    </w:p>
    <w:p w14:paraId="0CFBD68F" w14:textId="77777777" w:rsidR="00B42FED" w:rsidRDefault="00000000">
      <w:pPr>
        <w:pStyle w:val="Heading3"/>
      </w:pPr>
      <w:bookmarkStart w:id="41" w:name="_Toc225955916"/>
      <w:r>
        <w:t>Content investment</w:t>
      </w:r>
      <w:bookmarkEnd w:id="41"/>
    </w:p>
    <w:p w14:paraId="3462E92B" w14:textId="77777777" w:rsidR="00B42FED" w:rsidRDefault="00000000">
      <w:r>
        <w:t>Use the model to ask whether a higher acquisition push actually leads to durable subscriber and revenue growth, or whether weak retention causes the spend to fade quickly.</w:t>
      </w:r>
    </w:p>
    <w:p w14:paraId="5197D975" w14:textId="77777777" w:rsidR="00B42FED" w:rsidRDefault="00000000">
      <w:pPr>
        <w:pStyle w:val="Heading3"/>
      </w:pPr>
      <w:bookmarkStart w:id="42" w:name="_Toc225955917"/>
      <w:r>
        <w:t>Pricing strategy</w:t>
      </w:r>
      <w:bookmarkEnd w:id="42"/>
    </w:p>
    <w:p w14:paraId="497E383E" w14:textId="77777777" w:rsidR="00B42FED" w:rsidRDefault="00000000">
      <w:r>
        <w:t>Test how a price increase affects ARPU, acquisition, churn, and collected revenue. A pricing change that looks attractive on a static spreadsheet may be unattractive once elasticity and leakage are included.</w:t>
      </w:r>
    </w:p>
    <w:p w14:paraId="0A407B18" w14:textId="77777777" w:rsidR="00B42FED" w:rsidRDefault="00000000">
      <w:pPr>
        <w:pStyle w:val="Heading3"/>
      </w:pPr>
      <w:bookmarkStart w:id="43" w:name="_Toc225955918"/>
      <w:r>
        <w:t>Churn reduction</w:t>
      </w:r>
      <w:bookmarkEnd w:id="43"/>
    </w:p>
    <w:p w14:paraId="66BEEFA7" w14:textId="77777777" w:rsidR="00B42FED" w:rsidRDefault="00000000">
      <w:r>
        <w:t>Use churn and reactivation outputs to identify whether retention interventions should focus on new subscribers, retained subscribers, or recovery of recently churned users.</w:t>
      </w:r>
    </w:p>
    <w:p w14:paraId="45FCD2C1" w14:textId="77777777" w:rsidR="00B42FED" w:rsidRDefault="00000000">
      <w:pPr>
        <w:pStyle w:val="Heading3"/>
      </w:pPr>
      <w:bookmarkStart w:id="44" w:name="_Toc225955919"/>
      <w:r>
        <w:t>Reactivation campaigns</w:t>
      </w:r>
      <w:bookmarkEnd w:id="44"/>
    </w:p>
    <w:p w14:paraId="0F2DFDF9" w14:textId="77777777" w:rsidR="00B42FED" w:rsidRDefault="00000000">
      <w:r>
        <w:t>Estimate whether a win-back campaign is worth funding by looking at how stronger reactivation changes net churn and downstream MRR.</w:t>
      </w:r>
    </w:p>
    <w:p w14:paraId="7274F459" w14:textId="77777777" w:rsidR="00B42FED" w:rsidRDefault="00000000">
      <w:pPr>
        <w:pStyle w:val="Heading3"/>
      </w:pPr>
      <w:bookmarkStart w:id="45" w:name="_Toc225955920"/>
      <w:r>
        <w:t>Subscriber acquisition planning</w:t>
      </w:r>
      <w:bookmarkEnd w:id="45"/>
    </w:p>
    <w:p w14:paraId="0BCEF1B2" w14:textId="77777777" w:rsidR="00B42FED" w:rsidRDefault="00000000">
      <w:r>
        <w:t>The model can show whether you need better top-of-funnel efficiency, better retention, or both. It is particularly useful when management asks whether higher acquisition can solve a retention problem. Often it cannot.</w:t>
      </w:r>
    </w:p>
    <w:p w14:paraId="1D1AFAC7" w14:textId="77777777" w:rsidR="00B42FED" w:rsidRDefault="00000000">
      <w:pPr>
        <w:pStyle w:val="Heading2"/>
      </w:pPr>
      <w:bookmarkStart w:id="46" w:name="_Toc225955921"/>
      <w:r>
        <w:t>5.7 Advanced Features</w:t>
      </w:r>
      <w:bookmarkEnd w:id="46"/>
    </w:p>
    <w:p w14:paraId="2F137837" w14:textId="77777777" w:rsidR="00B42FED" w:rsidRDefault="00000000">
      <w:pPr>
        <w:pStyle w:val="ListBullet"/>
      </w:pPr>
      <w:r>
        <w:t>Billing leakage: use this to test how payment failure and recovery affect collected recurring revenue.</w:t>
      </w:r>
    </w:p>
    <w:p w14:paraId="18F79A3E" w14:textId="77777777" w:rsidR="00B42FED" w:rsidRDefault="00000000">
      <w:pPr>
        <w:pStyle w:val="ListBullet"/>
      </w:pPr>
      <w:r>
        <w:t>Cohort segmentation: newer, retained, and reactivated subscribers can behave differently over time.</w:t>
      </w:r>
    </w:p>
    <w:p w14:paraId="6DE50234" w14:textId="77777777" w:rsidR="00B42FED" w:rsidRDefault="00000000">
      <w:pPr>
        <w:pStyle w:val="ListBullet"/>
      </w:pPr>
      <w:r>
        <w:t>Promotional timing: use scenario assumptions to test whether near-term boosts create later churn or revenue dilution.</w:t>
      </w:r>
    </w:p>
    <w:p w14:paraId="05928240" w14:textId="77777777" w:rsidR="00B42FED" w:rsidRDefault="00000000">
      <w:pPr>
        <w:pStyle w:val="ListBullet"/>
      </w:pPr>
      <w:r>
        <w:t>Tier migration: interpret ARPU changes as a mix of price, product tier, and subscriber behavior rather than a static list-price change.</w:t>
      </w:r>
    </w:p>
    <w:p w14:paraId="609B8061" w14:textId="77777777" w:rsidR="00B42FED" w:rsidRDefault="00000000">
      <w:pPr>
        <w:pStyle w:val="ListBullet"/>
      </w:pPr>
      <w:r>
        <w:t>Competitive response: use competition and stress scenarios to estimate what happens if switching pressure increases or price realization weakens.</w:t>
      </w:r>
    </w:p>
    <w:p w14:paraId="4898ECBE" w14:textId="77777777" w:rsidR="00B42FED" w:rsidRDefault="00000000">
      <w:r>
        <w:t>For advanced users, one of the best habits is to compare gross churn, net churn, reactivation dampening, and effective MRR in the same review. That combination often reveals whether the business is really solving subscriber loss or merely covering it with short-term acquisition or pricing actions.</w:t>
      </w:r>
    </w:p>
    <w:p w14:paraId="2DBF1742" w14:textId="77777777" w:rsidR="00B42FED" w:rsidRDefault="00000000">
      <w:pPr>
        <w:pStyle w:val="Heading1"/>
      </w:pPr>
      <w:bookmarkStart w:id="47" w:name="_Toc225955922"/>
      <w:r>
        <w:t>6. Best Practices and Tips</w:t>
      </w:r>
      <w:bookmarkEnd w:id="47"/>
    </w:p>
    <w:p w14:paraId="16EBF77A" w14:textId="77777777" w:rsidR="00B42FED" w:rsidRDefault="00000000">
      <w:pPr>
        <w:pStyle w:val="ListBullet"/>
      </w:pPr>
      <w:r>
        <w:t>Start with the base case, then move to scenarios. A clean base case provides the anchor that makes scenario interpretation useful.</w:t>
      </w:r>
    </w:p>
    <w:p w14:paraId="7581B525" w14:textId="77777777" w:rsidR="00B42FED" w:rsidRDefault="00000000">
      <w:pPr>
        <w:pStyle w:val="ListBullet"/>
      </w:pPr>
      <w:r>
        <w:t>Update assumptions quarterly at minimum, and monthly for the most volatile drivers such as acquisition, churn, ARPU, pricing response, or CAC.</w:t>
      </w:r>
    </w:p>
    <w:p w14:paraId="0C0F44A1" w14:textId="77777777" w:rsidR="00B42FED" w:rsidRDefault="00000000">
      <w:pPr>
        <w:pStyle w:val="ListBullet"/>
      </w:pPr>
      <w:r>
        <w:lastRenderedPageBreak/>
        <w:t>Document all material changes in the Manual Override Log so future users understand why the forecast changed.</w:t>
      </w:r>
    </w:p>
    <w:p w14:paraId="40C89574" w14:textId="77777777" w:rsidR="00B42FED" w:rsidRDefault="00000000">
      <w:pPr>
        <w:pStyle w:val="ListBullet"/>
      </w:pPr>
      <w:r>
        <w:t>Compare forecast outputs to actuals. The biggest forecasting gains usually come from learning which assumptions repeatedly drift away from reality.</w:t>
      </w:r>
    </w:p>
    <w:p w14:paraId="6A1A491F" w14:textId="77777777" w:rsidR="00B42FED" w:rsidRDefault="00000000">
      <w:pPr>
        <w:pStyle w:val="ListBullet"/>
      </w:pPr>
      <w:r>
        <w:t>Use dominant-driver analysis to narrow management attention to the variables that truly move the result.</w:t>
      </w:r>
    </w:p>
    <w:p w14:paraId="0D741D21" w14:textId="77777777" w:rsidR="00B42FED" w:rsidRDefault="00000000">
      <w:pPr>
        <w:pStyle w:val="ListBullet"/>
      </w:pPr>
      <w:r>
        <w:t>Do not over-optimize precision. The workbook is strongest when it shows direction, magnitude, and trade-offs, not false certainty.</w:t>
      </w:r>
    </w:p>
    <w:p w14:paraId="3A8E3FEC" w14:textId="77777777" w:rsidR="00B42FED" w:rsidRDefault="00000000">
      <w:pPr>
        <w:pStyle w:val="ListBullet"/>
      </w:pPr>
      <w:r>
        <w:t>Communicate uncertainty explicitly to stakeholders. Present the base case together with downside and upside cases.</w:t>
      </w:r>
    </w:p>
    <w:p w14:paraId="7E371EC4" w14:textId="77777777" w:rsidR="00B42FED" w:rsidRDefault="00000000">
      <w:pPr>
        <w:pStyle w:val="ListBullet"/>
      </w:pPr>
      <w:r>
        <w:t>Combine the model with qualitative judgment. The workbook helps structure thinking, but management should still apply market context, product knowledge, and commercial judgment.</w:t>
      </w:r>
    </w:p>
    <w:p w14:paraId="23A443D6" w14:textId="77777777" w:rsidR="00B42FED" w:rsidRDefault="00000000">
      <w:r>
        <w:t>A particularly useful practice is to separate “known updates” from “judgment updates.” Known updates are items supported by recent actuals, such as last month's churn or the current pipeline capacity. Judgment updates are items like the likely effect of a proposed price change or a possible competitive launch. Recording that distinction helps teams understand which parts of the forecast are measurement and which parts are management opinion.</w:t>
      </w:r>
    </w:p>
    <w:p w14:paraId="6FCB1B2B" w14:textId="77777777" w:rsidR="00B42FED" w:rsidRDefault="00000000">
      <w:r>
        <w:t>Another strong habit is to run one scenario specifically for stakeholder communication. For example, for a board meeting you might present base, downside, and stress. For internal budget setting you might present base, hiring-constrained, and pricing-risk scenarios. For fundraising you may want base, upside, and downside. The best scenario set depends on the decision you are trying to support.</w:t>
      </w:r>
    </w:p>
    <w:p w14:paraId="5DDE23D3" w14:textId="77777777" w:rsidR="00B42FED" w:rsidRDefault="00000000">
      <w:pPr>
        <w:pStyle w:val="Heading1"/>
      </w:pPr>
      <w:bookmarkStart w:id="48" w:name="_Toc225955923"/>
      <w:r>
        <w:t>7. Common Questions and Troubleshooting</w:t>
      </w:r>
      <w:bookmarkEnd w:id="48"/>
    </w:p>
    <w:p w14:paraId="2E114260" w14:textId="77777777" w:rsidR="00B42FED" w:rsidRDefault="00000000">
      <w:pPr>
        <w:pStyle w:val="Heading2"/>
      </w:pPr>
      <w:bookmarkStart w:id="49" w:name="_Toc225955924"/>
      <w:r>
        <w:t>What if my company does not match the archetype?</w:t>
      </w:r>
      <w:bookmarkEnd w:id="49"/>
    </w:p>
    <w:p w14:paraId="672C25DA" w14:textId="77777777" w:rsidR="00B42FED" w:rsidRDefault="00000000">
      <w:r>
        <w:t>Replace the starting assumptions with your own operating data as early as possible. The structure of the model is portable even when the default benchmark values are not.</w:t>
      </w:r>
    </w:p>
    <w:p w14:paraId="23B51941" w14:textId="77777777" w:rsidR="00B42FED" w:rsidRDefault="00000000">
      <w:pPr>
        <w:pStyle w:val="Heading2"/>
      </w:pPr>
      <w:bookmarkStart w:id="50" w:name="_Toc225955925"/>
      <w:r>
        <w:t>How do I customize the model for my business?</w:t>
      </w:r>
      <w:bookmarkEnd w:id="50"/>
    </w:p>
    <w:p w14:paraId="75968C28" w14:textId="77777777" w:rsidR="00B42FED" w:rsidRDefault="00000000">
      <w:r>
        <w:t>Start by updating starting revenue, ARPU or ARPA, acquisition rate, churn, pricing assumptions, and capacity limits. Then adjust scenario ranges around the variables that are most uncertain for your business.</w:t>
      </w:r>
    </w:p>
    <w:p w14:paraId="2B8BC78E" w14:textId="77777777" w:rsidR="00B42FED" w:rsidRDefault="00000000">
      <w:pPr>
        <w:pStyle w:val="Heading2"/>
      </w:pPr>
      <w:bookmarkStart w:id="51" w:name="_Toc225955926"/>
      <w:r>
        <w:t>What if I do not have all the data?</w:t>
      </w:r>
      <w:bookmarkEnd w:id="51"/>
    </w:p>
    <w:p w14:paraId="2C735127" w14:textId="77777777" w:rsidR="00B42FED" w:rsidRDefault="00000000">
      <w:r>
        <w:t>Use the default assumptions as placeholders, but mark which ones are estimated. Then prioritize collecting the inputs that matter most: acquisition, churn, pricing, gross margin, and capacity.</w:t>
      </w:r>
    </w:p>
    <w:p w14:paraId="5EFD1258" w14:textId="77777777" w:rsidR="00B42FED" w:rsidRDefault="00000000">
      <w:pPr>
        <w:pStyle w:val="Heading2"/>
      </w:pPr>
      <w:bookmarkStart w:id="52" w:name="_Toc225955927"/>
      <w:r>
        <w:lastRenderedPageBreak/>
        <w:t>How often should I update the model?</w:t>
      </w:r>
      <w:bookmarkEnd w:id="52"/>
    </w:p>
    <w:p w14:paraId="2DB59742" w14:textId="77777777" w:rsidR="00B42FED" w:rsidRDefault="00000000">
      <w:r>
        <w:t>Monthly for fast-changing drivers, quarterly for most strategic assumptions, and immediately after major pricing, competitive, or staffing changes.</w:t>
      </w:r>
    </w:p>
    <w:p w14:paraId="2A7877EC" w14:textId="77777777" w:rsidR="00B42FED" w:rsidRDefault="00000000">
      <w:pPr>
        <w:pStyle w:val="Heading2"/>
      </w:pPr>
      <w:bookmarkStart w:id="53" w:name="_Toc225955928"/>
      <w:r>
        <w:t>Can I use this for multi-year planning?</w:t>
      </w:r>
      <w:bookmarkEnd w:id="53"/>
    </w:p>
    <w:p w14:paraId="6A9D745F" w14:textId="77777777" w:rsidR="00B42FED" w:rsidRDefault="00000000">
      <w:r>
        <w:t>Yes, but use caution. The 24-month horizon is useful for scenario planning, while longer-range planning should be supported by broader strategic assumptions and more uncertainty.</w:t>
      </w:r>
    </w:p>
    <w:p w14:paraId="35863FF9" w14:textId="77777777" w:rsidR="00B42FED" w:rsidRDefault="00000000">
      <w:pPr>
        <w:pStyle w:val="Heading2"/>
      </w:pPr>
      <w:bookmarkStart w:id="54" w:name="_Toc225955929"/>
      <w:r>
        <w:t>What are the model's limitations?</w:t>
      </w:r>
      <w:bookmarkEnd w:id="54"/>
    </w:p>
    <w:p w14:paraId="7A50F6AA" w14:textId="77777777" w:rsidR="00B42FED" w:rsidRDefault="00000000">
      <w:r>
        <w:t>These models simplify reality. They are best used to structure thinking and compare scenarios, not to imply certainty. They also depend heavily on assumption quality.</w:t>
      </w:r>
    </w:p>
    <w:p w14:paraId="0F13D557" w14:textId="77777777" w:rsidR="00B42FED" w:rsidRDefault="00000000">
      <w:pPr>
        <w:pStyle w:val="Heading2"/>
      </w:pPr>
      <w:bookmarkStart w:id="55" w:name="_Toc225955930"/>
      <w:r>
        <w:t>When should I not use these models?</w:t>
      </w:r>
      <w:bookmarkEnd w:id="55"/>
    </w:p>
    <w:p w14:paraId="06EC2E92" w14:textId="77777777" w:rsidR="00B42FED" w:rsidRDefault="00000000">
      <w:r>
        <w:t>Do not use them as exact commitment tools, legal disclosure documents, or substitutes for management judgment. They are especially weak if your business has no reliable starting data or if the revenue model differs fundamentally from recurring revenue.</w:t>
      </w:r>
    </w:p>
    <w:p w14:paraId="2DC340DA" w14:textId="77777777" w:rsidR="00B42FED" w:rsidRDefault="00000000">
      <w:pPr>
        <w:pStyle w:val="Heading1"/>
      </w:pPr>
      <w:bookmarkStart w:id="56" w:name="_Toc225955931"/>
      <w:r>
        <w:t>8. Appendices</w:t>
      </w:r>
      <w:bookmarkEnd w:id="56"/>
    </w:p>
    <w:p w14:paraId="369BAC4F" w14:textId="77777777" w:rsidR="00B42FED" w:rsidRDefault="00000000">
      <w:pPr>
        <w:pStyle w:val="Heading2"/>
      </w:pPr>
      <w:bookmarkStart w:id="57" w:name="_Toc225955932"/>
      <w:r>
        <w:t>Appendix A. Glossary of Terms</w:t>
      </w:r>
      <w:bookmarkEnd w:id="57"/>
    </w:p>
    <w:tbl>
      <w:tblPr>
        <w:tblStyle w:val="TableGrid"/>
        <w:tblW w:w="0" w:type="auto"/>
        <w:jc w:val="center"/>
        <w:tblLook w:val="04A0" w:firstRow="1" w:lastRow="0" w:firstColumn="1" w:lastColumn="0" w:noHBand="0" w:noVBand="1"/>
      </w:tblPr>
      <w:tblGrid>
        <w:gridCol w:w="3330"/>
        <w:gridCol w:w="5310"/>
      </w:tblGrid>
      <w:tr w:rsidR="00B42FED" w14:paraId="2B32B9DD" w14:textId="77777777" w:rsidTr="009A7F6F">
        <w:trPr>
          <w:jc w:val="center"/>
        </w:trPr>
        <w:tc>
          <w:tcPr>
            <w:tcW w:w="3330" w:type="dxa"/>
          </w:tcPr>
          <w:p w14:paraId="0D2E269F" w14:textId="77777777" w:rsidR="00B42FED" w:rsidRDefault="00000000">
            <w:r>
              <w:rPr>
                <w:b/>
              </w:rPr>
              <w:t>Term</w:t>
            </w:r>
          </w:p>
        </w:tc>
        <w:tc>
          <w:tcPr>
            <w:tcW w:w="5310" w:type="dxa"/>
          </w:tcPr>
          <w:p w14:paraId="3E8C6606" w14:textId="77777777" w:rsidR="00B42FED" w:rsidRDefault="00000000">
            <w:r>
              <w:rPr>
                <w:b/>
              </w:rPr>
              <w:t>Meaning</w:t>
            </w:r>
          </w:p>
        </w:tc>
      </w:tr>
      <w:tr w:rsidR="00B42FED" w14:paraId="720DE327" w14:textId="77777777" w:rsidTr="009A7F6F">
        <w:trPr>
          <w:jc w:val="center"/>
        </w:trPr>
        <w:tc>
          <w:tcPr>
            <w:tcW w:w="3330" w:type="dxa"/>
          </w:tcPr>
          <w:p w14:paraId="54112A47" w14:textId="77777777" w:rsidR="00B42FED" w:rsidRDefault="00000000">
            <w:r>
              <w:t>ARR</w:t>
            </w:r>
          </w:p>
        </w:tc>
        <w:tc>
          <w:tcPr>
            <w:tcW w:w="5310" w:type="dxa"/>
          </w:tcPr>
          <w:p w14:paraId="318FBB36" w14:textId="77777777" w:rsidR="00B42FED" w:rsidRDefault="00000000">
            <w:r>
              <w:t>Annual recurring revenue</w:t>
            </w:r>
          </w:p>
        </w:tc>
      </w:tr>
      <w:tr w:rsidR="00B42FED" w14:paraId="5AF84D2F" w14:textId="77777777" w:rsidTr="009A7F6F">
        <w:trPr>
          <w:jc w:val="center"/>
        </w:trPr>
        <w:tc>
          <w:tcPr>
            <w:tcW w:w="3330" w:type="dxa"/>
          </w:tcPr>
          <w:p w14:paraId="19D03586" w14:textId="77777777" w:rsidR="00B42FED" w:rsidRDefault="00000000">
            <w:r>
              <w:t>MRR</w:t>
            </w:r>
          </w:p>
        </w:tc>
        <w:tc>
          <w:tcPr>
            <w:tcW w:w="5310" w:type="dxa"/>
          </w:tcPr>
          <w:p w14:paraId="63A20DCD" w14:textId="77777777" w:rsidR="00B42FED" w:rsidRDefault="00000000">
            <w:r>
              <w:t>Monthly recurring revenue</w:t>
            </w:r>
          </w:p>
        </w:tc>
      </w:tr>
      <w:tr w:rsidR="00B42FED" w14:paraId="3D41093C" w14:textId="77777777" w:rsidTr="009A7F6F">
        <w:trPr>
          <w:jc w:val="center"/>
        </w:trPr>
        <w:tc>
          <w:tcPr>
            <w:tcW w:w="3330" w:type="dxa"/>
          </w:tcPr>
          <w:p w14:paraId="02B5EA81" w14:textId="77777777" w:rsidR="00B42FED" w:rsidRDefault="00000000">
            <w:r>
              <w:t>ACV</w:t>
            </w:r>
          </w:p>
        </w:tc>
        <w:tc>
          <w:tcPr>
            <w:tcW w:w="5310" w:type="dxa"/>
          </w:tcPr>
          <w:p w14:paraId="17F215F5" w14:textId="77777777" w:rsidR="00B42FED" w:rsidRDefault="00000000">
            <w:r>
              <w:t>Annual contract value</w:t>
            </w:r>
          </w:p>
        </w:tc>
      </w:tr>
      <w:tr w:rsidR="00B42FED" w14:paraId="6F4B235A" w14:textId="77777777" w:rsidTr="009A7F6F">
        <w:trPr>
          <w:jc w:val="center"/>
        </w:trPr>
        <w:tc>
          <w:tcPr>
            <w:tcW w:w="3330" w:type="dxa"/>
          </w:tcPr>
          <w:p w14:paraId="030C1A3E" w14:textId="77777777" w:rsidR="00B42FED" w:rsidRDefault="00000000">
            <w:r>
              <w:t>TCV</w:t>
            </w:r>
          </w:p>
        </w:tc>
        <w:tc>
          <w:tcPr>
            <w:tcW w:w="5310" w:type="dxa"/>
          </w:tcPr>
          <w:p w14:paraId="02576F07" w14:textId="77777777" w:rsidR="00B42FED" w:rsidRDefault="00000000">
            <w:r>
              <w:t>Total contract value</w:t>
            </w:r>
          </w:p>
        </w:tc>
      </w:tr>
      <w:tr w:rsidR="00B42FED" w14:paraId="192ABA9D" w14:textId="77777777" w:rsidTr="009A7F6F">
        <w:trPr>
          <w:jc w:val="center"/>
        </w:trPr>
        <w:tc>
          <w:tcPr>
            <w:tcW w:w="3330" w:type="dxa"/>
          </w:tcPr>
          <w:p w14:paraId="3098334B" w14:textId="77777777" w:rsidR="00B42FED" w:rsidRDefault="00000000">
            <w:r>
              <w:t>CAC</w:t>
            </w:r>
          </w:p>
        </w:tc>
        <w:tc>
          <w:tcPr>
            <w:tcW w:w="5310" w:type="dxa"/>
          </w:tcPr>
          <w:p w14:paraId="59F4A354" w14:textId="77777777" w:rsidR="00B42FED" w:rsidRDefault="00000000">
            <w:r>
              <w:t>Customer acquisition cost</w:t>
            </w:r>
          </w:p>
        </w:tc>
      </w:tr>
      <w:tr w:rsidR="00B42FED" w14:paraId="2A5F1C7D" w14:textId="77777777" w:rsidTr="009A7F6F">
        <w:trPr>
          <w:jc w:val="center"/>
        </w:trPr>
        <w:tc>
          <w:tcPr>
            <w:tcW w:w="3330" w:type="dxa"/>
          </w:tcPr>
          <w:p w14:paraId="1745DE7F" w14:textId="77777777" w:rsidR="00B42FED" w:rsidRDefault="00000000">
            <w:r>
              <w:t>CLV</w:t>
            </w:r>
          </w:p>
        </w:tc>
        <w:tc>
          <w:tcPr>
            <w:tcW w:w="5310" w:type="dxa"/>
          </w:tcPr>
          <w:p w14:paraId="6E757039" w14:textId="77777777" w:rsidR="00B42FED" w:rsidRDefault="00000000">
            <w:r>
              <w:t>Customer lifetime value</w:t>
            </w:r>
          </w:p>
        </w:tc>
      </w:tr>
      <w:tr w:rsidR="00B42FED" w14:paraId="3D59A1B8" w14:textId="77777777" w:rsidTr="009A7F6F">
        <w:trPr>
          <w:jc w:val="center"/>
        </w:trPr>
        <w:tc>
          <w:tcPr>
            <w:tcW w:w="3330" w:type="dxa"/>
          </w:tcPr>
          <w:p w14:paraId="1DD4C2E6" w14:textId="77777777" w:rsidR="00B42FED" w:rsidRDefault="00000000">
            <w:r>
              <w:t>NRR</w:t>
            </w:r>
          </w:p>
        </w:tc>
        <w:tc>
          <w:tcPr>
            <w:tcW w:w="5310" w:type="dxa"/>
          </w:tcPr>
          <w:p w14:paraId="0645C315" w14:textId="77777777" w:rsidR="00B42FED" w:rsidRDefault="00000000">
            <w:r>
              <w:t>Net revenue retention</w:t>
            </w:r>
          </w:p>
        </w:tc>
      </w:tr>
      <w:tr w:rsidR="00B42FED" w14:paraId="0B879D33" w14:textId="77777777" w:rsidTr="009A7F6F">
        <w:trPr>
          <w:jc w:val="center"/>
        </w:trPr>
        <w:tc>
          <w:tcPr>
            <w:tcW w:w="3330" w:type="dxa"/>
          </w:tcPr>
          <w:p w14:paraId="329DE650" w14:textId="77777777" w:rsidR="00B42FED" w:rsidRDefault="00000000">
            <w:r>
              <w:t>ARPU</w:t>
            </w:r>
          </w:p>
        </w:tc>
        <w:tc>
          <w:tcPr>
            <w:tcW w:w="5310" w:type="dxa"/>
          </w:tcPr>
          <w:p w14:paraId="6E995610" w14:textId="77777777" w:rsidR="00B42FED" w:rsidRDefault="00000000">
            <w:r>
              <w:t>Average revenue per user</w:t>
            </w:r>
          </w:p>
        </w:tc>
      </w:tr>
      <w:tr w:rsidR="00B42FED" w14:paraId="3B220D3A" w14:textId="77777777" w:rsidTr="009A7F6F">
        <w:trPr>
          <w:jc w:val="center"/>
        </w:trPr>
        <w:tc>
          <w:tcPr>
            <w:tcW w:w="3330" w:type="dxa"/>
          </w:tcPr>
          <w:p w14:paraId="6CA66AE4" w14:textId="77777777" w:rsidR="00B42FED" w:rsidRDefault="00000000">
            <w:r>
              <w:t>ARPA</w:t>
            </w:r>
          </w:p>
        </w:tc>
        <w:tc>
          <w:tcPr>
            <w:tcW w:w="5310" w:type="dxa"/>
          </w:tcPr>
          <w:p w14:paraId="475FA3F7" w14:textId="77777777" w:rsidR="00B42FED" w:rsidRDefault="00000000">
            <w:r>
              <w:t>Average revenue per account</w:t>
            </w:r>
          </w:p>
        </w:tc>
      </w:tr>
      <w:tr w:rsidR="00B42FED" w14:paraId="2708FE95" w14:textId="77777777" w:rsidTr="009A7F6F">
        <w:trPr>
          <w:jc w:val="center"/>
        </w:trPr>
        <w:tc>
          <w:tcPr>
            <w:tcW w:w="3330" w:type="dxa"/>
          </w:tcPr>
          <w:p w14:paraId="24624363" w14:textId="77777777" w:rsidR="00B42FED" w:rsidRDefault="00000000">
            <w:r>
              <w:t>Reactivation</w:t>
            </w:r>
          </w:p>
        </w:tc>
        <w:tc>
          <w:tcPr>
            <w:tcW w:w="5310" w:type="dxa"/>
          </w:tcPr>
          <w:p w14:paraId="68BFF438" w14:textId="77777777" w:rsidR="00B42FED" w:rsidRDefault="00000000">
            <w:r>
              <w:t>Return of a previously churned customer or subscriber</w:t>
            </w:r>
          </w:p>
        </w:tc>
      </w:tr>
      <w:tr w:rsidR="00B42FED" w14:paraId="0CC61B5F" w14:textId="77777777" w:rsidTr="009A7F6F">
        <w:trPr>
          <w:jc w:val="center"/>
        </w:trPr>
        <w:tc>
          <w:tcPr>
            <w:tcW w:w="3330" w:type="dxa"/>
          </w:tcPr>
          <w:p w14:paraId="1F1B65BC" w14:textId="77777777" w:rsidR="00B42FED" w:rsidRDefault="00000000">
            <w:r>
              <w:t>Billing leakage</w:t>
            </w:r>
          </w:p>
        </w:tc>
        <w:tc>
          <w:tcPr>
            <w:tcW w:w="5310" w:type="dxa"/>
          </w:tcPr>
          <w:p w14:paraId="791A9B56" w14:textId="77777777" w:rsidR="00B42FED" w:rsidRDefault="00000000">
            <w:r>
              <w:t>Revenue lost because billed value is not fully collected</w:t>
            </w:r>
          </w:p>
        </w:tc>
      </w:tr>
      <w:tr w:rsidR="00B42FED" w14:paraId="4FE13344" w14:textId="77777777" w:rsidTr="009A7F6F">
        <w:trPr>
          <w:jc w:val="center"/>
        </w:trPr>
        <w:tc>
          <w:tcPr>
            <w:tcW w:w="3330" w:type="dxa"/>
          </w:tcPr>
          <w:p w14:paraId="2714B8FF" w14:textId="77777777" w:rsidR="00B42FED" w:rsidRDefault="00000000">
            <w:r>
              <w:t>Dominant drivers</w:t>
            </w:r>
          </w:p>
        </w:tc>
        <w:tc>
          <w:tcPr>
            <w:tcW w:w="5310" w:type="dxa"/>
          </w:tcPr>
          <w:p w14:paraId="6109CBED" w14:textId="77777777" w:rsidR="00B42FED" w:rsidRDefault="00000000">
            <w:r>
              <w:t>The assumptions that move the forecast the most</w:t>
            </w:r>
          </w:p>
        </w:tc>
      </w:tr>
    </w:tbl>
    <w:p w14:paraId="0D788E53" w14:textId="2B3B6612" w:rsidR="009A7F6F" w:rsidRDefault="009A7F6F"/>
    <w:p w14:paraId="20C77A03" w14:textId="77777777" w:rsidR="009A7F6F" w:rsidRDefault="009A7F6F">
      <w:r>
        <w:br w:type="page"/>
      </w:r>
    </w:p>
    <w:p w14:paraId="2E8B25F1" w14:textId="77777777" w:rsidR="00B42FED" w:rsidRDefault="00B42FED"/>
    <w:p w14:paraId="64F8B8BA" w14:textId="77777777" w:rsidR="00B42FED" w:rsidRDefault="00000000">
      <w:pPr>
        <w:pStyle w:val="Heading2"/>
      </w:pPr>
      <w:bookmarkStart w:id="58" w:name="_Toc225955933"/>
      <w:r>
        <w:t>Appendix B. Formula Reference Guide</w:t>
      </w:r>
      <w:bookmarkEnd w:id="58"/>
    </w:p>
    <w:tbl>
      <w:tblPr>
        <w:tblStyle w:val="TableGrid"/>
        <w:tblW w:w="0" w:type="auto"/>
        <w:jc w:val="center"/>
        <w:tblLook w:val="04A0" w:firstRow="1" w:lastRow="0" w:firstColumn="1" w:lastColumn="0" w:noHBand="0" w:noVBand="1"/>
      </w:tblPr>
      <w:tblGrid>
        <w:gridCol w:w="1800"/>
        <w:gridCol w:w="2430"/>
        <w:gridCol w:w="4410"/>
      </w:tblGrid>
      <w:tr w:rsidR="00B42FED" w:rsidRPr="009A7F6F" w14:paraId="6F2989B5" w14:textId="77777777" w:rsidTr="009A7F6F">
        <w:trPr>
          <w:jc w:val="center"/>
        </w:trPr>
        <w:tc>
          <w:tcPr>
            <w:tcW w:w="1800" w:type="dxa"/>
          </w:tcPr>
          <w:p w14:paraId="34D3A8B7" w14:textId="77777777" w:rsidR="00B42FED" w:rsidRPr="009A7F6F" w:rsidRDefault="00000000">
            <w:pPr>
              <w:rPr>
                <w:sz w:val="20"/>
                <w:szCs w:val="21"/>
              </w:rPr>
            </w:pPr>
            <w:r w:rsidRPr="009A7F6F">
              <w:rPr>
                <w:b/>
                <w:sz w:val="20"/>
                <w:szCs w:val="21"/>
              </w:rPr>
              <w:t>Model</w:t>
            </w:r>
          </w:p>
        </w:tc>
        <w:tc>
          <w:tcPr>
            <w:tcW w:w="2430" w:type="dxa"/>
          </w:tcPr>
          <w:p w14:paraId="36FC3299" w14:textId="77777777" w:rsidR="00B42FED" w:rsidRPr="009A7F6F" w:rsidRDefault="00000000">
            <w:pPr>
              <w:rPr>
                <w:sz w:val="20"/>
                <w:szCs w:val="21"/>
              </w:rPr>
            </w:pPr>
            <w:r w:rsidRPr="009A7F6F">
              <w:rPr>
                <w:b/>
                <w:sz w:val="20"/>
                <w:szCs w:val="21"/>
              </w:rPr>
              <w:t>Metric</w:t>
            </w:r>
          </w:p>
        </w:tc>
        <w:tc>
          <w:tcPr>
            <w:tcW w:w="4410" w:type="dxa"/>
          </w:tcPr>
          <w:p w14:paraId="042DE151" w14:textId="77777777" w:rsidR="00B42FED" w:rsidRPr="009A7F6F" w:rsidRDefault="00000000">
            <w:pPr>
              <w:rPr>
                <w:sz w:val="20"/>
                <w:szCs w:val="21"/>
              </w:rPr>
            </w:pPr>
            <w:r w:rsidRPr="009A7F6F">
              <w:rPr>
                <w:b/>
                <w:sz w:val="20"/>
                <w:szCs w:val="21"/>
              </w:rPr>
              <w:t>Formula</w:t>
            </w:r>
          </w:p>
        </w:tc>
      </w:tr>
      <w:tr w:rsidR="00B42FED" w:rsidRPr="009A7F6F" w14:paraId="2EB5951B" w14:textId="77777777" w:rsidTr="009A7F6F">
        <w:trPr>
          <w:jc w:val="center"/>
        </w:trPr>
        <w:tc>
          <w:tcPr>
            <w:tcW w:w="1800" w:type="dxa"/>
          </w:tcPr>
          <w:p w14:paraId="2794E82E" w14:textId="77777777" w:rsidR="00B42FED" w:rsidRPr="009A7F6F" w:rsidRDefault="00000000">
            <w:pPr>
              <w:rPr>
                <w:sz w:val="20"/>
                <w:szCs w:val="21"/>
              </w:rPr>
            </w:pPr>
            <w:r w:rsidRPr="009A7F6F">
              <w:rPr>
                <w:sz w:val="20"/>
                <w:szCs w:val="21"/>
              </w:rPr>
              <w:t>SaaS</w:t>
            </w:r>
          </w:p>
        </w:tc>
        <w:tc>
          <w:tcPr>
            <w:tcW w:w="2430" w:type="dxa"/>
          </w:tcPr>
          <w:p w14:paraId="169BF71E" w14:textId="77777777" w:rsidR="00B42FED" w:rsidRPr="009A7F6F" w:rsidRDefault="00000000">
            <w:pPr>
              <w:rPr>
                <w:sz w:val="20"/>
                <w:szCs w:val="21"/>
              </w:rPr>
            </w:pPr>
            <w:r w:rsidRPr="009A7F6F">
              <w:rPr>
                <w:sz w:val="20"/>
                <w:szCs w:val="21"/>
              </w:rPr>
              <w:t>Ending ARR</w:t>
            </w:r>
          </w:p>
        </w:tc>
        <w:tc>
          <w:tcPr>
            <w:tcW w:w="4410" w:type="dxa"/>
          </w:tcPr>
          <w:p w14:paraId="7863FB88" w14:textId="77777777" w:rsidR="00B42FED" w:rsidRPr="009A7F6F" w:rsidRDefault="00000000">
            <w:pPr>
              <w:rPr>
                <w:sz w:val="20"/>
                <w:szCs w:val="21"/>
              </w:rPr>
            </w:pPr>
            <w:r w:rsidRPr="009A7F6F">
              <w:rPr>
                <w:sz w:val="20"/>
                <w:szCs w:val="21"/>
              </w:rPr>
              <w:t>Retained ARR After Churn + Reactivated ARR + New Logo ARR + Gross Expansion ARR - Contraction ARR - Top Customer Shock ARR</w:t>
            </w:r>
          </w:p>
        </w:tc>
      </w:tr>
      <w:tr w:rsidR="00B42FED" w:rsidRPr="009A7F6F" w14:paraId="623CEC66" w14:textId="77777777" w:rsidTr="009A7F6F">
        <w:trPr>
          <w:jc w:val="center"/>
        </w:trPr>
        <w:tc>
          <w:tcPr>
            <w:tcW w:w="1800" w:type="dxa"/>
          </w:tcPr>
          <w:p w14:paraId="0725FAAA" w14:textId="77777777" w:rsidR="00B42FED" w:rsidRPr="009A7F6F" w:rsidRDefault="00000000">
            <w:pPr>
              <w:rPr>
                <w:sz w:val="20"/>
                <w:szCs w:val="21"/>
              </w:rPr>
            </w:pPr>
            <w:r w:rsidRPr="009A7F6F">
              <w:rPr>
                <w:sz w:val="20"/>
                <w:szCs w:val="21"/>
              </w:rPr>
              <w:t>SaaS</w:t>
            </w:r>
          </w:p>
        </w:tc>
        <w:tc>
          <w:tcPr>
            <w:tcW w:w="2430" w:type="dxa"/>
          </w:tcPr>
          <w:p w14:paraId="570DF4AB" w14:textId="77777777" w:rsidR="00B42FED" w:rsidRPr="009A7F6F" w:rsidRDefault="00000000">
            <w:pPr>
              <w:rPr>
                <w:sz w:val="20"/>
                <w:szCs w:val="21"/>
              </w:rPr>
            </w:pPr>
            <w:r w:rsidRPr="009A7F6F">
              <w:rPr>
                <w:sz w:val="20"/>
                <w:szCs w:val="21"/>
              </w:rPr>
              <w:t>Ending MRR</w:t>
            </w:r>
          </w:p>
        </w:tc>
        <w:tc>
          <w:tcPr>
            <w:tcW w:w="4410" w:type="dxa"/>
          </w:tcPr>
          <w:p w14:paraId="4D7024B4" w14:textId="77777777" w:rsidR="00B42FED" w:rsidRPr="009A7F6F" w:rsidRDefault="00000000">
            <w:pPr>
              <w:rPr>
                <w:sz w:val="20"/>
                <w:szCs w:val="21"/>
              </w:rPr>
            </w:pPr>
            <w:r w:rsidRPr="009A7F6F">
              <w:rPr>
                <w:sz w:val="20"/>
                <w:szCs w:val="21"/>
              </w:rPr>
              <w:t>Ending ARR / 12</w:t>
            </w:r>
          </w:p>
        </w:tc>
      </w:tr>
      <w:tr w:rsidR="00B42FED" w:rsidRPr="009A7F6F" w14:paraId="2B4FDF54" w14:textId="77777777" w:rsidTr="009A7F6F">
        <w:trPr>
          <w:jc w:val="center"/>
        </w:trPr>
        <w:tc>
          <w:tcPr>
            <w:tcW w:w="1800" w:type="dxa"/>
          </w:tcPr>
          <w:p w14:paraId="5645EB2E" w14:textId="77777777" w:rsidR="00B42FED" w:rsidRPr="009A7F6F" w:rsidRDefault="00000000">
            <w:pPr>
              <w:rPr>
                <w:sz w:val="20"/>
                <w:szCs w:val="21"/>
              </w:rPr>
            </w:pPr>
            <w:r w:rsidRPr="009A7F6F">
              <w:rPr>
                <w:sz w:val="20"/>
                <w:szCs w:val="21"/>
              </w:rPr>
              <w:t>SaaS</w:t>
            </w:r>
          </w:p>
        </w:tc>
        <w:tc>
          <w:tcPr>
            <w:tcW w:w="2430" w:type="dxa"/>
          </w:tcPr>
          <w:p w14:paraId="535C33A7" w14:textId="77777777" w:rsidR="00B42FED" w:rsidRPr="009A7F6F" w:rsidRDefault="00000000">
            <w:pPr>
              <w:rPr>
                <w:sz w:val="20"/>
                <w:szCs w:val="21"/>
              </w:rPr>
            </w:pPr>
            <w:r w:rsidRPr="009A7F6F">
              <w:rPr>
                <w:sz w:val="20"/>
                <w:szCs w:val="21"/>
              </w:rPr>
              <w:t>Retention Rate</w:t>
            </w:r>
          </w:p>
        </w:tc>
        <w:tc>
          <w:tcPr>
            <w:tcW w:w="4410" w:type="dxa"/>
          </w:tcPr>
          <w:p w14:paraId="133675BF" w14:textId="77777777" w:rsidR="00B42FED" w:rsidRPr="009A7F6F" w:rsidRDefault="00000000">
            <w:pPr>
              <w:rPr>
                <w:sz w:val="20"/>
                <w:szCs w:val="21"/>
              </w:rPr>
            </w:pPr>
            <w:r w:rsidRPr="009A7F6F">
              <w:rPr>
                <w:sz w:val="20"/>
                <w:szCs w:val="21"/>
              </w:rPr>
              <w:t>Renewals / Beginning Customers</w:t>
            </w:r>
          </w:p>
        </w:tc>
      </w:tr>
      <w:tr w:rsidR="00B42FED" w:rsidRPr="009A7F6F" w14:paraId="32FEE895" w14:textId="77777777" w:rsidTr="009A7F6F">
        <w:trPr>
          <w:jc w:val="center"/>
        </w:trPr>
        <w:tc>
          <w:tcPr>
            <w:tcW w:w="1800" w:type="dxa"/>
          </w:tcPr>
          <w:p w14:paraId="3237632C" w14:textId="77777777" w:rsidR="00B42FED" w:rsidRPr="009A7F6F" w:rsidRDefault="00000000">
            <w:pPr>
              <w:rPr>
                <w:sz w:val="20"/>
                <w:szCs w:val="21"/>
              </w:rPr>
            </w:pPr>
            <w:r w:rsidRPr="009A7F6F">
              <w:rPr>
                <w:sz w:val="20"/>
                <w:szCs w:val="21"/>
              </w:rPr>
              <w:t>SaaS</w:t>
            </w:r>
          </w:p>
        </w:tc>
        <w:tc>
          <w:tcPr>
            <w:tcW w:w="2430" w:type="dxa"/>
          </w:tcPr>
          <w:p w14:paraId="11E457AB" w14:textId="77777777" w:rsidR="00B42FED" w:rsidRPr="009A7F6F" w:rsidRDefault="00000000">
            <w:pPr>
              <w:rPr>
                <w:sz w:val="20"/>
                <w:szCs w:val="21"/>
              </w:rPr>
            </w:pPr>
            <w:r w:rsidRPr="009A7F6F">
              <w:rPr>
                <w:sz w:val="20"/>
                <w:szCs w:val="21"/>
              </w:rPr>
              <w:t>CAC Payback</w:t>
            </w:r>
          </w:p>
        </w:tc>
        <w:tc>
          <w:tcPr>
            <w:tcW w:w="4410" w:type="dxa"/>
          </w:tcPr>
          <w:p w14:paraId="0003F5F2" w14:textId="77777777" w:rsidR="00B42FED" w:rsidRPr="009A7F6F" w:rsidRDefault="00000000">
            <w:pPr>
              <w:rPr>
                <w:sz w:val="20"/>
                <w:szCs w:val="21"/>
              </w:rPr>
            </w:pPr>
            <w:r w:rsidRPr="009A7F6F">
              <w:rPr>
                <w:sz w:val="20"/>
                <w:szCs w:val="21"/>
              </w:rPr>
              <w:t>CAC per New Customer / (ARPA × Gross Margin)</w:t>
            </w:r>
          </w:p>
        </w:tc>
      </w:tr>
      <w:tr w:rsidR="00B42FED" w:rsidRPr="009A7F6F" w14:paraId="7A19B272" w14:textId="77777777" w:rsidTr="009A7F6F">
        <w:trPr>
          <w:jc w:val="center"/>
        </w:trPr>
        <w:tc>
          <w:tcPr>
            <w:tcW w:w="1800" w:type="dxa"/>
          </w:tcPr>
          <w:p w14:paraId="782D6149" w14:textId="77777777" w:rsidR="00B42FED" w:rsidRPr="009A7F6F" w:rsidRDefault="00000000">
            <w:pPr>
              <w:rPr>
                <w:sz w:val="20"/>
                <w:szCs w:val="21"/>
              </w:rPr>
            </w:pPr>
            <w:r w:rsidRPr="009A7F6F">
              <w:rPr>
                <w:sz w:val="20"/>
                <w:szCs w:val="21"/>
              </w:rPr>
              <w:t>SaaS</w:t>
            </w:r>
          </w:p>
        </w:tc>
        <w:tc>
          <w:tcPr>
            <w:tcW w:w="2430" w:type="dxa"/>
          </w:tcPr>
          <w:p w14:paraId="7FFA2E48" w14:textId="77777777" w:rsidR="00B42FED" w:rsidRPr="009A7F6F" w:rsidRDefault="00000000">
            <w:pPr>
              <w:rPr>
                <w:sz w:val="20"/>
                <w:szCs w:val="21"/>
              </w:rPr>
            </w:pPr>
            <w:r w:rsidRPr="009A7F6F">
              <w:rPr>
                <w:sz w:val="20"/>
                <w:szCs w:val="21"/>
              </w:rPr>
              <w:t>Rule of 40 Proxy</w:t>
            </w:r>
          </w:p>
        </w:tc>
        <w:tc>
          <w:tcPr>
            <w:tcW w:w="4410" w:type="dxa"/>
          </w:tcPr>
          <w:p w14:paraId="3BCE72DF" w14:textId="77777777" w:rsidR="00B42FED" w:rsidRPr="009A7F6F" w:rsidRDefault="00000000">
            <w:pPr>
              <w:rPr>
                <w:sz w:val="20"/>
                <w:szCs w:val="21"/>
              </w:rPr>
            </w:pPr>
            <w:r w:rsidRPr="009A7F6F">
              <w:rPr>
                <w:sz w:val="20"/>
                <w:szCs w:val="21"/>
              </w:rPr>
              <w:t>Annualized growth rate + adjusted gross margin proxy</w:t>
            </w:r>
          </w:p>
        </w:tc>
      </w:tr>
      <w:tr w:rsidR="00B42FED" w:rsidRPr="009A7F6F" w14:paraId="1B0E2664" w14:textId="77777777" w:rsidTr="009A7F6F">
        <w:trPr>
          <w:jc w:val="center"/>
        </w:trPr>
        <w:tc>
          <w:tcPr>
            <w:tcW w:w="1800" w:type="dxa"/>
          </w:tcPr>
          <w:p w14:paraId="46DFACA9" w14:textId="77777777" w:rsidR="00B42FED" w:rsidRPr="009A7F6F" w:rsidRDefault="00000000">
            <w:pPr>
              <w:rPr>
                <w:sz w:val="20"/>
                <w:szCs w:val="21"/>
              </w:rPr>
            </w:pPr>
            <w:r w:rsidRPr="009A7F6F">
              <w:rPr>
                <w:sz w:val="20"/>
                <w:szCs w:val="21"/>
              </w:rPr>
              <w:t>Streaming</w:t>
            </w:r>
          </w:p>
        </w:tc>
        <w:tc>
          <w:tcPr>
            <w:tcW w:w="2430" w:type="dxa"/>
          </w:tcPr>
          <w:p w14:paraId="0DEFA2CB" w14:textId="77777777" w:rsidR="00B42FED" w:rsidRPr="009A7F6F" w:rsidRDefault="00000000">
            <w:pPr>
              <w:rPr>
                <w:sz w:val="20"/>
                <w:szCs w:val="21"/>
              </w:rPr>
            </w:pPr>
            <w:r w:rsidRPr="009A7F6F">
              <w:rPr>
                <w:sz w:val="20"/>
                <w:szCs w:val="21"/>
              </w:rPr>
              <w:t>Ending Subscribers</w:t>
            </w:r>
          </w:p>
        </w:tc>
        <w:tc>
          <w:tcPr>
            <w:tcW w:w="4410" w:type="dxa"/>
          </w:tcPr>
          <w:p w14:paraId="3D44FF97" w14:textId="77777777" w:rsidR="00B42FED" w:rsidRPr="009A7F6F" w:rsidRDefault="00000000">
            <w:pPr>
              <w:rPr>
                <w:sz w:val="20"/>
                <w:szCs w:val="21"/>
              </w:rPr>
            </w:pPr>
            <w:r w:rsidRPr="009A7F6F">
              <w:rPr>
                <w:sz w:val="20"/>
                <w:szCs w:val="21"/>
              </w:rPr>
              <w:t>Beginning Subscribers - Gross Churn + Recognized New Adds + Total Reactivations</w:t>
            </w:r>
          </w:p>
        </w:tc>
      </w:tr>
      <w:tr w:rsidR="00B42FED" w:rsidRPr="009A7F6F" w14:paraId="24EEC1D3" w14:textId="77777777" w:rsidTr="009A7F6F">
        <w:trPr>
          <w:jc w:val="center"/>
        </w:trPr>
        <w:tc>
          <w:tcPr>
            <w:tcW w:w="1800" w:type="dxa"/>
          </w:tcPr>
          <w:p w14:paraId="08E37856" w14:textId="77777777" w:rsidR="00B42FED" w:rsidRPr="009A7F6F" w:rsidRDefault="00000000">
            <w:pPr>
              <w:rPr>
                <w:sz w:val="20"/>
                <w:szCs w:val="21"/>
              </w:rPr>
            </w:pPr>
            <w:r w:rsidRPr="009A7F6F">
              <w:rPr>
                <w:sz w:val="20"/>
                <w:szCs w:val="21"/>
              </w:rPr>
              <w:t>Streaming</w:t>
            </w:r>
          </w:p>
        </w:tc>
        <w:tc>
          <w:tcPr>
            <w:tcW w:w="2430" w:type="dxa"/>
          </w:tcPr>
          <w:p w14:paraId="198C42F4" w14:textId="77777777" w:rsidR="00B42FED" w:rsidRPr="009A7F6F" w:rsidRDefault="00000000">
            <w:pPr>
              <w:rPr>
                <w:sz w:val="20"/>
                <w:szCs w:val="21"/>
              </w:rPr>
            </w:pPr>
            <w:r w:rsidRPr="009A7F6F">
              <w:rPr>
                <w:sz w:val="20"/>
                <w:szCs w:val="21"/>
              </w:rPr>
              <w:t>Effective MRR</w:t>
            </w:r>
          </w:p>
        </w:tc>
        <w:tc>
          <w:tcPr>
            <w:tcW w:w="4410" w:type="dxa"/>
          </w:tcPr>
          <w:p w14:paraId="34F13799" w14:textId="77777777" w:rsidR="00B42FED" w:rsidRPr="009A7F6F" w:rsidRDefault="00000000">
            <w:pPr>
              <w:rPr>
                <w:sz w:val="20"/>
                <w:szCs w:val="21"/>
              </w:rPr>
            </w:pPr>
            <w:r w:rsidRPr="009A7F6F">
              <w:rPr>
                <w:sz w:val="20"/>
                <w:szCs w:val="21"/>
              </w:rPr>
              <w:t>Rate Card MRR × (1 - Billing Leakage %)</w:t>
            </w:r>
          </w:p>
        </w:tc>
      </w:tr>
      <w:tr w:rsidR="00B42FED" w:rsidRPr="009A7F6F" w14:paraId="45F6A1CA" w14:textId="77777777" w:rsidTr="009A7F6F">
        <w:trPr>
          <w:jc w:val="center"/>
        </w:trPr>
        <w:tc>
          <w:tcPr>
            <w:tcW w:w="1800" w:type="dxa"/>
          </w:tcPr>
          <w:p w14:paraId="768E7BF0" w14:textId="77777777" w:rsidR="00B42FED" w:rsidRPr="009A7F6F" w:rsidRDefault="00000000">
            <w:pPr>
              <w:rPr>
                <w:sz w:val="20"/>
                <w:szCs w:val="21"/>
              </w:rPr>
            </w:pPr>
            <w:r w:rsidRPr="009A7F6F">
              <w:rPr>
                <w:sz w:val="20"/>
                <w:szCs w:val="21"/>
              </w:rPr>
              <w:t>Streaming</w:t>
            </w:r>
          </w:p>
        </w:tc>
        <w:tc>
          <w:tcPr>
            <w:tcW w:w="2430" w:type="dxa"/>
          </w:tcPr>
          <w:p w14:paraId="5335A08B" w14:textId="77777777" w:rsidR="00B42FED" w:rsidRPr="009A7F6F" w:rsidRDefault="00000000">
            <w:pPr>
              <w:rPr>
                <w:sz w:val="20"/>
                <w:szCs w:val="21"/>
              </w:rPr>
            </w:pPr>
            <w:r w:rsidRPr="009A7F6F">
              <w:rPr>
                <w:sz w:val="20"/>
                <w:szCs w:val="21"/>
              </w:rPr>
              <w:t>ARR Run Rate</w:t>
            </w:r>
          </w:p>
        </w:tc>
        <w:tc>
          <w:tcPr>
            <w:tcW w:w="4410" w:type="dxa"/>
          </w:tcPr>
          <w:p w14:paraId="4B5CE629" w14:textId="77777777" w:rsidR="00B42FED" w:rsidRPr="009A7F6F" w:rsidRDefault="00000000">
            <w:pPr>
              <w:rPr>
                <w:sz w:val="20"/>
                <w:szCs w:val="21"/>
              </w:rPr>
            </w:pPr>
            <w:r w:rsidRPr="009A7F6F">
              <w:rPr>
                <w:sz w:val="20"/>
                <w:szCs w:val="21"/>
              </w:rPr>
              <w:t>Total MRR × 12</w:t>
            </w:r>
          </w:p>
        </w:tc>
      </w:tr>
      <w:tr w:rsidR="00B42FED" w:rsidRPr="009A7F6F" w14:paraId="4D493EDF" w14:textId="77777777" w:rsidTr="009A7F6F">
        <w:trPr>
          <w:jc w:val="center"/>
        </w:trPr>
        <w:tc>
          <w:tcPr>
            <w:tcW w:w="1800" w:type="dxa"/>
          </w:tcPr>
          <w:p w14:paraId="21A995A1" w14:textId="77777777" w:rsidR="00B42FED" w:rsidRPr="009A7F6F" w:rsidRDefault="00000000">
            <w:pPr>
              <w:rPr>
                <w:sz w:val="20"/>
                <w:szCs w:val="21"/>
              </w:rPr>
            </w:pPr>
            <w:r w:rsidRPr="009A7F6F">
              <w:rPr>
                <w:sz w:val="20"/>
                <w:szCs w:val="21"/>
              </w:rPr>
              <w:t>Streaming</w:t>
            </w:r>
          </w:p>
        </w:tc>
        <w:tc>
          <w:tcPr>
            <w:tcW w:w="2430" w:type="dxa"/>
          </w:tcPr>
          <w:p w14:paraId="01DE13C3" w14:textId="77777777" w:rsidR="00B42FED" w:rsidRPr="009A7F6F" w:rsidRDefault="00000000">
            <w:pPr>
              <w:rPr>
                <w:sz w:val="20"/>
                <w:szCs w:val="21"/>
              </w:rPr>
            </w:pPr>
            <w:r w:rsidRPr="009A7F6F">
              <w:rPr>
                <w:sz w:val="20"/>
                <w:szCs w:val="21"/>
              </w:rPr>
              <w:t>Net Churn Rate</w:t>
            </w:r>
          </w:p>
        </w:tc>
        <w:tc>
          <w:tcPr>
            <w:tcW w:w="4410" w:type="dxa"/>
          </w:tcPr>
          <w:p w14:paraId="3FA8E440" w14:textId="77777777" w:rsidR="00B42FED" w:rsidRPr="009A7F6F" w:rsidRDefault="00000000">
            <w:pPr>
              <w:rPr>
                <w:sz w:val="20"/>
                <w:szCs w:val="21"/>
              </w:rPr>
            </w:pPr>
            <w:r w:rsidRPr="009A7F6F">
              <w:rPr>
                <w:sz w:val="20"/>
                <w:szCs w:val="21"/>
              </w:rPr>
              <w:t>(Gross Churn - Total Reactivations) / Beginning Subscribers</w:t>
            </w:r>
          </w:p>
        </w:tc>
      </w:tr>
      <w:tr w:rsidR="00B42FED" w:rsidRPr="009A7F6F" w14:paraId="58B05219" w14:textId="77777777" w:rsidTr="009A7F6F">
        <w:trPr>
          <w:jc w:val="center"/>
        </w:trPr>
        <w:tc>
          <w:tcPr>
            <w:tcW w:w="1800" w:type="dxa"/>
          </w:tcPr>
          <w:p w14:paraId="0DFDD6C5" w14:textId="77777777" w:rsidR="00B42FED" w:rsidRPr="009A7F6F" w:rsidRDefault="00000000">
            <w:pPr>
              <w:rPr>
                <w:sz w:val="20"/>
                <w:szCs w:val="21"/>
              </w:rPr>
            </w:pPr>
            <w:r w:rsidRPr="009A7F6F">
              <w:rPr>
                <w:sz w:val="20"/>
                <w:szCs w:val="21"/>
              </w:rPr>
              <w:t>Streaming</w:t>
            </w:r>
          </w:p>
        </w:tc>
        <w:tc>
          <w:tcPr>
            <w:tcW w:w="2430" w:type="dxa"/>
          </w:tcPr>
          <w:p w14:paraId="5E24EA4E" w14:textId="77777777" w:rsidR="00B42FED" w:rsidRPr="009A7F6F" w:rsidRDefault="00000000">
            <w:pPr>
              <w:rPr>
                <w:sz w:val="20"/>
                <w:szCs w:val="21"/>
              </w:rPr>
            </w:pPr>
            <w:r w:rsidRPr="009A7F6F">
              <w:rPr>
                <w:sz w:val="20"/>
                <w:szCs w:val="21"/>
              </w:rPr>
              <w:t>Reactivation Dampening %</w:t>
            </w:r>
          </w:p>
        </w:tc>
        <w:tc>
          <w:tcPr>
            <w:tcW w:w="4410" w:type="dxa"/>
          </w:tcPr>
          <w:p w14:paraId="493D88A7" w14:textId="77777777" w:rsidR="00B42FED" w:rsidRPr="009A7F6F" w:rsidRDefault="00000000">
            <w:pPr>
              <w:rPr>
                <w:sz w:val="20"/>
                <w:szCs w:val="21"/>
              </w:rPr>
            </w:pPr>
            <w:r w:rsidRPr="009A7F6F">
              <w:rPr>
                <w:sz w:val="20"/>
                <w:szCs w:val="21"/>
              </w:rPr>
              <w:t>Total Reactivations / Gross Churn</w:t>
            </w:r>
          </w:p>
        </w:tc>
      </w:tr>
    </w:tbl>
    <w:p w14:paraId="7F4A6457" w14:textId="77777777" w:rsidR="00B42FED" w:rsidRDefault="00B42FED"/>
    <w:p w14:paraId="63F866F2" w14:textId="77777777" w:rsidR="00B42FED" w:rsidRDefault="00000000">
      <w:pPr>
        <w:pStyle w:val="Heading2"/>
      </w:pPr>
      <w:bookmarkStart w:id="59" w:name="_Toc225955934"/>
      <w:r>
        <w:t>Appendix C. Data Source List</w:t>
      </w:r>
      <w:bookmarkEnd w:id="59"/>
    </w:p>
    <w:tbl>
      <w:tblPr>
        <w:tblStyle w:val="TableGrid"/>
        <w:tblW w:w="0" w:type="auto"/>
        <w:jc w:val="center"/>
        <w:tblLook w:val="04A0" w:firstRow="1" w:lastRow="0" w:firstColumn="1" w:lastColumn="0" w:noHBand="0" w:noVBand="1"/>
      </w:tblPr>
      <w:tblGrid>
        <w:gridCol w:w="1206"/>
        <w:gridCol w:w="2187"/>
        <w:gridCol w:w="1440"/>
        <w:gridCol w:w="3933"/>
      </w:tblGrid>
      <w:tr w:rsidR="00B42FED" w:rsidRPr="009A7F6F" w14:paraId="283D8B99" w14:textId="77777777" w:rsidTr="009A7F6F">
        <w:trPr>
          <w:jc w:val="center"/>
        </w:trPr>
        <w:tc>
          <w:tcPr>
            <w:tcW w:w="1206" w:type="dxa"/>
          </w:tcPr>
          <w:p w14:paraId="4B92502B" w14:textId="77777777" w:rsidR="00B42FED" w:rsidRPr="009A7F6F" w:rsidRDefault="00000000">
            <w:pPr>
              <w:rPr>
                <w:sz w:val="20"/>
                <w:szCs w:val="21"/>
              </w:rPr>
            </w:pPr>
            <w:proofErr w:type="spellStart"/>
            <w:r w:rsidRPr="009A7F6F">
              <w:rPr>
                <w:b/>
                <w:sz w:val="20"/>
                <w:szCs w:val="21"/>
              </w:rPr>
              <w:t>Source_ID</w:t>
            </w:r>
            <w:proofErr w:type="spellEnd"/>
          </w:p>
        </w:tc>
        <w:tc>
          <w:tcPr>
            <w:tcW w:w="2187" w:type="dxa"/>
          </w:tcPr>
          <w:p w14:paraId="471A5DEF" w14:textId="77777777" w:rsidR="00B42FED" w:rsidRPr="009A7F6F" w:rsidRDefault="00000000">
            <w:pPr>
              <w:rPr>
                <w:sz w:val="20"/>
                <w:szCs w:val="21"/>
              </w:rPr>
            </w:pPr>
            <w:r w:rsidRPr="009A7F6F">
              <w:rPr>
                <w:b/>
                <w:sz w:val="20"/>
                <w:szCs w:val="21"/>
              </w:rPr>
              <w:t>Element</w:t>
            </w:r>
          </w:p>
        </w:tc>
        <w:tc>
          <w:tcPr>
            <w:tcW w:w="1440" w:type="dxa"/>
          </w:tcPr>
          <w:p w14:paraId="59926B45" w14:textId="77777777" w:rsidR="00B42FED" w:rsidRPr="009A7F6F" w:rsidRDefault="00000000">
            <w:pPr>
              <w:rPr>
                <w:sz w:val="20"/>
                <w:szCs w:val="21"/>
              </w:rPr>
            </w:pPr>
            <w:r w:rsidRPr="009A7F6F">
              <w:rPr>
                <w:b/>
                <w:sz w:val="20"/>
                <w:szCs w:val="21"/>
              </w:rPr>
              <w:t>Status</w:t>
            </w:r>
          </w:p>
        </w:tc>
        <w:tc>
          <w:tcPr>
            <w:tcW w:w="3933" w:type="dxa"/>
          </w:tcPr>
          <w:p w14:paraId="612A20EA" w14:textId="77777777" w:rsidR="00B42FED" w:rsidRPr="009A7F6F" w:rsidRDefault="00000000">
            <w:pPr>
              <w:rPr>
                <w:sz w:val="20"/>
                <w:szCs w:val="21"/>
              </w:rPr>
            </w:pPr>
            <w:r w:rsidRPr="009A7F6F">
              <w:rPr>
                <w:b/>
                <w:sz w:val="20"/>
                <w:szCs w:val="21"/>
              </w:rPr>
              <w:t>Methodology</w:t>
            </w:r>
          </w:p>
        </w:tc>
      </w:tr>
      <w:tr w:rsidR="00B42FED" w:rsidRPr="009A7F6F" w14:paraId="1CC9846E" w14:textId="77777777" w:rsidTr="009A7F6F">
        <w:trPr>
          <w:jc w:val="center"/>
        </w:trPr>
        <w:tc>
          <w:tcPr>
            <w:tcW w:w="1206" w:type="dxa"/>
          </w:tcPr>
          <w:p w14:paraId="5C213736" w14:textId="77777777" w:rsidR="00B42FED" w:rsidRPr="009A7F6F" w:rsidRDefault="00000000">
            <w:pPr>
              <w:rPr>
                <w:sz w:val="20"/>
                <w:szCs w:val="21"/>
              </w:rPr>
            </w:pPr>
            <w:r w:rsidRPr="009A7F6F">
              <w:rPr>
                <w:sz w:val="20"/>
                <w:szCs w:val="21"/>
              </w:rPr>
              <w:t>SRC01</w:t>
            </w:r>
          </w:p>
        </w:tc>
        <w:tc>
          <w:tcPr>
            <w:tcW w:w="2187" w:type="dxa"/>
          </w:tcPr>
          <w:p w14:paraId="014FE92A" w14:textId="77777777" w:rsidR="00B42FED" w:rsidRPr="009A7F6F" w:rsidRDefault="00000000">
            <w:pPr>
              <w:rPr>
                <w:sz w:val="20"/>
                <w:szCs w:val="21"/>
              </w:rPr>
            </w:pPr>
            <w:r w:rsidRPr="009A7F6F">
              <w:rPr>
                <w:sz w:val="20"/>
                <w:szCs w:val="21"/>
              </w:rPr>
              <w:t>Streaming weighted ARPU operators</w:t>
            </w:r>
          </w:p>
        </w:tc>
        <w:tc>
          <w:tcPr>
            <w:tcW w:w="1440" w:type="dxa"/>
          </w:tcPr>
          <w:p w14:paraId="71B09BDD" w14:textId="77777777" w:rsidR="00B42FED" w:rsidRPr="009A7F6F" w:rsidRDefault="00000000">
            <w:pPr>
              <w:rPr>
                <w:sz w:val="20"/>
                <w:szCs w:val="21"/>
              </w:rPr>
            </w:pPr>
            <w:r w:rsidRPr="009A7F6F">
              <w:rPr>
                <w:sz w:val="20"/>
                <w:szCs w:val="21"/>
              </w:rPr>
              <w:t>Sourced</w:t>
            </w:r>
          </w:p>
        </w:tc>
        <w:tc>
          <w:tcPr>
            <w:tcW w:w="3933" w:type="dxa"/>
          </w:tcPr>
          <w:p w14:paraId="1F58628D" w14:textId="77777777" w:rsidR="00B42FED" w:rsidRPr="009A7F6F" w:rsidRDefault="00000000">
            <w:pPr>
              <w:rPr>
                <w:sz w:val="20"/>
                <w:szCs w:val="21"/>
              </w:rPr>
            </w:pPr>
            <w:r w:rsidRPr="009A7F6F">
              <w:rPr>
                <w:sz w:val="20"/>
                <w:szCs w:val="21"/>
              </w:rPr>
              <w:t>Primary operator disclosures above</w:t>
            </w:r>
          </w:p>
        </w:tc>
      </w:tr>
      <w:tr w:rsidR="00B42FED" w:rsidRPr="009A7F6F" w14:paraId="13EB197B" w14:textId="77777777" w:rsidTr="009A7F6F">
        <w:trPr>
          <w:jc w:val="center"/>
        </w:trPr>
        <w:tc>
          <w:tcPr>
            <w:tcW w:w="1206" w:type="dxa"/>
          </w:tcPr>
          <w:p w14:paraId="79EA3531" w14:textId="77777777" w:rsidR="00B42FED" w:rsidRPr="009A7F6F" w:rsidRDefault="00000000">
            <w:pPr>
              <w:rPr>
                <w:sz w:val="20"/>
                <w:szCs w:val="21"/>
              </w:rPr>
            </w:pPr>
            <w:r w:rsidRPr="009A7F6F">
              <w:rPr>
                <w:sz w:val="20"/>
                <w:szCs w:val="21"/>
              </w:rPr>
              <w:t>SRC02</w:t>
            </w:r>
          </w:p>
        </w:tc>
        <w:tc>
          <w:tcPr>
            <w:tcW w:w="2187" w:type="dxa"/>
          </w:tcPr>
          <w:p w14:paraId="290792B6" w14:textId="77777777" w:rsidR="00B42FED" w:rsidRPr="009A7F6F" w:rsidRDefault="00000000">
            <w:pPr>
              <w:rPr>
                <w:sz w:val="20"/>
                <w:szCs w:val="21"/>
              </w:rPr>
            </w:pPr>
            <w:r w:rsidRPr="009A7F6F">
              <w:rPr>
                <w:sz w:val="20"/>
                <w:szCs w:val="21"/>
              </w:rPr>
              <w:t>Streaming voluntary reactivation curve</w:t>
            </w:r>
          </w:p>
        </w:tc>
        <w:tc>
          <w:tcPr>
            <w:tcW w:w="1440" w:type="dxa"/>
          </w:tcPr>
          <w:p w14:paraId="229417FA" w14:textId="77777777" w:rsidR="00B42FED" w:rsidRPr="009A7F6F" w:rsidRDefault="00000000">
            <w:pPr>
              <w:rPr>
                <w:sz w:val="20"/>
                <w:szCs w:val="21"/>
              </w:rPr>
            </w:pPr>
            <w:r w:rsidRPr="009A7F6F">
              <w:rPr>
                <w:sz w:val="20"/>
                <w:szCs w:val="21"/>
              </w:rPr>
              <w:t>Sourced + interpolated</w:t>
            </w:r>
          </w:p>
        </w:tc>
        <w:tc>
          <w:tcPr>
            <w:tcW w:w="3933" w:type="dxa"/>
          </w:tcPr>
          <w:p w14:paraId="26688CB7" w14:textId="77777777" w:rsidR="00B42FED" w:rsidRPr="009A7F6F" w:rsidRDefault="00000000">
            <w:pPr>
              <w:rPr>
                <w:sz w:val="20"/>
                <w:szCs w:val="21"/>
              </w:rPr>
            </w:pPr>
            <w:r w:rsidRPr="009A7F6F">
              <w:rPr>
                <w:sz w:val="20"/>
                <w:szCs w:val="21"/>
              </w:rPr>
              <w:t>Antenna cumulative points interpolated monthly</w:t>
            </w:r>
          </w:p>
        </w:tc>
      </w:tr>
      <w:tr w:rsidR="00B42FED" w:rsidRPr="009A7F6F" w14:paraId="41D81BF5" w14:textId="77777777" w:rsidTr="009A7F6F">
        <w:trPr>
          <w:jc w:val="center"/>
        </w:trPr>
        <w:tc>
          <w:tcPr>
            <w:tcW w:w="1206" w:type="dxa"/>
          </w:tcPr>
          <w:p w14:paraId="3D3D44B9" w14:textId="77777777" w:rsidR="00B42FED" w:rsidRPr="009A7F6F" w:rsidRDefault="00000000">
            <w:pPr>
              <w:rPr>
                <w:sz w:val="20"/>
                <w:szCs w:val="21"/>
              </w:rPr>
            </w:pPr>
            <w:r w:rsidRPr="009A7F6F">
              <w:rPr>
                <w:sz w:val="20"/>
                <w:szCs w:val="21"/>
              </w:rPr>
              <w:t>SRC03</w:t>
            </w:r>
          </w:p>
        </w:tc>
        <w:tc>
          <w:tcPr>
            <w:tcW w:w="2187" w:type="dxa"/>
          </w:tcPr>
          <w:p w14:paraId="72823A28" w14:textId="77777777" w:rsidR="00B42FED" w:rsidRPr="009A7F6F" w:rsidRDefault="00000000">
            <w:pPr>
              <w:rPr>
                <w:sz w:val="20"/>
                <w:szCs w:val="21"/>
              </w:rPr>
            </w:pPr>
            <w:r w:rsidRPr="009A7F6F">
              <w:rPr>
                <w:sz w:val="20"/>
                <w:szCs w:val="21"/>
              </w:rPr>
              <w:t>Streaming involuntary recovery curve</w:t>
            </w:r>
          </w:p>
        </w:tc>
        <w:tc>
          <w:tcPr>
            <w:tcW w:w="1440" w:type="dxa"/>
          </w:tcPr>
          <w:p w14:paraId="08FDFF47" w14:textId="77777777" w:rsidR="00B42FED" w:rsidRPr="009A7F6F" w:rsidRDefault="00000000">
            <w:pPr>
              <w:rPr>
                <w:sz w:val="20"/>
                <w:szCs w:val="21"/>
              </w:rPr>
            </w:pPr>
            <w:r w:rsidRPr="009A7F6F">
              <w:rPr>
                <w:sz w:val="20"/>
                <w:szCs w:val="21"/>
              </w:rPr>
              <w:t>Derived from sourced aggregate</w:t>
            </w:r>
          </w:p>
        </w:tc>
        <w:tc>
          <w:tcPr>
            <w:tcW w:w="3933" w:type="dxa"/>
          </w:tcPr>
          <w:p w14:paraId="13370C1B" w14:textId="77777777" w:rsidR="00B42FED" w:rsidRPr="009A7F6F" w:rsidRDefault="00000000">
            <w:pPr>
              <w:rPr>
                <w:sz w:val="20"/>
                <w:szCs w:val="21"/>
              </w:rPr>
            </w:pPr>
            <w:r w:rsidRPr="009A7F6F">
              <w:rPr>
                <w:sz w:val="20"/>
                <w:szCs w:val="21"/>
              </w:rPr>
              <w:t>Recurly aggregate decline-management efficiency converted into monthly recovery profile</w:t>
            </w:r>
          </w:p>
        </w:tc>
      </w:tr>
      <w:tr w:rsidR="00B42FED" w:rsidRPr="009A7F6F" w14:paraId="26AD2DBF" w14:textId="77777777" w:rsidTr="009A7F6F">
        <w:trPr>
          <w:jc w:val="center"/>
        </w:trPr>
        <w:tc>
          <w:tcPr>
            <w:tcW w:w="1206" w:type="dxa"/>
          </w:tcPr>
          <w:p w14:paraId="1AB57008" w14:textId="77777777" w:rsidR="00B42FED" w:rsidRPr="009A7F6F" w:rsidRDefault="00000000">
            <w:pPr>
              <w:rPr>
                <w:sz w:val="20"/>
                <w:szCs w:val="21"/>
              </w:rPr>
            </w:pPr>
            <w:r w:rsidRPr="009A7F6F">
              <w:rPr>
                <w:sz w:val="20"/>
                <w:szCs w:val="21"/>
              </w:rPr>
              <w:t>SRC04</w:t>
            </w:r>
          </w:p>
        </w:tc>
        <w:tc>
          <w:tcPr>
            <w:tcW w:w="2187" w:type="dxa"/>
          </w:tcPr>
          <w:p w14:paraId="3D979735" w14:textId="77777777" w:rsidR="00B42FED" w:rsidRPr="009A7F6F" w:rsidRDefault="00000000">
            <w:pPr>
              <w:rPr>
                <w:sz w:val="20"/>
                <w:szCs w:val="21"/>
              </w:rPr>
            </w:pPr>
            <w:r w:rsidRPr="009A7F6F">
              <w:rPr>
                <w:sz w:val="20"/>
                <w:szCs w:val="21"/>
              </w:rPr>
              <w:t>SaaS churn benchmark</w:t>
            </w:r>
          </w:p>
        </w:tc>
        <w:tc>
          <w:tcPr>
            <w:tcW w:w="1440" w:type="dxa"/>
          </w:tcPr>
          <w:p w14:paraId="7B909DD9" w14:textId="77777777" w:rsidR="00B42FED" w:rsidRPr="009A7F6F" w:rsidRDefault="00000000">
            <w:pPr>
              <w:rPr>
                <w:sz w:val="20"/>
                <w:szCs w:val="21"/>
              </w:rPr>
            </w:pPr>
            <w:r w:rsidRPr="009A7F6F">
              <w:rPr>
                <w:sz w:val="20"/>
                <w:szCs w:val="21"/>
              </w:rPr>
              <w:t>Sourced</w:t>
            </w:r>
          </w:p>
        </w:tc>
        <w:tc>
          <w:tcPr>
            <w:tcW w:w="3933" w:type="dxa"/>
          </w:tcPr>
          <w:p w14:paraId="7604869D" w14:textId="77777777" w:rsidR="00B42FED" w:rsidRPr="009A7F6F" w:rsidRDefault="00000000">
            <w:pPr>
              <w:rPr>
                <w:sz w:val="20"/>
                <w:szCs w:val="21"/>
              </w:rPr>
            </w:pPr>
            <w:r w:rsidRPr="009A7F6F">
              <w:rPr>
                <w:sz w:val="20"/>
                <w:szCs w:val="21"/>
              </w:rPr>
              <w:t>ChartMogul churn benchmarks by ARR/ARPA band</w:t>
            </w:r>
          </w:p>
        </w:tc>
      </w:tr>
      <w:tr w:rsidR="00B42FED" w:rsidRPr="009A7F6F" w14:paraId="49F3BF34" w14:textId="77777777" w:rsidTr="009A7F6F">
        <w:trPr>
          <w:jc w:val="center"/>
        </w:trPr>
        <w:tc>
          <w:tcPr>
            <w:tcW w:w="1206" w:type="dxa"/>
          </w:tcPr>
          <w:p w14:paraId="5CC0C3D7" w14:textId="77777777" w:rsidR="00B42FED" w:rsidRPr="009A7F6F" w:rsidRDefault="00000000">
            <w:pPr>
              <w:rPr>
                <w:sz w:val="20"/>
                <w:szCs w:val="21"/>
              </w:rPr>
            </w:pPr>
            <w:r w:rsidRPr="009A7F6F">
              <w:rPr>
                <w:sz w:val="20"/>
                <w:szCs w:val="21"/>
              </w:rPr>
              <w:t>SRC05</w:t>
            </w:r>
          </w:p>
        </w:tc>
        <w:tc>
          <w:tcPr>
            <w:tcW w:w="2187" w:type="dxa"/>
          </w:tcPr>
          <w:p w14:paraId="6A25E592" w14:textId="77777777" w:rsidR="00B42FED" w:rsidRPr="009A7F6F" w:rsidRDefault="00000000">
            <w:pPr>
              <w:rPr>
                <w:sz w:val="20"/>
                <w:szCs w:val="21"/>
              </w:rPr>
            </w:pPr>
            <w:r w:rsidRPr="009A7F6F">
              <w:rPr>
                <w:sz w:val="20"/>
                <w:szCs w:val="21"/>
              </w:rPr>
              <w:t>SaaS expansion benchmark</w:t>
            </w:r>
          </w:p>
        </w:tc>
        <w:tc>
          <w:tcPr>
            <w:tcW w:w="1440" w:type="dxa"/>
          </w:tcPr>
          <w:p w14:paraId="4AE50368" w14:textId="77777777" w:rsidR="00B42FED" w:rsidRPr="009A7F6F" w:rsidRDefault="00000000">
            <w:pPr>
              <w:rPr>
                <w:sz w:val="20"/>
                <w:szCs w:val="21"/>
              </w:rPr>
            </w:pPr>
            <w:r w:rsidRPr="009A7F6F">
              <w:rPr>
                <w:sz w:val="20"/>
                <w:szCs w:val="21"/>
              </w:rPr>
              <w:t>Sourced</w:t>
            </w:r>
          </w:p>
        </w:tc>
        <w:tc>
          <w:tcPr>
            <w:tcW w:w="3933" w:type="dxa"/>
          </w:tcPr>
          <w:p w14:paraId="4EC07FCD" w14:textId="77777777" w:rsidR="00B42FED" w:rsidRPr="009A7F6F" w:rsidRDefault="00000000">
            <w:pPr>
              <w:rPr>
                <w:sz w:val="20"/>
                <w:szCs w:val="21"/>
              </w:rPr>
            </w:pPr>
            <w:r w:rsidRPr="009A7F6F">
              <w:rPr>
                <w:sz w:val="20"/>
                <w:szCs w:val="21"/>
              </w:rPr>
              <w:t>High Alpha / OpenView benchmark framing</w:t>
            </w:r>
          </w:p>
        </w:tc>
      </w:tr>
      <w:tr w:rsidR="00B42FED" w:rsidRPr="009A7F6F" w14:paraId="2E3C0FB8" w14:textId="77777777" w:rsidTr="009A7F6F">
        <w:trPr>
          <w:jc w:val="center"/>
        </w:trPr>
        <w:tc>
          <w:tcPr>
            <w:tcW w:w="1206" w:type="dxa"/>
          </w:tcPr>
          <w:p w14:paraId="26FAFEAA" w14:textId="77777777" w:rsidR="00B42FED" w:rsidRPr="009A7F6F" w:rsidRDefault="00000000">
            <w:pPr>
              <w:rPr>
                <w:sz w:val="20"/>
                <w:szCs w:val="21"/>
              </w:rPr>
            </w:pPr>
            <w:r w:rsidRPr="009A7F6F">
              <w:rPr>
                <w:sz w:val="20"/>
                <w:szCs w:val="21"/>
              </w:rPr>
              <w:t>SRC06</w:t>
            </w:r>
          </w:p>
        </w:tc>
        <w:tc>
          <w:tcPr>
            <w:tcW w:w="2187" w:type="dxa"/>
          </w:tcPr>
          <w:p w14:paraId="06089242" w14:textId="77777777" w:rsidR="00B42FED" w:rsidRPr="009A7F6F" w:rsidRDefault="00000000">
            <w:pPr>
              <w:rPr>
                <w:sz w:val="20"/>
                <w:szCs w:val="21"/>
              </w:rPr>
            </w:pPr>
            <w:r w:rsidRPr="009A7F6F">
              <w:rPr>
                <w:sz w:val="20"/>
                <w:szCs w:val="21"/>
              </w:rPr>
              <w:t>SaaS gross margin benchmark</w:t>
            </w:r>
          </w:p>
        </w:tc>
        <w:tc>
          <w:tcPr>
            <w:tcW w:w="1440" w:type="dxa"/>
          </w:tcPr>
          <w:p w14:paraId="11DFA0EE" w14:textId="77777777" w:rsidR="00B42FED" w:rsidRPr="009A7F6F" w:rsidRDefault="00000000">
            <w:pPr>
              <w:rPr>
                <w:sz w:val="20"/>
                <w:szCs w:val="21"/>
              </w:rPr>
            </w:pPr>
            <w:r w:rsidRPr="009A7F6F">
              <w:rPr>
                <w:sz w:val="20"/>
                <w:szCs w:val="21"/>
              </w:rPr>
              <w:t>Sourced</w:t>
            </w:r>
          </w:p>
        </w:tc>
        <w:tc>
          <w:tcPr>
            <w:tcW w:w="3933" w:type="dxa"/>
          </w:tcPr>
          <w:p w14:paraId="4B2D91B8" w14:textId="77777777" w:rsidR="00B42FED" w:rsidRPr="009A7F6F" w:rsidRDefault="00000000">
            <w:pPr>
              <w:rPr>
                <w:sz w:val="20"/>
                <w:szCs w:val="21"/>
              </w:rPr>
            </w:pPr>
            <w:r w:rsidRPr="009A7F6F">
              <w:rPr>
                <w:sz w:val="20"/>
                <w:szCs w:val="21"/>
              </w:rPr>
              <w:t>KeyBanc / Sapphire benchmark framing</w:t>
            </w:r>
          </w:p>
        </w:tc>
      </w:tr>
      <w:tr w:rsidR="00B42FED" w:rsidRPr="009A7F6F" w14:paraId="14AD7D76" w14:textId="77777777" w:rsidTr="009A7F6F">
        <w:trPr>
          <w:jc w:val="center"/>
        </w:trPr>
        <w:tc>
          <w:tcPr>
            <w:tcW w:w="1206" w:type="dxa"/>
          </w:tcPr>
          <w:p w14:paraId="5133D172" w14:textId="77777777" w:rsidR="00B42FED" w:rsidRPr="009A7F6F" w:rsidRDefault="00000000">
            <w:pPr>
              <w:rPr>
                <w:sz w:val="20"/>
                <w:szCs w:val="21"/>
              </w:rPr>
            </w:pPr>
            <w:r w:rsidRPr="009A7F6F">
              <w:rPr>
                <w:sz w:val="20"/>
                <w:szCs w:val="21"/>
              </w:rPr>
              <w:t>SRC07</w:t>
            </w:r>
          </w:p>
        </w:tc>
        <w:tc>
          <w:tcPr>
            <w:tcW w:w="2187" w:type="dxa"/>
          </w:tcPr>
          <w:p w14:paraId="4BF6E6D1" w14:textId="77777777" w:rsidR="00B42FED" w:rsidRPr="009A7F6F" w:rsidRDefault="00000000">
            <w:pPr>
              <w:rPr>
                <w:sz w:val="20"/>
                <w:szCs w:val="21"/>
              </w:rPr>
            </w:pPr>
            <w:r w:rsidRPr="009A7F6F">
              <w:rPr>
                <w:sz w:val="20"/>
                <w:szCs w:val="21"/>
              </w:rPr>
              <w:t>SaaS CAC benchmark</w:t>
            </w:r>
          </w:p>
        </w:tc>
        <w:tc>
          <w:tcPr>
            <w:tcW w:w="1440" w:type="dxa"/>
          </w:tcPr>
          <w:p w14:paraId="5A01C90D" w14:textId="77777777" w:rsidR="00B42FED" w:rsidRPr="009A7F6F" w:rsidRDefault="00000000">
            <w:pPr>
              <w:rPr>
                <w:sz w:val="20"/>
                <w:szCs w:val="21"/>
              </w:rPr>
            </w:pPr>
            <w:r w:rsidRPr="009A7F6F">
              <w:rPr>
                <w:sz w:val="20"/>
                <w:szCs w:val="21"/>
              </w:rPr>
              <w:t>Sourced</w:t>
            </w:r>
          </w:p>
        </w:tc>
        <w:tc>
          <w:tcPr>
            <w:tcW w:w="3933" w:type="dxa"/>
          </w:tcPr>
          <w:p w14:paraId="118ACB7F" w14:textId="77777777" w:rsidR="00B42FED" w:rsidRPr="009A7F6F" w:rsidRDefault="00000000">
            <w:pPr>
              <w:rPr>
                <w:sz w:val="20"/>
                <w:szCs w:val="21"/>
              </w:rPr>
            </w:pPr>
            <w:r w:rsidRPr="009A7F6F">
              <w:rPr>
                <w:sz w:val="20"/>
                <w:szCs w:val="21"/>
              </w:rPr>
              <w:t>Pavilion / benchmark study new-customer CAC ratio framing</w:t>
            </w:r>
          </w:p>
        </w:tc>
      </w:tr>
      <w:tr w:rsidR="00B42FED" w:rsidRPr="009A7F6F" w14:paraId="5AE5B2CC" w14:textId="77777777" w:rsidTr="009A7F6F">
        <w:trPr>
          <w:jc w:val="center"/>
        </w:trPr>
        <w:tc>
          <w:tcPr>
            <w:tcW w:w="1206" w:type="dxa"/>
          </w:tcPr>
          <w:p w14:paraId="5EB2E5CB" w14:textId="77777777" w:rsidR="00B42FED" w:rsidRPr="009A7F6F" w:rsidRDefault="00000000">
            <w:pPr>
              <w:rPr>
                <w:sz w:val="20"/>
                <w:szCs w:val="21"/>
              </w:rPr>
            </w:pPr>
            <w:r w:rsidRPr="009A7F6F">
              <w:rPr>
                <w:sz w:val="20"/>
                <w:szCs w:val="21"/>
              </w:rPr>
              <w:t>SRC08</w:t>
            </w:r>
          </w:p>
        </w:tc>
        <w:tc>
          <w:tcPr>
            <w:tcW w:w="2187" w:type="dxa"/>
          </w:tcPr>
          <w:p w14:paraId="102672FE" w14:textId="77777777" w:rsidR="00B42FED" w:rsidRPr="009A7F6F" w:rsidRDefault="00000000">
            <w:pPr>
              <w:rPr>
                <w:sz w:val="20"/>
                <w:szCs w:val="21"/>
              </w:rPr>
            </w:pPr>
            <w:r w:rsidRPr="009A7F6F">
              <w:rPr>
                <w:sz w:val="20"/>
                <w:szCs w:val="21"/>
              </w:rPr>
              <w:t>Pricing elasticity assumptions</w:t>
            </w:r>
          </w:p>
        </w:tc>
        <w:tc>
          <w:tcPr>
            <w:tcW w:w="1440" w:type="dxa"/>
          </w:tcPr>
          <w:p w14:paraId="2E163060" w14:textId="77777777" w:rsidR="00B42FED" w:rsidRPr="009A7F6F" w:rsidRDefault="00000000">
            <w:pPr>
              <w:rPr>
                <w:sz w:val="20"/>
                <w:szCs w:val="21"/>
              </w:rPr>
            </w:pPr>
            <w:r w:rsidRPr="009A7F6F">
              <w:rPr>
                <w:sz w:val="20"/>
                <w:szCs w:val="21"/>
              </w:rPr>
              <w:t>Derived assumption</w:t>
            </w:r>
          </w:p>
        </w:tc>
        <w:tc>
          <w:tcPr>
            <w:tcW w:w="3933" w:type="dxa"/>
          </w:tcPr>
          <w:p w14:paraId="244A8BE6" w14:textId="77777777" w:rsidR="00B42FED" w:rsidRPr="009A7F6F" w:rsidRDefault="00000000">
            <w:pPr>
              <w:rPr>
                <w:sz w:val="20"/>
                <w:szCs w:val="21"/>
              </w:rPr>
            </w:pPr>
            <w:r w:rsidRPr="009A7F6F">
              <w:rPr>
                <w:sz w:val="20"/>
                <w:szCs w:val="21"/>
              </w:rPr>
              <w:t>Explicit assumption, not directly observed; used to model price-change response</w:t>
            </w:r>
          </w:p>
        </w:tc>
      </w:tr>
      <w:tr w:rsidR="00B42FED" w:rsidRPr="009A7F6F" w14:paraId="5D04D277" w14:textId="77777777" w:rsidTr="009A7F6F">
        <w:trPr>
          <w:jc w:val="center"/>
        </w:trPr>
        <w:tc>
          <w:tcPr>
            <w:tcW w:w="1206" w:type="dxa"/>
          </w:tcPr>
          <w:p w14:paraId="39091773" w14:textId="77777777" w:rsidR="00B42FED" w:rsidRPr="009A7F6F" w:rsidRDefault="00000000">
            <w:pPr>
              <w:rPr>
                <w:sz w:val="20"/>
                <w:szCs w:val="21"/>
              </w:rPr>
            </w:pPr>
            <w:r w:rsidRPr="009A7F6F">
              <w:rPr>
                <w:sz w:val="20"/>
                <w:szCs w:val="21"/>
              </w:rPr>
              <w:t>SRC09</w:t>
            </w:r>
          </w:p>
        </w:tc>
        <w:tc>
          <w:tcPr>
            <w:tcW w:w="2187" w:type="dxa"/>
          </w:tcPr>
          <w:p w14:paraId="2CD55A5D" w14:textId="77777777" w:rsidR="00B42FED" w:rsidRPr="009A7F6F" w:rsidRDefault="00000000">
            <w:pPr>
              <w:rPr>
                <w:sz w:val="20"/>
                <w:szCs w:val="21"/>
              </w:rPr>
            </w:pPr>
            <w:r w:rsidRPr="009A7F6F">
              <w:rPr>
                <w:sz w:val="20"/>
                <w:szCs w:val="21"/>
              </w:rPr>
              <w:t>Capacity and implementation throughput</w:t>
            </w:r>
          </w:p>
        </w:tc>
        <w:tc>
          <w:tcPr>
            <w:tcW w:w="1440" w:type="dxa"/>
          </w:tcPr>
          <w:p w14:paraId="0FF8757C" w14:textId="77777777" w:rsidR="00B42FED" w:rsidRPr="009A7F6F" w:rsidRDefault="00000000">
            <w:pPr>
              <w:rPr>
                <w:sz w:val="20"/>
                <w:szCs w:val="21"/>
              </w:rPr>
            </w:pPr>
            <w:r w:rsidRPr="009A7F6F">
              <w:rPr>
                <w:sz w:val="20"/>
                <w:szCs w:val="21"/>
              </w:rPr>
              <w:t>Derived assumption</w:t>
            </w:r>
          </w:p>
        </w:tc>
        <w:tc>
          <w:tcPr>
            <w:tcW w:w="3933" w:type="dxa"/>
          </w:tcPr>
          <w:p w14:paraId="49BFC567" w14:textId="77777777" w:rsidR="00B42FED" w:rsidRPr="009A7F6F" w:rsidRDefault="00000000">
            <w:pPr>
              <w:rPr>
                <w:sz w:val="20"/>
                <w:szCs w:val="21"/>
              </w:rPr>
            </w:pPr>
            <w:r w:rsidRPr="009A7F6F">
              <w:rPr>
                <w:sz w:val="20"/>
                <w:szCs w:val="21"/>
              </w:rPr>
              <w:t>Explicit operational realism assumption for planning use</w:t>
            </w:r>
          </w:p>
        </w:tc>
      </w:tr>
    </w:tbl>
    <w:p w14:paraId="1D0AF51A" w14:textId="58F74B97" w:rsidR="00907E37" w:rsidRDefault="00907E37"/>
    <w:p w14:paraId="221BD4AC" w14:textId="77777777" w:rsidR="00907E37" w:rsidRDefault="00907E37">
      <w:r>
        <w:br w:type="page"/>
      </w:r>
    </w:p>
    <w:p w14:paraId="4B280291" w14:textId="77777777" w:rsidR="00B42FED" w:rsidRDefault="00B42FED"/>
    <w:p w14:paraId="4869A011" w14:textId="77777777" w:rsidR="00B42FED" w:rsidRDefault="00000000">
      <w:pPr>
        <w:pStyle w:val="Heading2"/>
      </w:pPr>
      <w:bookmarkStart w:id="60" w:name="_Toc225955935"/>
      <w:r>
        <w:t>Appendix D. Parameter Registry Template</w:t>
      </w:r>
      <w:bookmarkEnd w:id="60"/>
    </w:p>
    <w:tbl>
      <w:tblPr>
        <w:tblStyle w:val="TableGrid"/>
        <w:tblW w:w="0" w:type="auto"/>
        <w:jc w:val="center"/>
        <w:tblLayout w:type="fixed"/>
        <w:tblLook w:val="04A0" w:firstRow="1" w:lastRow="0" w:firstColumn="1" w:lastColumn="0" w:noHBand="0" w:noVBand="1"/>
      </w:tblPr>
      <w:tblGrid>
        <w:gridCol w:w="1098"/>
        <w:gridCol w:w="1800"/>
        <w:gridCol w:w="900"/>
        <w:gridCol w:w="1080"/>
        <w:gridCol w:w="900"/>
        <w:gridCol w:w="900"/>
        <w:gridCol w:w="2178"/>
      </w:tblGrid>
      <w:tr w:rsidR="00907E37" w:rsidRPr="00907E37" w14:paraId="77214D44" w14:textId="77777777" w:rsidTr="009A7F6F">
        <w:trPr>
          <w:jc w:val="center"/>
        </w:trPr>
        <w:tc>
          <w:tcPr>
            <w:tcW w:w="1098" w:type="dxa"/>
          </w:tcPr>
          <w:p w14:paraId="172E79CE" w14:textId="77777777" w:rsidR="00B42FED" w:rsidRPr="00907E37" w:rsidRDefault="00000000">
            <w:pPr>
              <w:rPr>
                <w:sz w:val="18"/>
                <w:szCs w:val="20"/>
              </w:rPr>
            </w:pPr>
            <w:r w:rsidRPr="00907E37">
              <w:rPr>
                <w:b/>
                <w:sz w:val="18"/>
                <w:szCs w:val="20"/>
              </w:rPr>
              <w:t>Domain</w:t>
            </w:r>
          </w:p>
        </w:tc>
        <w:tc>
          <w:tcPr>
            <w:tcW w:w="1800" w:type="dxa"/>
          </w:tcPr>
          <w:p w14:paraId="6D038E34" w14:textId="77777777" w:rsidR="00B42FED" w:rsidRPr="00907E37" w:rsidRDefault="00000000">
            <w:pPr>
              <w:rPr>
                <w:sz w:val="18"/>
                <w:szCs w:val="20"/>
              </w:rPr>
            </w:pPr>
            <w:r w:rsidRPr="00907E37">
              <w:rPr>
                <w:b/>
                <w:sz w:val="18"/>
                <w:szCs w:val="20"/>
              </w:rPr>
              <w:t>Parameter</w:t>
            </w:r>
          </w:p>
        </w:tc>
        <w:tc>
          <w:tcPr>
            <w:tcW w:w="900" w:type="dxa"/>
          </w:tcPr>
          <w:p w14:paraId="3C734DD6" w14:textId="77777777" w:rsidR="00B42FED" w:rsidRPr="00907E37" w:rsidRDefault="00000000">
            <w:pPr>
              <w:rPr>
                <w:sz w:val="18"/>
                <w:szCs w:val="20"/>
              </w:rPr>
            </w:pPr>
            <w:r w:rsidRPr="00907E37">
              <w:rPr>
                <w:b/>
                <w:sz w:val="18"/>
                <w:szCs w:val="20"/>
              </w:rPr>
              <w:t>Value</w:t>
            </w:r>
          </w:p>
        </w:tc>
        <w:tc>
          <w:tcPr>
            <w:tcW w:w="1080" w:type="dxa"/>
          </w:tcPr>
          <w:p w14:paraId="2E7DE8A1" w14:textId="77777777" w:rsidR="00B42FED" w:rsidRPr="00907E37" w:rsidRDefault="00000000">
            <w:pPr>
              <w:rPr>
                <w:sz w:val="18"/>
                <w:szCs w:val="20"/>
              </w:rPr>
            </w:pPr>
            <w:r w:rsidRPr="00907E37">
              <w:rPr>
                <w:b/>
                <w:sz w:val="18"/>
                <w:szCs w:val="20"/>
              </w:rPr>
              <w:t>Unit</w:t>
            </w:r>
          </w:p>
        </w:tc>
        <w:tc>
          <w:tcPr>
            <w:tcW w:w="900" w:type="dxa"/>
          </w:tcPr>
          <w:p w14:paraId="2F5232D2" w14:textId="77777777" w:rsidR="00B42FED" w:rsidRPr="00907E37" w:rsidRDefault="00000000">
            <w:pPr>
              <w:rPr>
                <w:sz w:val="18"/>
                <w:szCs w:val="20"/>
              </w:rPr>
            </w:pPr>
            <w:r w:rsidRPr="00907E37">
              <w:rPr>
                <w:b/>
                <w:sz w:val="18"/>
                <w:szCs w:val="20"/>
              </w:rPr>
              <w:t>Type</w:t>
            </w:r>
          </w:p>
        </w:tc>
        <w:tc>
          <w:tcPr>
            <w:tcW w:w="900" w:type="dxa"/>
          </w:tcPr>
          <w:p w14:paraId="7F745CF4" w14:textId="77777777" w:rsidR="00B42FED" w:rsidRPr="00907E37" w:rsidRDefault="00000000">
            <w:pPr>
              <w:rPr>
                <w:sz w:val="18"/>
                <w:szCs w:val="20"/>
              </w:rPr>
            </w:pPr>
            <w:r w:rsidRPr="00907E37">
              <w:rPr>
                <w:b/>
                <w:sz w:val="18"/>
                <w:szCs w:val="20"/>
              </w:rPr>
              <w:t>Owner</w:t>
            </w:r>
          </w:p>
        </w:tc>
        <w:tc>
          <w:tcPr>
            <w:tcW w:w="2178" w:type="dxa"/>
          </w:tcPr>
          <w:p w14:paraId="2E1F0576" w14:textId="77777777" w:rsidR="00B42FED" w:rsidRPr="00907E37" w:rsidRDefault="00000000">
            <w:pPr>
              <w:rPr>
                <w:sz w:val="18"/>
                <w:szCs w:val="20"/>
              </w:rPr>
            </w:pPr>
            <w:r w:rsidRPr="00907E37">
              <w:rPr>
                <w:b/>
                <w:sz w:val="18"/>
                <w:szCs w:val="20"/>
              </w:rPr>
              <w:t>Description</w:t>
            </w:r>
          </w:p>
        </w:tc>
      </w:tr>
      <w:tr w:rsidR="00907E37" w:rsidRPr="00907E37" w14:paraId="6B9D6312" w14:textId="77777777" w:rsidTr="009A7F6F">
        <w:trPr>
          <w:jc w:val="center"/>
        </w:trPr>
        <w:tc>
          <w:tcPr>
            <w:tcW w:w="1098" w:type="dxa"/>
          </w:tcPr>
          <w:p w14:paraId="539E1BE5" w14:textId="77777777" w:rsidR="00B42FED" w:rsidRPr="00907E37" w:rsidRDefault="00000000">
            <w:pPr>
              <w:rPr>
                <w:sz w:val="18"/>
                <w:szCs w:val="20"/>
              </w:rPr>
            </w:pPr>
            <w:r w:rsidRPr="00907E37">
              <w:rPr>
                <w:sz w:val="18"/>
                <w:szCs w:val="20"/>
              </w:rPr>
              <w:t>Streaming</w:t>
            </w:r>
          </w:p>
        </w:tc>
        <w:tc>
          <w:tcPr>
            <w:tcW w:w="1800" w:type="dxa"/>
          </w:tcPr>
          <w:p w14:paraId="73A0F322" w14:textId="77777777" w:rsidR="00B42FED" w:rsidRPr="00907E37" w:rsidRDefault="00000000">
            <w:pPr>
              <w:rPr>
                <w:sz w:val="18"/>
                <w:szCs w:val="20"/>
              </w:rPr>
            </w:pPr>
            <w:r w:rsidRPr="00907E37">
              <w:rPr>
                <w:sz w:val="18"/>
                <w:szCs w:val="20"/>
              </w:rPr>
              <w:t>starting_rate_card_mrr</w:t>
            </w:r>
          </w:p>
        </w:tc>
        <w:tc>
          <w:tcPr>
            <w:tcW w:w="900" w:type="dxa"/>
          </w:tcPr>
          <w:p w14:paraId="009C627B" w14:textId="77777777" w:rsidR="00B42FED" w:rsidRPr="00907E37" w:rsidRDefault="00000000">
            <w:pPr>
              <w:rPr>
                <w:sz w:val="18"/>
                <w:szCs w:val="20"/>
              </w:rPr>
            </w:pPr>
            <w:r w:rsidRPr="00907E37">
              <w:rPr>
                <w:sz w:val="18"/>
                <w:szCs w:val="20"/>
              </w:rPr>
              <w:t>12,026</w:t>
            </w:r>
          </w:p>
        </w:tc>
        <w:tc>
          <w:tcPr>
            <w:tcW w:w="1080" w:type="dxa"/>
          </w:tcPr>
          <w:p w14:paraId="0A7AB738" w14:textId="77777777" w:rsidR="00B42FED" w:rsidRPr="00907E37" w:rsidRDefault="00000000">
            <w:pPr>
              <w:rPr>
                <w:sz w:val="18"/>
                <w:szCs w:val="20"/>
              </w:rPr>
            </w:pPr>
            <w:r w:rsidRPr="00907E37">
              <w:rPr>
                <w:sz w:val="18"/>
                <w:szCs w:val="20"/>
              </w:rPr>
              <w:t>USD monthly</w:t>
            </w:r>
          </w:p>
        </w:tc>
        <w:tc>
          <w:tcPr>
            <w:tcW w:w="900" w:type="dxa"/>
          </w:tcPr>
          <w:p w14:paraId="20D38B1B" w14:textId="77777777" w:rsidR="00B42FED" w:rsidRPr="00907E37" w:rsidRDefault="00000000">
            <w:pPr>
              <w:rPr>
                <w:sz w:val="18"/>
                <w:szCs w:val="20"/>
              </w:rPr>
            </w:pPr>
            <w:r w:rsidRPr="00907E37">
              <w:rPr>
                <w:sz w:val="18"/>
                <w:szCs w:val="20"/>
              </w:rPr>
              <w:t>input</w:t>
            </w:r>
          </w:p>
        </w:tc>
        <w:tc>
          <w:tcPr>
            <w:tcW w:w="900" w:type="dxa"/>
          </w:tcPr>
          <w:p w14:paraId="6E8C4CC8" w14:textId="77777777" w:rsidR="00B42FED" w:rsidRPr="00907E37" w:rsidRDefault="00000000">
            <w:pPr>
              <w:rPr>
                <w:sz w:val="18"/>
                <w:szCs w:val="20"/>
              </w:rPr>
            </w:pPr>
            <w:r w:rsidRPr="00907E37">
              <w:rPr>
                <w:sz w:val="18"/>
                <w:szCs w:val="20"/>
              </w:rPr>
              <w:t>model</w:t>
            </w:r>
          </w:p>
        </w:tc>
        <w:tc>
          <w:tcPr>
            <w:tcW w:w="2178" w:type="dxa"/>
          </w:tcPr>
          <w:p w14:paraId="176A7F2B" w14:textId="77777777" w:rsidR="00B42FED" w:rsidRPr="00907E37" w:rsidRDefault="00000000">
            <w:pPr>
              <w:rPr>
                <w:sz w:val="18"/>
                <w:szCs w:val="20"/>
              </w:rPr>
            </w:pPr>
            <w:r w:rsidRPr="00907E37">
              <w:rPr>
                <w:sz w:val="18"/>
                <w:szCs w:val="20"/>
              </w:rPr>
              <w:t>Observed anchor used to derive beginning subs</w:t>
            </w:r>
          </w:p>
        </w:tc>
      </w:tr>
      <w:tr w:rsidR="00907E37" w:rsidRPr="00907E37" w14:paraId="2B1E5B5E" w14:textId="77777777" w:rsidTr="009A7F6F">
        <w:trPr>
          <w:jc w:val="center"/>
        </w:trPr>
        <w:tc>
          <w:tcPr>
            <w:tcW w:w="1098" w:type="dxa"/>
          </w:tcPr>
          <w:p w14:paraId="0FEE8A33" w14:textId="77777777" w:rsidR="00B42FED" w:rsidRPr="00907E37" w:rsidRDefault="00000000">
            <w:pPr>
              <w:rPr>
                <w:sz w:val="18"/>
                <w:szCs w:val="20"/>
              </w:rPr>
            </w:pPr>
            <w:r w:rsidRPr="00907E37">
              <w:rPr>
                <w:sz w:val="18"/>
                <w:szCs w:val="20"/>
              </w:rPr>
              <w:t>Streaming</w:t>
            </w:r>
          </w:p>
        </w:tc>
        <w:tc>
          <w:tcPr>
            <w:tcW w:w="1800" w:type="dxa"/>
          </w:tcPr>
          <w:p w14:paraId="4D388624" w14:textId="77777777" w:rsidR="00B42FED" w:rsidRPr="00907E37" w:rsidRDefault="00000000">
            <w:pPr>
              <w:rPr>
                <w:sz w:val="18"/>
                <w:szCs w:val="20"/>
              </w:rPr>
            </w:pPr>
            <w:r w:rsidRPr="00907E37">
              <w:rPr>
                <w:sz w:val="18"/>
                <w:szCs w:val="20"/>
              </w:rPr>
              <w:t>weighted_arpu</w:t>
            </w:r>
          </w:p>
        </w:tc>
        <w:tc>
          <w:tcPr>
            <w:tcW w:w="900" w:type="dxa"/>
          </w:tcPr>
          <w:p w14:paraId="0C7EF516" w14:textId="77777777" w:rsidR="00B42FED" w:rsidRPr="00907E37" w:rsidRDefault="00000000">
            <w:pPr>
              <w:rPr>
                <w:sz w:val="18"/>
                <w:szCs w:val="20"/>
              </w:rPr>
            </w:pPr>
            <w:r w:rsidRPr="00907E37">
              <w:rPr>
                <w:sz w:val="18"/>
                <w:szCs w:val="20"/>
              </w:rPr>
              <w:t>9.60</w:t>
            </w:r>
          </w:p>
        </w:tc>
        <w:tc>
          <w:tcPr>
            <w:tcW w:w="1080" w:type="dxa"/>
          </w:tcPr>
          <w:p w14:paraId="7D8D16F1" w14:textId="77777777" w:rsidR="00B42FED" w:rsidRPr="00907E37" w:rsidRDefault="00000000">
            <w:pPr>
              <w:rPr>
                <w:sz w:val="18"/>
                <w:szCs w:val="20"/>
              </w:rPr>
            </w:pPr>
            <w:r w:rsidRPr="00907E37">
              <w:rPr>
                <w:sz w:val="18"/>
                <w:szCs w:val="20"/>
              </w:rPr>
              <w:t>USD monthly</w:t>
            </w:r>
          </w:p>
        </w:tc>
        <w:tc>
          <w:tcPr>
            <w:tcW w:w="900" w:type="dxa"/>
          </w:tcPr>
          <w:p w14:paraId="28B62678" w14:textId="77777777" w:rsidR="00B42FED" w:rsidRPr="00907E37" w:rsidRDefault="00000000">
            <w:pPr>
              <w:rPr>
                <w:sz w:val="18"/>
                <w:szCs w:val="20"/>
              </w:rPr>
            </w:pPr>
            <w:r w:rsidRPr="00907E37">
              <w:rPr>
                <w:sz w:val="18"/>
                <w:szCs w:val="20"/>
              </w:rPr>
              <w:t>input</w:t>
            </w:r>
          </w:p>
        </w:tc>
        <w:tc>
          <w:tcPr>
            <w:tcW w:w="900" w:type="dxa"/>
          </w:tcPr>
          <w:p w14:paraId="6EEE9A4A" w14:textId="77777777" w:rsidR="00B42FED" w:rsidRPr="00907E37" w:rsidRDefault="00000000">
            <w:pPr>
              <w:rPr>
                <w:sz w:val="18"/>
                <w:szCs w:val="20"/>
              </w:rPr>
            </w:pPr>
            <w:r w:rsidRPr="00907E37">
              <w:rPr>
                <w:sz w:val="18"/>
                <w:szCs w:val="20"/>
              </w:rPr>
              <w:t>model</w:t>
            </w:r>
          </w:p>
        </w:tc>
        <w:tc>
          <w:tcPr>
            <w:tcW w:w="2178" w:type="dxa"/>
          </w:tcPr>
          <w:p w14:paraId="52A1FAC6" w14:textId="77777777" w:rsidR="00B42FED" w:rsidRPr="00907E37" w:rsidRDefault="00000000">
            <w:pPr>
              <w:rPr>
                <w:sz w:val="18"/>
                <w:szCs w:val="20"/>
              </w:rPr>
            </w:pPr>
            <w:r w:rsidRPr="00907E37">
              <w:rPr>
                <w:sz w:val="18"/>
                <w:szCs w:val="20"/>
              </w:rPr>
              <w:t>Subscriber-weighted ARPU anchor</w:t>
            </w:r>
          </w:p>
        </w:tc>
      </w:tr>
      <w:tr w:rsidR="00907E37" w:rsidRPr="00907E37" w14:paraId="1616459E" w14:textId="77777777" w:rsidTr="009A7F6F">
        <w:trPr>
          <w:jc w:val="center"/>
        </w:trPr>
        <w:tc>
          <w:tcPr>
            <w:tcW w:w="1098" w:type="dxa"/>
          </w:tcPr>
          <w:p w14:paraId="46A3EC08" w14:textId="77777777" w:rsidR="00B42FED" w:rsidRPr="00907E37" w:rsidRDefault="00000000">
            <w:pPr>
              <w:rPr>
                <w:sz w:val="18"/>
                <w:szCs w:val="20"/>
              </w:rPr>
            </w:pPr>
            <w:r w:rsidRPr="00907E37">
              <w:rPr>
                <w:sz w:val="18"/>
                <w:szCs w:val="20"/>
              </w:rPr>
              <w:t>Streaming</w:t>
            </w:r>
          </w:p>
        </w:tc>
        <w:tc>
          <w:tcPr>
            <w:tcW w:w="1800" w:type="dxa"/>
          </w:tcPr>
          <w:p w14:paraId="19A2C24E" w14:textId="77777777" w:rsidR="00B42FED" w:rsidRPr="00907E37" w:rsidRDefault="00000000">
            <w:pPr>
              <w:rPr>
                <w:sz w:val="18"/>
                <w:szCs w:val="20"/>
              </w:rPr>
            </w:pPr>
            <w:r w:rsidRPr="00907E37">
              <w:rPr>
                <w:sz w:val="18"/>
                <w:szCs w:val="20"/>
              </w:rPr>
              <w:t>billing_leakage_base</w:t>
            </w:r>
          </w:p>
        </w:tc>
        <w:tc>
          <w:tcPr>
            <w:tcW w:w="900" w:type="dxa"/>
          </w:tcPr>
          <w:p w14:paraId="1404E42F" w14:textId="77777777" w:rsidR="00B42FED" w:rsidRPr="00907E37" w:rsidRDefault="00000000">
            <w:pPr>
              <w:rPr>
                <w:sz w:val="18"/>
                <w:szCs w:val="20"/>
              </w:rPr>
            </w:pPr>
            <w:r w:rsidRPr="00907E37">
              <w:rPr>
                <w:sz w:val="18"/>
                <w:szCs w:val="20"/>
              </w:rPr>
              <w:t>0.0450</w:t>
            </w:r>
          </w:p>
        </w:tc>
        <w:tc>
          <w:tcPr>
            <w:tcW w:w="1080" w:type="dxa"/>
          </w:tcPr>
          <w:p w14:paraId="1AB29B3F" w14:textId="77777777" w:rsidR="00B42FED" w:rsidRPr="00907E37" w:rsidRDefault="00000000">
            <w:pPr>
              <w:rPr>
                <w:sz w:val="18"/>
                <w:szCs w:val="20"/>
              </w:rPr>
            </w:pPr>
            <w:r w:rsidRPr="00907E37">
              <w:rPr>
                <w:sz w:val="18"/>
                <w:szCs w:val="20"/>
              </w:rPr>
              <w:t>share</w:t>
            </w:r>
          </w:p>
        </w:tc>
        <w:tc>
          <w:tcPr>
            <w:tcW w:w="900" w:type="dxa"/>
          </w:tcPr>
          <w:p w14:paraId="50FA6DE4" w14:textId="77777777" w:rsidR="00B42FED" w:rsidRPr="00907E37" w:rsidRDefault="00000000">
            <w:pPr>
              <w:rPr>
                <w:sz w:val="18"/>
                <w:szCs w:val="20"/>
              </w:rPr>
            </w:pPr>
            <w:r w:rsidRPr="00907E37">
              <w:rPr>
                <w:sz w:val="18"/>
                <w:szCs w:val="20"/>
              </w:rPr>
              <w:t>external</w:t>
            </w:r>
          </w:p>
        </w:tc>
        <w:tc>
          <w:tcPr>
            <w:tcW w:w="900" w:type="dxa"/>
          </w:tcPr>
          <w:p w14:paraId="3256B1E6" w14:textId="77777777" w:rsidR="00B42FED" w:rsidRPr="00907E37" w:rsidRDefault="00000000">
            <w:pPr>
              <w:rPr>
                <w:sz w:val="18"/>
                <w:szCs w:val="20"/>
              </w:rPr>
            </w:pPr>
            <w:r w:rsidRPr="00907E37">
              <w:rPr>
                <w:sz w:val="18"/>
                <w:szCs w:val="20"/>
              </w:rPr>
              <w:t>finance</w:t>
            </w:r>
          </w:p>
        </w:tc>
        <w:tc>
          <w:tcPr>
            <w:tcW w:w="2178" w:type="dxa"/>
          </w:tcPr>
          <w:p w14:paraId="42F397E0" w14:textId="77777777" w:rsidR="00B42FED" w:rsidRPr="00907E37" w:rsidRDefault="00000000">
            <w:pPr>
              <w:rPr>
                <w:sz w:val="18"/>
                <w:szCs w:val="20"/>
              </w:rPr>
            </w:pPr>
            <w:r w:rsidRPr="00907E37">
              <w:rPr>
                <w:sz w:val="18"/>
                <w:szCs w:val="20"/>
              </w:rPr>
              <w:t>Base leakage from billing decline context</w:t>
            </w:r>
          </w:p>
        </w:tc>
      </w:tr>
      <w:tr w:rsidR="00907E37" w:rsidRPr="00907E37" w14:paraId="232FD36E" w14:textId="77777777" w:rsidTr="009A7F6F">
        <w:trPr>
          <w:jc w:val="center"/>
        </w:trPr>
        <w:tc>
          <w:tcPr>
            <w:tcW w:w="1098" w:type="dxa"/>
          </w:tcPr>
          <w:p w14:paraId="6F797EAF" w14:textId="77777777" w:rsidR="00B42FED" w:rsidRPr="00907E37" w:rsidRDefault="00000000">
            <w:pPr>
              <w:rPr>
                <w:sz w:val="18"/>
                <w:szCs w:val="20"/>
              </w:rPr>
            </w:pPr>
            <w:r w:rsidRPr="00907E37">
              <w:rPr>
                <w:sz w:val="18"/>
                <w:szCs w:val="20"/>
              </w:rPr>
              <w:t>Streaming</w:t>
            </w:r>
          </w:p>
        </w:tc>
        <w:tc>
          <w:tcPr>
            <w:tcW w:w="1800" w:type="dxa"/>
          </w:tcPr>
          <w:p w14:paraId="22FDF9EF" w14:textId="77777777" w:rsidR="00B42FED" w:rsidRPr="00907E37" w:rsidRDefault="00000000">
            <w:pPr>
              <w:rPr>
                <w:sz w:val="18"/>
                <w:szCs w:val="20"/>
              </w:rPr>
            </w:pPr>
            <w:r w:rsidRPr="00907E37">
              <w:rPr>
                <w:sz w:val="18"/>
                <w:szCs w:val="20"/>
              </w:rPr>
              <w:t>billing_leakage_low</w:t>
            </w:r>
          </w:p>
        </w:tc>
        <w:tc>
          <w:tcPr>
            <w:tcW w:w="900" w:type="dxa"/>
          </w:tcPr>
          <w:p w14:paraId="046A1122" w14:textId="77777777" w:rsidR="00B42FED" w:rsidRPr="00907E37" w:rsidRDefault="00000000">
            <w:pPr>
              <w:rPr>
                <w:sz w:val="18"/>
                <w:szCs w:val="20"/>
              </w:rPr>
            </w:pPr>
            <w:r w:rsidRPr="00907E37">
              <w:rPr>
                <w:sz w:val="18"/>
                <w:szCs w:val="20"/>
              </w:rPr>
              <w:t>0.0200</w:t>
            </w:r>
          </w:p>
        </w:tc>
        <w:tc>
          <w:tcPr>
            <w:tcW w:w="1080" w:type="dxa"/>
          </w:tcPr>
          <w:p w14:paraId="741FE784" w14:textId="77777777" w:rsidR="00B42FED" w:rsidRPr="00907E37" w:rsidRDefault="00000000">
            <w:pPr>
              <w:rPr>
                <w:sz w:val="18"/>
                <w:szCs w:val="20"/>
              </w:rPr>
            </w:pPr>
            <w:r w:rsidRPr="00907E37">
              <w:rPr>
                <w:sz w:val="18"/>
                <w:szCs w:val="20"/>
              </w:rPr>
              <w:t>share</w:t>
            </w:r>
          </w:p>
        </w:tc>
        <w:tc>
          <w:tcPr>
            <w:tcW w:w="900" w:type="dxa"/>
          </w:tcPr>
          <w:p w14:paraId="0701AC91" w14:textId="77777777" w:rsidR="00B42FED" w:rsidRPr="00907E37" w:rsidRDefault="00000000">
            <w:pPr>
              <w:rPr>
                <w:sz w:val="18"/>
                <w:szCs w:val="20"/>
              </w:rPr>
            </w:pPr>
            <w:r w:rsidRPr="00907E37">
              <w:rPr>
                <w:sz w:val="18"/>
                <w:szCs w:val="20"/>
              </w:rPr>
              <w:t>external</w:t>
            </w:r>
          </w:p>
        </w:tc>
        <w:tc>
          <w:tcPr>
            <w:tcW w:w="900" w:type="dxa"/>
          </w:tcPr>
          <w:p w14:paraId="6645E2A8" w14:textId="77777777" w:rsidR="00B42FED" w:rsidRPr="00907E37" w:rsidRDefault="00000000">
            <w:pPr>
              <w:rPr>
                <w:sz w:val="18"/>
                <w:szCs w:val="20"/>
              </w:rPr>
            </w:pPr>
            <w:r w:rsidRPr="00907E37">
              <w:rPr>
                <w:sz w:val="18"/>
                <w:szCs w:val="20"/>
              </w:rPr>
              <w:t>finance</w:t>
            </w:r>
          </w:p>
        </w:tc>
        <w:tc>
          <w:tcPr>
            <w:tcW w:w="2178" w:type="dxa"/>
          </w:tcPr>
          <w:p w14:paraId="221538C6" w14:textId="77777777" w:rsidR="00B42FED" w:rsidRPr="00907E37" w:rsidRDefault="00000000">
            <w:pPr>
              <w:rPr>
                <w:sz w:val="18"/>
                <w:szCs w:val="20"/>
              </w:rPr>
            </w:pPr>
            <w:r w:rsidRPr="00907E37">
              <w:rPr>
                <w:sz w:val="18"/>
                <w:szCs w:val="20"/>
              </w:rPr>
              <w:t>Low leakage scenario</w:t>
            </w:r>
          </w:p>
        </w:tc>
      </w:tr>
      <w:tr w:rsidR="00907E37" w:rsidRPr="00907E37" w14:paraId="0D12D821" w14:textId="77777777" w:rsidTr="009A7F6F">
        <w:trPr>
          <w:jc w:val="center"/>
        </w:trPr>
        <w:tc>
          <w:tcPr>
            <w:tcW w:w="1098" w:type="dxa"/>
          </w:tcPr>
          <w:p w14:paraId="7CCEF215" w14:textId="77777777" w:rsidR="00B42FED" w:rsidRPr="00907E37" w:rsidRDefault="00000000">
            <w:pPr>
              <w:rPr>
                <w:sz w:val="18"/>
                <w:szCs w:val="20"/>
              </w:rPr>
            </w:pPr>
            <w:r w:rsidRPr="00907E37">
              <w:rPr>
                <w:sz w:val="18"/>
                <w:szCs w:val="20"/>
              </w:rPr>
              <w:t>Streaming</w:t>
            </w:r>
          </w:p>
        </w:tc>
        <w:tc>
          <w:tcPr>
            <w:tcW w:w="1800" w:type="dxa"/>
          </w:tcPr>
          <w:p w14:paraId="2A2A08A4" w14:textId="77777777" w:rsidR="00B42FED" w:rsidRPr="00907E37" w:rsidRDefault="00000000">
            <w:pPr>
              <w:rPr>
                <w:sz w:val="18"/>
                <w:szCs w:val="20"/>
              </w:rPr>
            </w:pPr>
            <w:r w:rsidRPr="00907E37">
              <w:rPr>
                <w:sz w:val="18"/>
                <w:szCs w:val="20"/>
              </w:rPr>
              <w:t>billing_leakage_high</w:t>
            </w:r>
          </w:p>
        </w:tc>
        <w:tc>
          <w:tcPr>
            <w:tcW w:w="900" w:type="dxa"/>
          </w:tcPr>
          <w:p w14:paraId="299A3C8B" w14:textId="77777777" w:rsidR="00B42FED" w:rsidRPr="00907E37" w:rsidRDefault="00000000">
            <w:pPr>
              <w:rPr>
                <w:sz w:val="18"/>
                <w:szCs w:val="20"/>
              </w:rPr>
            </w:pPr>
            <w:r w:rsidRPr="00907E37">
              <w:rPr>
                <w:sz w:val="18"/>
                <w:szCs w:val="20"/>
              </w:rPr>
              <w:t>0.0800</w:t>
            </w:r>
          </w:p>
        </w:tc>
        <w:tc>
          <w:tcPr>
            <w:tcW w:w="1080" w:type="dxa"/>
          </w:tcPr>
          <w:p w14:paraId="1D11667B" w14:textId="77777777" w:rsidR="00B42FED" w:rsidRPr="00907E37" w:rsidRDefault="00000000">
            <w:pPr>
              <w:rPr>
                <w:sz w:val="18"/>
                <w:szCs w:val="20"/>
              </w:rPr>
            </w:pPr>
            <w:r w:rsidRPr="00907E37">
              <w:rPr>
                <w:sz w:val="18"/>
                <w:szCs w:val="20"/>
              </w:rPr>
              <w:t>share</w:t>
            </w:r>
          </w:p>
        </w:tc>
        <w:tc>
          <w:tcPr>
            <w:tcW w:w="900" w:type="dxa"/>
          </w:tcPr>
          <w:p w14:paraId="3F954930" w14:textId="77777777" w:rsidR="00B42FED" w:rsidRPr="00907E37" w:rsidRDefault="00000000">
            <w:pPr>
              <w:rPr>
                <w:sz w:val="18"/>
                <w:szCs w:val="20"/>
              </w:rPr>
            </w:pPr>
            <w:r w:rsidRPr="00907E37">
              <w:rPr>
                <w:sz w:val="18"/>
                <w:szCs w:val="20"/>
              </w:rPr>
              <w:t>external</w:t>
            </w:r>
          </w:p>
        </w:tc>
        <w:tc>
          <w:tcPr>
            <w:tcW w:w="900" w:type="dxa"/>
          </w:tcPr>
          <w:p w14:paraId="5D257B5F" w14:textId="77777777" w:rsidR="00B42FED" w:rsidRPr="00907E37" w:rsidRDefault="00000000">
            <w:pPr>
              <w:rPr>
                <w:sz w:val="18"/>
                <w:szCs w:val="20"/>
              </w:rPr>
            </w:pPr>
            <w:r w:rsidRPr="00907E37">
              <w:rPr>
                <w:sz w:val="18"/>
                <w:szCs w:val="20"/>
              </w:rPr>
              <w:t>finance</w:t>
            </w:r>
          </w:p>
        </w:tc>
        <w:tc>
          <w:tcPr>
            <w:tcW w:w="2178" w:type="dxa"/>
          </w:tcPr>
          <w:p w14:paraId="01FAC98D" w14:textId="77777777" w:rsidR="00B42FED" w:rsidRPr="00907E37" w:rsidRDefault="00000000">
            <w:pPr>
              <w:rPr>
                <w:sz w:val="18"/>
                <w:szCs w:val="20"/>
              </w:rPr>
            </w:pPr>
            <w:r w:rsidRPr="00907E37">
              <w:rPr>
                <w:sz w:val="18"/>
                <w:szCs w:val="20"/>
              </w:rPr>
              <w:t>High leakage scenario</w:t>
            </w:r>
          </w:p>
        </w:tc>
      </w:tr>
      <w:tr w:rsidR="00907E37" w:rsidRPr="00907E37" w14:paraId="620DE7B1" w14:textId="77777777" w:rsidTr="009A7F6F">
        <w:trPr>
          <w:jc w:val="center"/>
        </w:trPr>
        <w:tc>
          <w:tcPr>
            <w:tcW w:w="1098" w:type="dxa"/>
          </w:tcPr>
          <w:p w14:paraId="26FA1C6B" w14:textId="77777777" w:rsidR="00B42FED" w:rsidRPr="00907E37" w:rsidRDefault="00000000">
            <w:pPr>
              <w:rPr>
                <w:sz w:val="18"/>
                <w:szCs w:val="20"/>
              </w:rPr>
            </w:pPr>
            <w:r w:rsidRPr="00907E37">
              <w:rPr>
                <w:sz w:val="18"/>
                <w:szCs w:val="20"/>
              </w:rPr>
              <w:t>Streaming</w:t>
            </w:r>
          </w:p>
        </w:tc>
        <w:tc>
          <w:tcPr>
            <w:tcW w:w="1800" w:type="dxa"/>
          </w:tcPr>
          <w:p w14:paraId="642108B4" w14:textId="77777777" w:rsidR="00B42FED" w:rsidRPr="00907E37" w:rsidRDefault="00000000">
            <w:pPr>
              <w:rPr>
                <w:sz w:val="18"/>
                <w:szCs w:val="20"/>
              </w:rPr>
            </w:pPr>
            <w:r w:rsidRPr="00907E37">
              <w:rPr>
                <w:sz w:val="18"/>
                <w:szCs w:val="20"/>
              </w:rPr>
              <w:t>base_acquisition_rate</w:t>
            </w:r>
          </w:p>
        </w:tc>
        <w:tc>
          <w:tcPr>
            <w:tcW w:w="900" w:type="dxa"/>
          </w:tcPr>
          <w:p w14:paraId="6257DC29" w14:textId="77777777" w:rsidR="00B42FED" w:rsidRPr="00907E37" w:rsidRDefault="00000000">
            <w:pPr>
              <w:rPr>
                <w:sz w:val="18"/>
                <w:szCs w:val="20"/>
              </w:rPr>
            </w:pPr>
            <w:r w:rsidRPr="00907E37">
              <w:rPr>
                <w:sz w:val="18"/>
                <w:szCs w:val="20"/>
              </w:rPr>
              <w:t>0.0600</w:t>
            </w:r>
          </w:p>
        </w:tc>
        <w:tc>
          <w:tcPr>
            <w:tcW w:w="1080" w:type="dxa"/>
          </w:tcPr>
          <w:p w14:paraId="5FA5EF4D" w14:textId="77777777" w:rsidR="00B42FED" w:rsidRPr="00907E37" w:rsidRDefault="00000000">
            <w:pPr>
              <w:rPr>
                <w:sz w:val="18"/>
                <w:szCs w:val="20"/>
              </w:rPr>
            </w:pPr>
            <w:r w:rsidRPr="00907E37">
              <w:rPr>
                <w:sz w:val="18"/>
                <w:szCs w:val="20"/>
              </w:rPr>
              <w:t>share per month</w:t>
            </w:r>
          </w:p>
        </w:tc>
        <w:tc>
          <w:tcPr>
            <w:tcW w:w="900" w:type="dxa"/>
          </w:tcPr>
          <w:p w14:paraId="7BDA5814" w14:textId="77777777" w:rsidR="00B42FED" w:rsidRPr="00907E37" w:rsidRDefault="00000000">
            <w:pPr>
              <w:rPr>
                <w:sz w:val="18"/>
                <w:szCs w:val="20"/>
              </w:rPr>
            </w:pPr>
            <w:r w:rsidRPr="00907E37">
              <w:rPr>
                <w:sz w:val="18"/>
                <w:szCs w:val="20"/>
              </w:rPr>
              <w:t>controllable</w:t>
            </w:r>
          </w:p>
        </w:tc>
        <w:tc>
          <w:tcPr>
            <w:tcW w:w="900" w:type="dxa"/>
          </w:tcPr>
          <w:p w14:paraId="0271E1D1" w14:textId="77777777" w:rsidR="00B42FED" w:rsidRPr="00907E37" w:rsidRDefault="00000000">
            <w:pPr>
              <w:rPr>
                <w:sz w:val="18"/>
                <w:szCs w:val="20"/>
              </w:rPr>
            </w:pPr>
            <w:r w:rsidRPr="00907E37">
              <w:rPr>
                <w:sz w:val="18"/>
                <w:szCs w:val="20"/>
              </w:rPr>
              <w:t>growth</w:t>
            </w:r>
          </w:p>
        </w:tc>
        <w:tc>
          <w:tcPr>
            <w:tcW w:w="2178" w:type="dxa"/>
          </w:tcPr>
          <w:p w14:paraId="65F0CDA4" w14:textId="77777777" w:rsidR="00B42FED" w:rsidRPr="00907E37" w:rsidRDefault="00000000">
            <w:pPr>
              <w:rPr>
                <w:sz w:val="18"/>
                <w:szCs w:val="20"/>
              </w:rPr>
            </w:pPr>
            <w:r w:rsidRPr="00907E37">
              <w:rPr>
                <w:sz w:val="18"/>
                <w:szCs w:val="20"/>
              </w:rPr>
              <w:t xml:space="preserve">Base </w:t>
            </w:r>
            <w:proofErr w:type="gramStart"/>
            <w:r w:rsidRPr="00907E37">
              <w:rPr>
                <w:sz w:val="18"/>
                <w:szCs w:val="20"/>
              </w:rPr>
              <w:t>gross</w:t>
            </w:r>
            <w:proofErr w:type="gramEnd"/>
            <w:r w:rsidRPr="00907E37">
              <w:rPr>
                <w:sz w:val="18"/>
                <w:szCs w:val="20"/>
              </w:rPr>
              <w:t xml:space="preserve"> add rate before saturation</w:t>
            </w:r>
          </w:p>
        </w:tc>
      </w:tr>
      <w:tr w:rsidR="00907E37" w:rsidRPr="00907E37" w14:paraId="6D72E0F2" w14:textId="77777777" w:rsidTr="009A7F6F">
        <w:trPr>
          <w:jc w:val="center"/>
        </w:trPr>
        <w:tc>
          <w:tcPr>
            <w:tcW w:w="1098" w:type="dxa"/>
          </w:tcPr>
          <w:p w14:paraId="4A7E5D59" w14:textId="77777777" w:rsidR="00B42FED" w:rsidRPr="00907E37" w:rsidRDefault="00000000">
            <w:pPr>
              <w:rPr>
                <w:sz w:val="18"/>
                <w:szCs w:val="20"/>
              </w:rPr>
            </w:pPr>
            <w:r w:rsidRPr="00907E37">
              <w:rPr>
                <w:sz w:val="18"/>
                <w:szCs w:val="20"/>
              </w:rPr>
              <w:t>Streaming</w:t>
            </w:r>
          </w:p>
        </w:tc>
        <w:tc>
          <w:tcPr>
            <w:tcW w:w="1800" w:type="dxa"/>
          </w:tcPr>
          <w:p w14:paraId="6CCFF652" w14:textId="77777777" w:rsidR="00B42FED" w:rsidRPr="00907E37" w:rsidRDefault="00000000">
            <w:pPr>
              <w:rPr>
                <w:sz w:val="18"/>
                <w:szCs w:val="20"/>
              </w:rPr>
            </w:pPr>
            <w:r w:rsidRPr="00907E37">
              <w:rPr>
                <w:sz w:val="18"/>
                <w:szCs w:val="20"/>
              </w:rPr>
              <w:t>market_capacity_multiplier</w:t>
            </w:r>
          </w:p>
        </w:tc>
        <w:tc>
          <w:tcPr>
            <w:tcW w:w="900" w:type="dxa"/>
          </w:tcPr>
          <w:p w14:paraId="0129A393" w14:textId="77777777" w:rsidR="00B42FED" w:rsidRPr="00907E37" w:rsidRDefault="00000000">
            <w:pPr>
              <w:rPr>
                <w:sz w:val="18"/>
                <w:szCs w:val="20"/>
              </w:rPr>
            </w:pPr>
            <w:r w:rsidRPr="00907E37">
              <w:rPr>
                <w:sz w:val="18"/>
                <w:szCs w:val="20"/>
              </w:rPr>
              <w:t>2.10</w:t>
            </w:r>
          </w:p>
        </w:tc>
        <w:tc>
          <w:tcPr>
            <w:tcW w:w="1080" w:type="dxa"/>
          </w:tcPr>
          <w:p w14:paraId="3574F494" w14:textId="77777777" w:rsidR="00B42FED" w:rsidRPr="00907E37" w:rsidRDefault="00000000">
            <w:pPr>
              <w:rPr>
                <w:sz w:val="18"/>
                <w:szCs w:val="20"/>
              </w:rPr>
            </w:pPr>
            <w:r w:rsidRPr="00907E37">
              <w:rPr>
                <w:sz w:val="18"/>
                <w:szCs w:val="20"/>
              </w:rPr>
              <w:t>x starting subs</w:t>
            </w:r>
          </w:p>
        </w:tc>
        <w:tc>
          <w:tcPr>
            <w:tcW w:w="900" w:type="dxa"/>
          </w:tcPr>
          <w:p w14:paraId="62D791C1" w14:textId="77777777" w:rsidR="00B42FED" w:rsidRPr="00907E37" w:rsidRDefault="00000000">
            <w:pPr>
              <w:rPr>
                <w:sz w:val="18"/>
                <w:szCs w:val="20"/>
              </w:rPr>
            </w:pPr>
            <w:r w:rsidRPr="00907E37">
              <w:rPr>
                <w:sz w:val="18"/>
                <w:szCs w:val="20"/>
              </w:rPr>
              <w:t>derived</w:t>
            </w:r>
          </w:p>
        </w:tc>
        <w:tc>
          <w:tcPr>
            <w:tcW w:w="900" w:type="dxa"/>
          </w:tcPr>
          <w:p w14:paraId="02FF8311" w14:textId="77777777" w:rsidR="00B42FED" w:rsidRPr="00907E37" w:rsidRDefault="00000000">
            <w:pPr>
              <w:rPr>
                <w:sz w:val="18"/>
                <w:szCs w:val="20"/>
              </w:rPr>
            </w:pPr>
            <w:r w:rsidRPr="00907E37">
              <w:rPr>
                <w:sz w:val="18"/>
                <w:szCs w:val="20"/>
              </w:rPr>
              <w:t>strategy</w:t>
            </w:r>
          </w:p>
        </w:tc>
        <w:tc>
          <w:tcPr>
            <w:tcW w:w="2178" w:type="dxa"/>
          </w:tcPr>
          <w:p w14:paraId="1F53D082" w14:textId="77777777" w:rsidR="00B42FED" w:rsidRPr="00907E37" w:rsidRDefault="00000000">
            <w:pPr>
              <w:rPr>
                <w:sz w:val="18"/>
                <w:szCs w:val="20"/>
              </w:rPr>
            </w:pPr>
            <w:r w:rsidRPr="00907E37">
              <w:rPr>
                <w:sz w:val="18"/>
                <w:szCs w:val="20"/>
              </w:rPr>
              <w:t>Crude capacity guardrail</w:t>
            </w:r>
          </w:p>
        </w:tc>
      </w:tr>
      <w:tr w:rsidR="00907E37" w:rsidRPr="00907E37" w14:paraId="64FFD96C" w14:textId="77777777" w:rsidTr="009A7F6F">
        <w:trPr>
          <w:jc w:val="center"/>
        </w:trPr>
        <w:tc>
          <w:tcPr>
            <w:tcW w:w="1098" w:type="dxa"/>
          </w:tcPr>
          <w:p w14:paraId="6B2C8CF6" w14:textId="77777777" w:rsidR="00B42FED" w:rsidRPr="00907E37" w:rsidRDefault="00000000">
            <w:pPr>
              <w:rPr>
                <w:sz w:val="18"/>
                <w:szCs w:val="20"/>
              </w:rPr>
            </w:pPr>
            <w:r w:rsidRPr="00907E37">
              <w:rPr>
                <w:sz w:val="18"/>
                <w:szCs w:val="20"/>
              </w:rPr>
              <w:t>Streaming</w:t>
            </w:r>
          </w:p>
        </w:tc>
        <w:tc>
          <w:tcPr>
            <w:tcW w:w="1800" w:type="dxa"/>
          </w:tcPr>
          <w:p w14:paraId="2728AC89" w14:textId="77777777" w:rsidR="00B42FED" w:rsidRPr="00907E37" w:rsidRDefault="00000000">
            <w:pPr>
              <w:rPr>
                <w:sz w:val="18"/>
                <w:szCs w:val="20"/>
              </w:rPr>
            </w:pPr>
            <w:r w:rsidRPr="00907E37">
              <w:rPr>
                <w:sz w:val="18"/>
                <w:szCs w:val="20"/>
              </w:rPr>
              <w:t>annual_price_growth</w:t>
            </w:r>
          </w:p>
        </w:tc>
        <w:tc>
          <w:tcPr>
            <w:tcW w:w="900" w:type="dxa"/>
          </w:tcPr>
          <w:p w14:paraId="5E6FBE49" w14:textId="77777777" w:rsidR="00B42FED" w:rsidRPr="00907E37" w:rsidRDefault="00000000">
            <w:pPr>
              <w:rPr>
                <w:sz w:val="18"/>
                <w:szCs w:val="20"/>
              </w:rPr>
            </w:pPr>
            <w:r w:rsidRPr="00907E37">
              <w:rPr>
                <w:sz w:val="18"/>
                <w:szCs w:val="20"/>
              </w:rPr>
              <w:t>0.0500</w:t>
            </w:r>
          </w:p>
        </w:tc>
        <w:tc>
          <w:tcPr>
            <w:tcW w:w="1080" w:type="dxa"/>
          </w:tcPr>
          <w:p w14:paraId="7FE3F166" w14:textId="77777777" w:rsidR="00B42FED" w:rsidRPr="00907E37" w:rsidRDefault="00000000">
            <w:pPr>
              <w:rPr>
                <w:sz w:val="18"/>
                <w:szCs w:val="20"/>
              </w:rPr>
            </w:pPr>
            <w:r w:rsidRPr="00907E37">
              <w:rPr>
                <w:sz w:val="18"/>
                <w:szCs w:val="20"/>
              </w:rPr>
              <w:t>share annual</w:t>
            </w:r>
          </w:p>
        </w:tc>
        <w:tc>
          <w:tcPr>
            <w:tcW w:w="900" w:type="dxa"/>
          </w:tcPr>
          <w:p w14:paraId="66B0D20F" w14:textId="77777777" w:rsidR="00B42FED" w:rsidRPr="00907E37" w:rsidRDefault="00000000">
            <w:pPr>
              <w:rPr>
                <w:sz w:val="18"/>
                <w:szCs w:val="20"/>
              </w:rPr>
            </w:pPr>
            <w:r w:rsidRPr="00907E37">
              <w:rPr>
                <w:sz w:val="18"/>
                <w:szCs w:val="20"/>
              </w:rPr>
              <w:t>controllable</w:t>
            </w:r>
          </w:p>
        </w:tc>
        <w:tc>
          <w:tcPr>
            <w:tcW w:w="900" w:type="dxa"/>
          </w:tcPr>
          <w:p w14:paraId="28777AF8" w14:textId="77777777" w:rsidR="00B42FED" w:rsidRPr="00907E37" w:rsidRDefault="00000000">
            <w:pPr>
              <w:rPr>
                <w:sz w:val="18"/>
                <w:szCs w:val="20"/>
              </w:rPr>
            </w:pPr>
            <w:r w:rsidRPr="00907E37">
              <w:rPr>
                <w:sz w:val="18"/>
                <w:szCs w:val="20"/>
              </w:rPr>
              <w:t>pricing</w:t>
            </w:r>
          </w:p>
        </w:tc>
        <w:tc>
          <w:tcPr>
            <w:tcW w:w="2178" w:type="dxa"/>
          </w:tcPr>
          <w:p w14:paraId="0AB536B1" w14:textId="77777777" w:rsidR="00B42FED" w:rsidRPr="00907E37" w:rsidRDefault="00000000">
            <w:pPr>
              <w:rPr>
                <w:sz w:val="18"/>
                <w:szCs w:val="20"/>
              </w:rPr>
            </w:pPr>
            <w:r w:rsidRPr="00907E37">
              <w:rPr>
                <w:sz w:val="18"/>
                <w:szCs w:val="20"/>
              </w:rPr>
              <w:t>Base list-price growth assumption</w:t>
            </w:r>
          </w:p>
        </w:tc>
      </w:tr>
      <w:tr w:rsidR="00907E37" w:rsidRPr="00907E37" w14:paraId="062C2022" w14:textId="77777777" w:rsidTr="009A7F6F">
        <w:trPr>
          <w:jc w:val="center"/>
        </w:trPr>
        <w:tc>
          <w:tcPr>
            <w:tcW w:w="1098" w:type="dxa"/>
          </w:tcPr>
          <w:p w14:paraId="4644FC1F" w14:textId="77777777" w:rsidR="00B42FED" w:rsidRPr="00907E37" w:rsidRDefault="00000000">
            <w:pPr>
              <w:rPr>
                <w:sz w:val="18"/>
                <w:szCs w:val="20"/>
              </w:rPr>
            </w:pPr>
            <w:r w:rsidRPr="00907E37">
              <w:rPr>
                <w:sz w:val="18"/>
                <w:szCs w:val="20"/>
              </w:rPr>
              <w:t>Streaming</w:t>
            </w:r>
          </w:p>
        </w:tc>
        <w:tc>
          <w:tcPr>
            <w:tcW w:w="1800" w:type="dxa"/>
          </w:tcPr>
          <w:p w14:paraId="5F88FCB7" w14:textId="77777777" w:rsidR="00B42FED" w:rsidRPr="00907E37" w:rsidRDefault="00000000">
            <w:pPr>
              <w:rPr>
                <w:sz w:val="18"/>
                <w:szCs w:val="20"/>
              </w:rPr>
            </w:pPr>
            <w:r w:rsidRPr="00907E37">
              <w:rPr>
                <w:sz w:val="18"/>
                <w:szCs w:val="20"/>
              </w:rPr>
              <w:t>price_elasticity_churn</w:t>
            </w:r>
          </w:p>
        </w:tc>
        <w:tc>
          <w:tcPr>
            <w:tcW w:w="900" w:type="dxa"/>
          </w:tcPr>
          <w:p w14:paraId="2553CEF3" w14:textId="77777777" w:rsidR="00B42FED" w:rsidRPr="00907E37" w:rsidRDefault="00000000">
            <w:pPr>
              <w:rPr>
                <w:sz w:val="18"/>
                <w:szCs w:val="20"/>
              </w:rPr>
            </w:pPr>
            <w:r w:rsidRPr="00907E37">
              <w:rPr>
                <w:sz w:val="18"/>
                <w:szCs w:val="20"/>
              </w:rPr>
              <w:t>0.8500</w:t>
            </w:r>
          </w:p>
        </w:tc>
        <w:tc>
          <w:tcPr>
            <w:tcW w:w="1080" w:type="dxa"/>
          </w:tcPr>
          <w:p w14:paraId="1B370B48" w14:textId="77777777" w:rsidR="00B42FED" w:rsidRPr="00907E37" w:rsidRDefault="00000000">
            <w:pPr>
              <w:rPr>
                <w:sz w:val="18"/>
                <w:szCs w:val="20"/>
              </w:rPr>
            </w:pPr>
            <w:r w:rsidRPr="00907E37">
              <w:rPr>
                <w:sz w:val="18"/>
                <w:szCs w:val="20"/>
              </w:rPr>
              <w:t>multiplier sensitivity</w:t>
            </w:r>
          </w:p>
        </w:tc>
        <w:tc>
          <w:tcPr>
            <w:tcW w:w="900" w:type="dxa"/>
          </w:tcPr>
          <w:p w14:paraId="29B89C2E" w14:textId="77777777" w:rsidR="00B42FED" w:rsidRPr="00907E37" w:rsidRDefault="00000000">
            <w:pPr>
              <w:rPr>
                <w:sz w:val="18"/>
                <w:szCs w:val="20"/>
              </w:rPr>
            </w:pPr>
            <w:r w:rsidRPr="00907E37">
              <w:rPr>
                <w:sz w:val="18"/>
                <w:szCs w:val="20"/>
              </w:rPr>
              <w:t>derived</w:t>
            </w:r>
          </w:p>
        </w:tc>
        <w:tc>
          <w:tcPr>
            <w:tcW w:w="900" w:type="dxa"/>
          </w:tcPr>
          <w:p w14:paraId="2A4C4E14" w14:textId="77777777" w:rsidR="00B42FED" w:rsidRPr="00907E37" w:rsidRDefault="00000000">
            <w:pPr>
              <w:rPr>
                <w:sz w:val="18"/>
                <w:szCs w:val="20"/>
              </w:rPr>
            </w:pPr>
            <w:r w:rsidRPr="00907E37">
              <w:rPr>
                <w:sz w:val="18"/>
                <w:szCs w:val="20"/>
              </w:rPr>
              <w:t>pricing</w:t>
            </w:r>
          </w:p>
        </w:tc>
        <w:tc>
          <w:tcPr>
            <w:tcW w:w="2178" w:type="dxa"/>
          </w:tcPr>
          <w:p w14:paraId="4C5C260A" w14:textId="77777777" w:rsidR="00B42FED" w:rsidRPr="00907E37" w:rsidRDefault="00000000">
            <w:pPr>
              <w:rPr>
                <w:sz w:val="18"/>
                <w:szCs w:val="20"/>
              </w:rPr>
            </w:pPr>
            <w:r w:rsidRPr="00907E37">
              <w:rPr>
                <w:sz w:val="18"/>
                <w:szCs w:val="20"/>
              </w:rPr>
              <w:t>Churn response to price pressure</w:t>
            </w:r>
          </w:p>
        </w:tc>
      </w:tr>
      <w:tr w:rsidR="00907E37" w:rsidRPr="00907E37" w14:paraId="1D9EB756" w14:textId="77777777" w:rsidTr="009A7F6F">
        <w:trPr>
          <w:jc w:val="center"/>
        </w:trPr>
        <w:tc>
          <w:tcPr>
            <w:tcW w:w="1098" w:type="dxa"/>
          </w:tcPr>
          <w:p w14:paraId="65D96B4D" w14:textId="77777777" w:rsidR="00B42FED" w:rsidRPr="00907E37" w:rsidRDefault="00000000">
            <w:pPr>
              <w:rPr>
                <w:sz w:val="18"/>
                <w:szCs w:val="20"/>
              </w:rPr>
            </w:pPr>
            <w:r w:rsidRPr="00907E37">
              <w:rPr>
                <w:sz w:val="18"/>
                <w:szCs w:val="20"/>
              </w:rPr>
              <w:t>Streaming</w:t>
            </w:r>
          </w:p>
        </w:tc>
        <w:tc>
          <w:tcPr>
            <w:tcW w:w="1800" w:type="dxa"/>
          </w:tcPr>
          <w:p w14:paraId="60F65697" w14:textId="77777777" w:rsidR="00B42FED" w:rsidRPr="00907E37" w:rsidRDefault="00000000">
            <w:pPr>
              <w:rPr>
                <w:sz w:val="18"/>
                <w:szCs w:val="20"/>
              </w:rPr>
            </w:pPr>
            <w:r w:rsidRPr="00907E37">
              <w:rPr>
                <w:sz w:val="18"/>
                <w:szCs w:val="20"/>
              </w:rPr>
              <w:t>campaign_pulse_amplitude</w:t>
            </w:r>
          </w:p>
        </w:tc>
        <w:tc>
          <w:tcPr>
            <w:tcW w:w="900" w:type="dxa"/>
          </w:tcPr>
          <w:p w14:paraId="6564D517" w14:textId="77777777" w:rsidR="00B42FED" w:rsidRPr="00907E37" w:rsidRDefault="00000000">
            <w:pPr>
              <w:rPr>
                <w:sz w:val="18"/>
                <w:szCs w:val="20"/>
              </w:rPr>
            </w:pPr>
            <w:r w:rsidRPr="00907E37">
              <w:rPr>
                <w:sz w:val="18"/>
                <w:szCs w:val="20"/>
              </w:rPr>
              <w:t>0.1800</w:t>
            </w:r>
          </w:p>
        </w:tc>
        <w:tc>
          <w:tcPr>
            <w:tcW w:w="1080" w:type="dxa"/>
          </w:tcPr>
          <w:p w14:paraId="684FC552" w14:textId="77777777" w:rsidR="00B42FED" w:rsidRPr="00907E37" w:rsidRDefault="00000000">
            <w:pPr>
              <w:rPr>
                <w:sz w:val="18"/>
                <w:szCs w:val="20"/>
              </w:rPr>
            </w:pPr>
            <w:r w:rsidRPr="00907E37">
              <w:rPr>
                <w:sz w:val="18"/>
                <w:szCs w:val="20"/>
              </w:rPr>
              <w:t>share</w:t>
            </w:r>
          </w:p>
        </w:tc>
        <w:tc>
          <w:tcPr>
            <w:tcW w:w="900" w:type="dxa"/>
          </w:tcPr>
          <w:p w14:paraId="5751BF31" w14:textId="77777777" w:rsidR="00B42FED" w:rsidRPr="00907E37" w:rsidRDefault="00000000">
            <w:pPr>
              <w:rPr>
                <w:sz w:val="18"/>
                <w:szCs w:val="20"/>
              </w:rPr>
            </w:pPr>
            <w:r w:rsidRPr="00907E37">
              <w:rPr>
                <w:sz w:val="18"/>
                <w:szCs w:val="20"/>
              </w:rPr>
              <w:t>controllable</w:t>
            </w:r>
          </w:p>
        </w:tc>
        <w:tc>
          <w:tcPr>
            <w:tcW w:w="900" w:type="dxa"/>
          </w:tcPr>
          <w:p w14:paraId="7620A3EC" w14:textId="77777777" w:rsidR="00B42FED" w:rsidRPr="00907E37" w:rsidRDefault="00000000">
            <w:pPr>
              <w:rPr>
                <w:sz w:val="18"/>
                <w:szCs w:val="20"/>
              </w:rPr>
            </w:pPr>
            <w:r w:rsidRPr="00907E37">
              <w:rPr>
                <w:sz w:val="18"/>
                <w:szCs w:val="20"/>
              </w:rPr>
              <w:t>growth</w:t>
            </w:r>
          </w:p>
        </w:tc>
        <w:tc>
          <w:tcPr>
            <w:tcW w:w="2178" w:type="dxa"/>
          </w:tcPr>
          <w:p w14:paraId="5D3D8EDE" w14:textId="77777777" w:rsidR="00B42FED" w:rsidRPr="00907E37" w:rsidRDefault="00000000">
            <w:pPr>
              <w:rPr>
                <w:sz w:val="18"/>
                <w:szCs w:val="20"/>
              </w:rPr>
            </w:pPr>
            <w:r w:rsidRPr="00907E37">
              <w:rPr>
                <w:sz w:val="18"/>
                <w:szCs w:val="20"/>
              </w:rPr>
              <w:t>Acquisition pulse variability</w:t>
            </w:r>
          </w:p>
        </w:tc>
      </w:tr>
      <w:tr w:rsidR="00907E37" w:rsidRPr="00907E37" w14:paraId="3FC91E43" w14:textId="77777777" w:rsidTr="009A7F6F">
        <w:trPr>
          <w:jc w:val="center"/>
        </w:trPr>
        <w:tc>
          <w:tcPr>
            <w:tcW w:w="1098" w:type="dxa"/>
          </w:tcPr>
          <w:p w14:paraId="6CEC2C2A" w14:textId="77777777" w:rsidR="00B42FED" w:rsidRPr="00907E37" w:rsidRDefault="00000000">
            <w:pPr>
              <w:rPr>
                <w:sz w:val="18"/>
                <w:szCs w:val="20"/>
              </w:rPr>
            </w:pPr>
            <w:r w:rsidRPr="00907E37">
              <w:rPr>
                <w:sz w:val="18"/>
                <w:szCs w:val="20"/>
              </w:rPr>
              <w:t>Streaming</w:t>
            </w:r>
          </w:p>
        </w:tc>
        <w:tc>
          <w:tcPr>
            <w:tcW w:w="1800" w:type="dxa"/>
          </w:tcPr>
          <w:p w14:paraId="3B6743DD" w14:textId="77777777" w:rsidR="00B42FED" w:rsidRPr="00907E37" w:rsidRDefault="00000000">
            <w:pPr>
              <w:rPr>
                <w:sz w:val="18"/>
                <w:szCs w:val="20"/>
              </w:rPr>
            </w:pPr>
            <w:r w:rsidRPr="00907E37">
              <w:rPr>
                <w:sz w:val="18"/>
                <w:szCs w:val="20"/>
              </w:rPr>
              <w:t>retention_intervention_lag_months</w:t>
            </w:r>
          </w:p>
        </w:tc>
        <w:tc>
          <w:tcPr>
            <w:tcW w:w="900" w:type="dxa"/>
          </w:tcPr>
          <w:p w14:paraId="03A351D3" w14:textId="77777777" w:rsidR="00B42FED" w:rsidRPr="00907E37" w:rsidRDefault="00000000">
            <w:pPr>
              <w:rPr>
                <w:sz w:val="18"/>
                <w:szCs w:val="20"/>
              </w:rPr>
            </w:pPr>
            <w:r w:rsidRPr="00907E37">
              <w:rPr>
                <w:sz w:val="18"/>
                <w:szCs w:val="20"/>
              </w:rPr>
              <w:t>1</w:t>
            </w:r>
          </w:p>
        </w:tc>
        <w:tc>
          <w:tcPr>
            <w:tcW w:w="1080" w:type="dxa"/>
          </w:tcPr>
          <w:p w14:paraId="2B86CBA5" w14:textId="77777777" w:rsidR="00B42FED" w:rsidRPr="00907E37" w:rsidRDefault="00000000">
            <w:pPr>
              <w:rPr>
                <w:sz w:val="18"/>
                <w:szCs w:val="20"/>
              </w:rPr>
            </w:pPr>
            <w:r w:rsidRPr="00907E37">
              <w:rPr>
                <w:sz w:val="18"/>
                <w:szCs w:val="20"/>
              </w:rPr>
              <w:t>months</w:t>
            </w:r>
          </w:p>
        </w:tc>
        <w:tc>
          <w:tcPr>
            <w:tcW w:w="900" w:type="dxa"/>
          </w:tcPr>
          <w:p w14:paraId="6D3F310F" w14:textId="77777777" w:rsidR="00B42FED" w:rsidRPr="00907E37" w:rsidRDefault="00000000">
            <w:pPr>
              <w:rPr>
                <w:sz w:val="18"/>
                <w:szCs w:val="20"/>
              </w:rPr>
            </w:pPr>
            <w:r w:rsidRPr="00907E37">
              <w:rPr>
                <w:sz w:val="18"/>
                <w:szCs w:val="20"/>
              </w:rPr>
              <w:t>controllable</w:t>
            </w:r>
          </w:p>
        </w:tc>
        <w:tc>
          <w:tcPr>
            <w:tcW w:w="900" w:type="dxa"/>
          </w:tcPr>
          <w:p w14:paraId="2C4A0E87" w14:textId="77777777" w:rsidR="00B42FED" w:rsidRPr="00907E37" w:rsidRDefault="00000000">
            <w:pPr>
              <w:rPr>
                <w:sz w:val="18"/>
                <w:szCs w:val="20"/>
              </w:rPr>
            </w:pPr>
            <w:r w:rsidRPr="00907E37">
              <w:rPr>
                <w:sz w:val="18"/>
                <w:szCs w:val="20"/>
              </w:rPr>
              <w:t>growth</w:t>
            </w:r>
          </w:p>
        </w:tc>
        <w:tc>
          <w:tcPr>
            <w:tcW w:w="2178" w:type="dxa"/>
          </w:tcPr>
          <w:p w14:paraId="301C111C" w14:textId="77777777" w:rsidR="00B42FED" w:rsidRPr="00907E37" w:rsidRDefault="00000000">
            <w:pPr>
              <w:rPr>
                <w:sz w:val="18"/>
                <w:szCs w:val="20"/>
              </w:rPr>
            </w:pPr>
            <w:r w:rsidRPr="00907E37">
              <w:rPr>
                <w:sz w:val="18"/>
                <w:szCs w:val="20"/>
              </w:rPr>
              <w:t>Delay before interventions affect churn</w:t>
            </w:r>
          </w:p>
        </w:tc>
      </w:tr>
      <w:tr w:rsidR="00907E37" w:rsidRPr="00907E37" w14:paraId="0930B17D" w14:textId="77777777" w:rsidTr="009A7F6F">
        <w:trPr>
          <w:jc w:val="center"/>
        </w:trPr>
        <w:tc>
          <w:tcPr>
            <w:tcW w:w="1098" w:type="dxa"/>
          </w:tcPr>
          <w:p w14:paraId="219AC7EF" w14:textId="77777777" w:rsidR="00B42FED" w:rsidRPr="00907E37" w:rsidRDefault="00000000">
            <w:pPr>
              <w:rPr>
                <w:sz w:val="18"/>
                <w:szCs w:val="20"/>
              </w:rPr>
            </w:pPr>
            <w:r w:rsidRPr="00907E37">
              <w:rPr>
                <w:sz w:val="18"/>
                <w:szCs w:val="20"/>
              </w:rPr>
              <w:t>Streaming</w:t>
            </w:r>
          </w:p>
        </w:tc>
        <w:tc>
          <w:tcPr>
            <w:tcW w:w="1800" w:type="dxa"/>
          </w:tcPr>
          <w:p w14:paraId="49F4DC43" w14:textId="77777777" w:rsidR="00B42FED" w:rsidRPr="00907E37" w:rsidRDefault="00000000">
            <w:pPr>
              <w:rPr>
                <w:sz w:val="18"/>
                <w:szCs w:val="20"/>
              </w:rPr>
            </w:pPr>
            <w:r w:rsidRPr="00907E37">
              <w:rPr>
                <w:sz w:val="18"/>
                <w:szCs w:val="20"/>
              </w:rPr>
              <w:t>gross_expansion_rate_base</w:t>
            </w:r>
          </w:p>
        </w:tc>
        <w:tc>
          <w:tcPr>
            <w:tcW w:w="900" w:type="dxa"/>
          </w:tcPr>
          <w:p w14:paraId="51B2D845" w14:textId="77777777" w:rsidR="00B42FED" w:rsidRPr="00907E37" w:rsidRDefault="00000000">
            <w:pPr>
              <w:rPr>
                <w:sz w:val="18"/>
                <w:szCs w:val="20"/>
              </w:rPr>
            </w:pPr>
            <w:r w:rsidRPr="00907E37">
              <w:rPr>
                <w:sz w:val="18"/>
                <w:szCs w:val="20"/>
              </w:rPr>
              <w:t>0.0025</w:t>
            </w:r>
          </w:p>
        </w:tc>
        <w:tc>
          <w:tcPr>
            <w:tcW w:w="1080" w:type="dxa"/>
          </w:tcPr>
          <w:p w14:paraId="551FB86A" w14:textId="77777777" w:rsidR="00B42FED" w:rsidRPr="00907E37" w:rsidRDefault="00000000">
            <w:pPr>
              <w:rPr>
                <w:sz w:val="18"/>
                <w:szCs w:val="20"/>
              </w:rPr>
            </w:pPr>
            <w:r w:rsidRPr="00907E37">
              <w:rPr>
                <w:sz w:val="18"/>
                <w:szCs w:val="20"/>
              </w:rPr>
              <w:t>share monthly</w:t>
            </w:r>
          </w:p>
        </w:tc>
        <w:tc>
          <w:tcPr>
            <w:tcW w:w="900" w:type="dxa"/>
          </w:tcPr>
          <w:p w14:paraId="3CF2A32F" w14:textId="77777777" w:rsidR="00B42FED" w:rsidRPr="00907E37" w:rsidRDefault="00000000">
            <w:pPr>
              <w:rPr>
                <w:sz w:val="18"/>
                <w:szCs w:val="20"/>
              </w:rPr>
            </w:pPr>
            <w:r w:rsidRPr="00907E37">
              <w:rPr>
                <w:sz w:val="18"/>
                <w:szCs w:val="20"/>
              </w:rPr>
              <w:t>derived</w:t>
            </w:r>
          </w:p>
        </w:tc>
        <w:tc>
          <w:tcPr>
            <w:tcW w:w="900" w:type="dxa"/>
          </w:tcPr>
          <w:p w14:paraId="436B1266" w14:textId="77777777" w:rsidR="00B42FED" w:rsidRPr="00907E37" w:rsidRDefault="00000000">
            <w:pPr>
              <w:rPr>
                <w:sz w:val="18"/>
                <w:szCs w:val="20"/>
              </w:rPr>
            </w:pPr>
            <w:r w:rsidRPr="00907E37">
              <w:rPr>
                <w:sz w:val="18"/>
                <w:szCs w:val="20"/>
              </w:rPr>
              <w:t>strategy</w:t>
            </w:r>
          </w:p>
        </w:tc>
        <w:tc>
          <w:tcPr>
            <w:tcW w:w="2178" w:type="dxa"/>
          </w:tcPr>
          <w:p w14:paraId="7DADA21A" w14:textId="77777777" w:rsidR="00B42FED" w:rsidRPr="00907E37" w:rsidRDefault="00000000">
            <w:pPr>
              <w:rPr>
                <w:sz w:val="18"/>
                <w:szCs w:val="20"/>
              </w:rPr>
            </w:pPr>
            <w:r w:rsidRPr="00907E37">
              <w:rPr>
                <w:sz w:val="18"/>
                <w:szCs w:val="20"/>
              </w:rPr>
              <w:t>Installed-base monetization beyond pure ARPU</w:t>
            </w:r>
          </w:p>
        </w:tc>
      </w:tr>
      <w:tr w:rsidR="00907E37" w:rsidRPr="00907E37" w14:paraId="1587B409" w14:textId="77777777" w:rsidTr="009A7F6F">
        <w:trPr>
          <w:jc w:val="center"/>
        </w:trPr>
        <w:tc>
          <w:tcPr>
            <w:tcW w:w="1098" w:type="dxa"/>
          </w:tcPr>
          <w:p w14:paraId="2C15CD6C" w14:textId="77777777" w:rsidR="00B42FED" w:rsidRPr="00907E37" w:rsidRDefault="00000000">
            <w:pPr>
              <w:rPr>
                <w:sz w:val="18"/>
                <w:szCs w:val="20"/>
              </w:rPr>
            </w:pPr>
            <w:r w:rsidRPr="00907E37">
              <w:rPr>
                <w:sz w:val="18"/>
                <w:szCs w:val="20"/>
              </w:rPr>
              <w:t>Streaming</w:t>
            </w:r>
          </w:p>
        </w:tc>
        <w:tc>
          <w:tcPr>
            <w:tcW w:w="1800" w:type="dxa"/>
          </w:tcPr>
          <w:p w14:paraId="5B7666E0" w14:textId="77777777" w:rsidR="00B42FED" w:rsidRPr="00907E37" w:rsidRDefault="00000000">
            <w:pPr>
              <w:rPr>
                <w:sz w:val="18"/>
                <w:szCs w:val="20"/>
              </w:rPr>
            </w:pPr>
            <w:r w:rsidRPr="00907E37">
              <w:rPr>
                <w:sz w:val="18"/>
                <w:szCs w:val="20"/>
              </w:rPr>
              <w:t>contraction_rate_base</w:t>
            </w:r>
          </w:p>
        </w:tc>
        <w:tc>
          <w:tcPr>
            <w:tcW w:w="900" w:type="dxa"/>
          </w:tcPr>
          <w:p w14:paraId="68557384" w14:textId="77777777" w:rsidR="00B42FED" w:rsidRPr="00907E37" w:rsidRDefault="00000000">
            <w:pPr>
              <w:rPr>
                <w:sz w:val="18"/>
                <w:szCs w:val="20"/>
              </w:rPr>
            </w:pPr>
            <w:r w:rsidRPr="00907E37">
              <w:rPr>
                <w:sz w:val="18"/>
                <w:szCs w:val="20"/>
              </w:rPr>
              <w:t>0.0015</w:t>
            </w:r>
          </w:p>
        </w:tc>
        <w:tc>
          <w:tcPr>
            <w:tcW w:w="1080" w:type="dxa"/>
          </w:tcPr>
          <w:p w14:paraId="313D8E7B" w14:textId="77777777" w:rsidR="00B42FED" w:rsidRPr="00907E37" w:rsidRDefault="00000000">
            <w:pPr>
              <w:rPr>
                <w:sz w:val="18"/>
                <w:szCs w:val="20"/>
              </w:rPr>
            </w:pPr>
            <w:r w:rsidRPr="00907E37">
              <w:rPr>
                <w:sz w:val="18"/>
                <w:szCs w:val="20"/>
              </w:rPr>
              <w:t>share monthly</w:t>
            </w:r>
          </w:p>
        </w:tc>
        <w:tc>
          <w:tcPr>
            <w:tcW w:w="900" w:type="dxa"/>
          </w:tcPr>
          <w:p w14:paraId="218FE45F" w14:textId="77777777" w:rsidR="00B42FED" w:rsidRPr="00907E37" w:rsidRDefault="00000000">
            <w:pPr>
              <w:rPr>
                <w:sz w:val="18"/>
                <w:szCs w:val="20"/>
              </w:rPr>
            </w:pPr>
            <w:r w:rsidRPr="00907E37">
              <w:rPr>
                <w:sz w:val="18"/>
                <w:szCs w:val="20"/>
              </w:rPr>
              <w:t>derived</w:t>
            </w:r>
          </w:p>
        </w:tc>
        <w:tc>
          <w:tcPr>
            <w:tcW w:w="900" w:type="dxa"/>
          </w:tcPr>
          <w:p w14:paraId="2838C244" w14:textId="77777777" w:rsidR="00B42FED" w:rsidRPr="00907E37" w:rsidRDefault="00000000">
            <w:pPr>
              <w:rPr>
                <w:sz w:val="18"/>
                <w:szCs w:val="20"/>
              </w:rPr>
            </w:pPr>
            <w:r w:rsidRPr="00907E37">
              <w:rPr>
                <w:sz w:val="18"/>
                <w:szCs w:val="20"/>
              </w:rPr>
              <w:t>strategy</w:t>
            </w:r>
          </w:p>
        </w:tc>
        <w:tc>
          <w:tcPr>
            <w:tcW w:w="2178" w:type="dxa"/>
          </w:tcPr>
          <w:p w14:paraId="2481758F" w14:textId="77777777" w:rsidR="00B42FED" w:rsidRPr="00907E37" w:rsidRDefault="00000000">
            <w:pPr>
              <w:rPr>
                <w:sz w:val="18"/>
                <w:szCs w:val="20"/>
              </w:rPr>
            </w:pPr>
            <w:r w:rsidRPr="00907E37">
              <w:rPr>
                <w:sz w:val="18"/>
                <w:szCs w:val="20"/>
              </w:rPr>
              <w:t>Promo/downgrade dilution</w:t>
            </w:r>
          </w:p>
        </w:tc>
      </w:tr>
      <w:tr w:rsidR="00907E37" w:rsidRPr="00907E37" w14:paraId="78338CB4" w14:textId="77777777" w:rsidTr="009A7F6F">
        <w:trPr>
          <w:jc w:val="center"/>
        </w:trPr>
        <w:tc>
          <w:tcPr>
            <w:tcW w:w="1098" w:type="dxa"/>
          </w:tcPr>
          <w:p w14:paraId="121282E2" w14:textId="77777777" w:rsidR="00B42FED" w:rsidRPr="00907E37" w:rsidRDefault="00000000">
            <w:pPr>
              <w:rPr>
                <w:sz w:val="18"/>
                <w:szCs w:val="20"/>
              </w:rPr>
            </w:pPr>
            <w:r w:rsidRPr="00907E37">
              <w:rPr>
                <w:sz w:val="18"/>
                <w:szCs w:val="20"/>
              </w:rPr>
              <w:t>SaaS</w:t>
            </w:r>
          </w:p>
        </w:tc>
        <w:tc>
          <w:tcPr>
            <w:tcW w:w="1800" w:type="dxa"/>
          </w:tcPr>
          <w:p w14:paraId="6B33C1C2" w14:textId="77777777" w:rsidR="00B42FED" w:rsidRPr="00907E37" w:rsidRDefault="00000000">
            <w:pPr>
              <w:rPr>
                <w:sz w:val="18"/>
                <w:szCs w:val="20"/>
              </w:rPr>
            </w:pPr>
            <w:r w:rsidRPr="00907E37">
              <w:rPr>
                <w:sz w:val="18"/>
                <w:szCs w:val="20"/>
              </w:rPr>
              <w:t>starting_arr</w:t>
            </w:r>
          </w:p>
        </w:tc>
        <w:tc>
          <w:tcPr>
            <w:tcW w:w="900" w:type="dxa"/>
          </w:tcPr>
          <w:p w14:paraId="3B9D2F61" w14:textId="77777777" w:rsidR="00B42FED" w:rsidRPr="00907E37" w:rsidRDefault="00000000">
            <w:pPr>
              <w:rPr>
                <w:sz w:val="18"/>
                <w:szCs w:val="20"/>
              </w:rPr>
            </w:pPr>
            <w:r w:rsidRPr="00907E37">
              <w:rPr>
                <w:sz w:val="18"/>
                <w:szCs w:val="20"/>
              </w:rPr>
              <w:t>2,000,000</w:t>
            </w:r>
          </w:p>
        </w:tc>
        <w:tc>
          <w:tcPr>
            <w:tcW w:w="1080" w:type="dxa"/>
          </w:tcPr>
          <w:p w14:paraId="182F787A" w14:textId="77777777" w:rsidR="00B42FED" w:rsidRPr="00907E37" w:rsidRDefault="00000000">
            <w:pPr>
              <w:rPr>
                <w:sz w:val="18"/>
                <w:szCs w:val="20"/>
              </w:rPr>
            </w:pPr>
            <w:r w:rsidRPr="00907E37">
              <w:rPr>
                <w:sz w:val="18"/>
                <w:szCs w:val="20"/>
              </w:rPr>
              <w:t>USD annual</w:t>
            </w:r>
          </w:p>
        </w:tc>
        <w:tc>
          <w:tcPr>
            <w:tcW w:w="900" w:type="dxa"/>
          </w:tcPr>
          <w:p w14:paraId="702DAACC" w14:textId="77777777" w:rsidR="00B42FED" w:rsidRPr="00907E37" w:rsidRDefault="00000000">
            <w:pPr>
              <w:rPr>
                <w:sz w:val="18"/>
                <w:szCs w:val="20"/>
              </w:rPr>
            </w:pPr>
            <w:r w:rsidRPr="00907E37">
              <w:rPr>
                <w:sz w:val="18"/>
                <w:szCs w:val="20"/>
              </w:rPr>
              <w:t>input</w:t>
            </w:r>
          </w:p>
        </w:tc>
        <w:tc>
          <w:tcPr>
            <w:tcW w:w="900" w:type="dxa"/>
          </w:tcPr>
          <w:p w14:paraId="22FE4315" w14:textId="77777777" w:rsidR="00B42FED" w:rsidRPr="00907E37" w:rsidRDefault="00000000">
            <w:pPr>
              <w:rPr>
                <w:sz w:val="18"/>
                <w:szCs w:val="20"/>
              </w:rPr>
            </w:pPr>
            <w:r w:rsidRPr="00907E37">
              <w:rPr>
                <w:sz w:val="18"/>
                <w:szCs w:val="20"/>
              </w:rPr>
              <w:t>finance</w:t>
            </w:r>
          </w:p>
        </w:tc>
        <w:tc>
          <w:tcPr>
            <w:tcW w:w="2178" w:type="dxa"/>
          </w:tcPr>
          <w:p w14:paraId="0F60308F" w14:textId="77777777" w:rsidR="00B42FED" w:rsidRPr="00907E37" w:rsidRDefault="00000000">
            <w:pPr>
              <w:rPr>
                <w:sz w:val="18"/>
                <w:szCs w:val="20"/>
              </w:rPr>
            </w:pPr>
            <w:r w:rsidRPr="00907E37">
              <w:rPr>
                <w:sz w:val="18"/>
                <w:szCs w:val="20"/>
              </w:rPr>
              <w:t>Benchmark-normalized archetype midpoint</w:t>
            </w:r>
          </w:p>
        </w:tc>
      </w:tr>
      <w:tr w:rsidR="00907E37" w:rsidRPr="00907E37" w14:paraId="7DF711A9" w14:textId="77777777" w:rsidTr="009A7F6F">
        <w:trPr>
          <w:jc w:val="center"/>
        </w:trPr>
        <w:tc>
          <w:tcPr>
            <w:tcW w:w="1098" w:type="dxa"/>
          </w:tcPr>
          <w:p w14:paraId="6CA9BC6A" w14:textId="77777777" w:rsidR="00B42FED" w:rsidRPr="00907E37" w:rsidRDefault="00000000">
            <w:pPr>
              <w:rPr>
                <w:sz w:val="18"/>
                <w:szCs w:val="20"/>
              </w:rPr>
            </w:pPr>
            <w:r w:rsidRPr="00907E37">
              <w:rPr>
                <w:sz w:val="18"/>
                <w:szCs w:val="20"/>
              </w:rPr>
              <w:t>SaaS</w:t>
            </w:r>
          </w:p>
        </w:tc>
        <w:tc>
          <w:tcPr>
            <w:tcW w:w="1800" w:type="dxa"/>
          </w:tcPr>
          <w:p w14:paraId="46AE256B" w14:textId="77777777" w:rsidR="00B42FED" w:rsidRPr="00907E37" w:rsidRDefault="00000000">
            <w:pPr>
              <w:rPr>
                <w:sz w:val="18"/>
                <w:szCs w:val="20"/>
              </w:rPr>
            </w:pPr>
            <w:r w:rsidRPr="00907E37">
              <w:rPr>
                <w:sz w:val="18"/>
                <w:szCs w:val="20"/>
              </w:rPr>
              <w:t>starting_arpa_monthly</w:t>
            </w:r>
          </w:p>
        </w:tc>
        <w:tc>
          <w:tcPr>
            <w:tcW w:w="900" w:type="dxa"/>
          </w:tcPr>
          <w:p w14:paraId="21DE5DE7" w14:textId="77777777" w:rsidR="00B42FED" w:rsidRPr="00907E37" w:rsidRDefault="00000000">
            <w:pPr>
              <w:rPr>
                <w:sz w:val="18"/>
                <w:szCs w:val="20"/>
              </w:rPr>
            </w:pPr>
            <w:r w:rsidRPr="00907E37">
              <w:rPr>
                <w:sz w:val="18"/>
                <w:szCs w:val="20"/>
              </w:rPr>
              <w:t>1,000</w:t>
            </w:r>
          </w:p>
        </w:tc>
        <w:tc>
          <w:tcPr>
            <w:tcW w:w="1080" w:type="dxa"/>
          </w:tcPr>
          <w:p w14:paraId="6AC52D33" w14:textId="77777777" w:rsidR="00B42FED" w:rsidRPr="00907E37" w:rsidRDefault="00000000">
            <w:pPr>
              <w:rPr>
                <w:sz w:val="18"/>
                <w:szCs w:val="20"/>
              </w:rPr>
            </w:pPr>
            <w:r w:rsidRPr="00907E37">
              <w:rPr>
                <w:sz w:val="18"/>
                <w:szCs w:val="20"/>
              </w:rPr>
              <w:t>USD monthly</w:t>
            </w:r>
          </w:p>
        </w:tc>
        <w:tc>
          <w:tcPr>
            <w:tcW w:w="900" w:type="dxa"/>
          </w:tcPr>
          <w:p w14:paraId="2963E5E7" w14:textId="77777777" w:rsidR="00B42FED" w:rsidRPr="00907E37" w:rsidRDefault="00000000">
            <w:pPr>
              <w:rPr>
                <w:sz w:val="18"/>
                <w:szCs w:val="20"/>
              </w:rPr>
            </w:pPr>
            <w:r w:rsidRPr="00907E37">
              <w:rPr>
                <w:sz w:val="18"/>
                <w:szCs w:val="20"/>
              </w:rPr>
              <w:t>input</w:t>
            </w:r>
          </w:p>
        </w:tc>
        <w:tc>
          <w:tcPr>
            <w:tcW w:w="900" w:type="dxa"/>
          </w:tcPr>
          <w:p w14:paraId="7877A9CE" w14:textId="77777777" w:rsidR="00B42FED" w:rsidRPr="00907E37" w:rsidRDefault="00000000">
            <w:pPr>
              <w:rPr>
                <w:sz w:val="18"/>
                <w:szCs w:val="20"/>
              </w:rPr>
            </w:pPr>
            <w:r w:rsidRPr="00907E37">
              <w:rPr>
                <w:sz w:val="18"/>
                <w:szCs w:val="20"/>
              </w:rPr>
              <w:t>finance</w:t>
            </w:r>
          </w:p>
        </w:tc>
        <w:tc>
          <w:tcPr>
            <w:tcW w:w="2178" w:type="dxa"/>
          </w:tcPr>
          <w:p w14:paraId="21BA2A57" w14:textId="77777777" w:rsidR="00B42FED" w:rsidRPr="00907E37" w:rsidRDefault="00000000">
            <w:pPr>
              <w:rPr>
                <w:sz w:val="18"/>
                <w:szCs w:val="20"/>
              </w:rPr>
            </w:pPr>
            <w:r w:rsidRPr="00907E37">
              <w:rPr>
                <w:sz w:val="18"/>
                <w:szCs w:val="20"/>
              </w:rPr>
              <w:t>ARPA anchor for &gt;$1k bucket</w:t>
            </w:r>
          </w:p>
        </w:tc>
      </w:tr>
      <w:tr w:rsidR="00907E37" w:rsidRPr="00907E37" w14:paraId="60E6867E" w14:textId="77777777" w:rsidTr="009A7F6F">
        <w:trPr>
          <w:jc w:val="center"/>
        </w:trPr>
        <w:tc>
          <w:tcPr>
            <w:tcW w:w="1098" w:type="dxa"/>
          </w:tcPr>
          <w:p w14:paraId="0A6D7A3B" w14:textId="77777777" w:rsidR="00B42FED" w:rsidRPr="00907E37" w:rsidRDefault="00000000">
            <w:pPr>
              <w:rPr>
                <w:sz w:val="18"/>
                <w:szCs w:val="20"/>
              </w:rPr>
            </w:pPr>
            <w:r w:rsidRPr="00907E37">
              <w:rPr>
                <w:sz w:val="18"/>
                <w:szCs w:val="20"/>
              </w:rPr>
              <w:t>SaaS</w:t>
            </w:r>
          </w:p>
        </w:tc>
        <w:tc>
          <w:tcPr>
            <w:tcW w:w="1800" w:type="dxa"/>
          </w:tcPr>
          <w:p w14:paraId="24F6EA40" w14:textId="77777777" w:rsidR="00B42FED" w:rsidRPr="00907E37" w:rsidRDefault="00000000">
            <w:pPr>
              <w:rPr>
                <w:sz w:val="18"/>
                <w:szCs w:val="20"/>
              </w:rPr>
            </w:pPr>
            <w:r w:rsidRPr="00907E37">
              <w:rPr>
                <w:sz w:val="18"/>
                <w:szCs w:val="20"/>
              </w:rPr>
              <w:t>base_acquisition_rate</w:t>
            </w:r>
          </w:p>
        </w:tc>
        <w:tc>
          <w:tcPr>
            <w:tcW w:w="900" w:type="dxa"/>
          </w:tcPr>
          <w:p w14:paraId="2F85514C" w14:textId="77777777" w:rsidR="00B42FED" w:rsidRPr="00907E37" w:rsidRDefault="00000000">
            <w:pPr>
              <w:rPr>
                <w:sz w:val="18"/>
                <w:szCs w:val="20"/>
              </w:rPr>
            </w:pPr>
            <w:r w:rsidRPr="00907E37">
              <w:rPr>
                <w:sz w:val="18"/>
                <w:szCs w:val="20"/>
              </w:rPr>
              <w:t>0.0140</w:t>
            </w:r>
          </w:p>
        </w:tc>
        <w:tc>
          <w:tcPr>
            <w:tcW w:w="1080" w:type="dxa"/>
          </w:tcPr>
          <w:p w14:paraId="288CA55B" w14:textId="77777777" w:rsidR="00B42FED" w:rsidRPr="00907E37" w:rsidRDefault="00000000">
            <w:pPr>
              <w:rPr>
                <w:sz w:val="18"/>
                <w:szCs w:val="20"/>
              </w:rPr>
            </w:pPr>
            <w:r w:rsidRPr="00907E37">
              <w:rPr>
                <w:sz w:val="18"/>
                <w:szCs w:val="20"/>
              </w:rPr>
              <w:t>share per month</w:t>
            </w:r>
          </w:p>
        </w:tc>
        <w:tc>
          <w:tcPr>
            <w:tcW w:w="900" w:type="dxa"/>
          </w:tcPr>
          <w:p w14:paraId="36B0583F" w14:textId="77777777" w:rsidR="00B42FED" w:rsidRPr="00907E37" w:rsidRDefault="00000000">
            <w:pPr>
              <w:rPr>
                <w:sz w:val="18"/>
                <w:szCs w:val="20"/>
              </w:rPr>
            </w:pPr>
            <w:r w:rsidRPr="00907E37">
              <w:rPr>
                <w:sz w:val="18"/>
                <w:szCs w:val="20"/>
              </w:rPr>
              <w:t>controllable</w:t>
            </w:r>
          </w:p>
        </w:tc>
        <w:tc>
          <w:tcPr>
            <w:tcW w:w="900" w:type="dxa"/>
          </w:tcPr>
          <w:p w14:paraId="2636279B" w14:textId="77777777" w:rsidR="00B42FED" w:rsidRPr="00907E37" w:rsidRDefault="00000000">
            <w:pPr>
              <w:rPr>
                <w:sz w:val="18"/>
                <w:szCs w:val="20"/>
              </w:rPr>
            </w:pPr>
            <w:r w:rsidRPr="00907E37">
              <w:rPr>
                <w:sz w:val="18"/>
                <w:szCs w:val="20"/>
              </w:rPr>
              <w:t>sales</w:t>
            </w:r>
          </w:p>
        </w:tc>
        <w:tc>
          <w:tcPr>
            <w:tcW w:w="2178" w:type="dxa"/>
          </w:tcPr>
          <w:p w14:paraId="069A1A10" w14:textId="77777777" w:rsidR="00B42FED" w:rsidRPr="00907E37" w:rsidRDefault="00000000">
            <w:pPr>
              <w:rPr>
                <w:sz w:val="18"/>
                <w:szCs w:val="20"/>
              </w:rPr>
            </w:pPr>
            <w:r w:rsidRPr="00907E37">
              <w:rPr>
                <w:sz w:val="18"/>
                <w:szCs w:val="20"/>
              </w:rPr>
              <w:t>Base monthly new-logo customer acquisition rate</w:t>
            </w:r>
          </w:p>
        </w:tc>
      </w:tr>
      <w:tr w:rsidR="00907E37" w:rsidRPr="00907E37" w14:paraId="300F5AE7" w14:textId="77777777" w:rsidTr="009A7F6F">
        <w:trPr>
          <w:jc w:val="center"/>
        </w:trPr>
        <w:tc>
          <w:tcPr>
            <w:tcW w:w="1098" w:type="dxa"/>
          </w:tcPr>
          <w:p w14:paraId="06C26FD6" w14:textId="77777777" w:rsidR="00B42FED" w:rsidRPr="00907E37" w:rsidRDefault="00000000">
            <w:pPr>
              <w:rPr>
                <w:sz w:val="18"/>
                <w:szCs w:val="20"/>
              </w:rPr>
            </w:pPr>
            <w:r w:rsidRPr="00907E37">
              <w:rPr>
                <w:sz w:val="18"/>
                <w:szCs w:val="20"/>
              </w:rPr>
              <w:t>SaaS</w:t>
            </w:r>
          </w:p>
        </w:tc>
        <w:tc>
          <w:tcPr>
            <w:tcW w:w="1800" w:type="dxa"/>
          </w:tcPr>
          <w:p w14:paraId="6C4912F8" w14:textId="77777777" w:rsidR="00B42FED" w:rsidRPr="00907E37" w:rsidRDefault="00000000">
            <w:pPr>
              <w:rPr>
                <w:sz w:val="18"/>
                <w:szCs w:val="20"/>
              </w:rPr>
            </w:pPr>
            <w:r w:rsidRPr="00907E37">
              <w:rPr>
                <w:sz w:val="18"/>
                <w:szCs w:val="20"/>
              </w:rPr>
              <w:t>sales_cycle_months</w:t>
            </w:r>
          </w:p>
        </w:tc>
        <w:tc>
          <w:tcPr>
            <w:tcW w:w="900" w:type="dxa"/>
          </w:tcPr>
          <w:p w14:paraId="4A69B711" w14:textId="77777777" w:rsidR="00B42FED" w:rsidRPr="00907E37" w:rsidRDefault="00000000">
            <w:pPr>
              <w:rPr>
                <w:sz w:val="18"/>
                <w:szCs w:val="20"/>
              </w:rPr>
            </w:pPr>
            <w:r w:rsidRPr="00907E37">
              <w:rPr>
                <w:sz w:val="18"/>
                <w:szCs w:val="20"/>
              </w:rPr>
              <w:t>2</w:t>
            </w:r>
          </w:p>
        </w:tc>
        <w:tc>
          <w:tcPr>
            <w:tcW w:w="1080" w:type="dxa"/>
          </w:tcPr>
          <w:p w14:paraId="54A0F47F" w14:textId="77777777" w:rsidR="00B42FED" w:rsidRPr="00907E37" w:rsidRDefault="00000000">
            <w:pPr>
              <w:rPr>
                <w:sz w:val="18"/>
                <w:szCs w:val="20"/>
              </w:rPr>
            </w:pPr>
            <w:r w:rsidRPr="00907E37">
              <w:rPr>
                <w:sz w:val="18"/>
                <w:szCs w:val="20"/>
              </w:rPr>
              <w:t>months</w:t>
            </w:r>
          </w:p>
        </w:tc>
        <w:tc>
          <w:tcPr>
            <w:tcW w:w="900" w:type="dxa"/>
          </w:tcPr>
          <w:p w14:paraId="3DD08680" w14:textId="77777777" w:rsidR="00B42FED" w:rsidRPr="00907E37" w:rsidRDefault="00000000">
            <w:pPr>
              <w:rPr>
                <w:sz w:val="18"/>
                <w:szCs w:val="20"/>
              </w:rPr>
            </w:pPr>
            <w:r w:rsidRPr="00907E37">
              <w:rPr>
                <w:sz w:val="18"/>
                <w:szCs w:val="20"/>
              </w:rPr>
              <w:t>operational</w:t>
            </w:r>
          </w:p>
        </w:tc>
        <w:tc>
          <w:tcPr>
            <w:tcW w:w="900" w:type="dxa"/>
          </w:tcPr>
          <w:p w14:paraId="03C4B897" w14:textId="77777777" w:rsidR="00B42FED" w:rsidRPr="00907E37" w:rsidRDefault="00000000">
            <w:pPr>
              <w:rPr>
                <w:sz w:val="18"/>
                <w:szCs w:val="20"/>
              </w:rPr>
            </w:pPr>
            <w:r w:rsidRPr="00907E37">
              <w:rPr>
                <w:sz w:val="18"/>
                <w:szCs w:val="20"/>
              </w:rPr>
              <w:t>sales</w:t>
            </w:r>
          </w:p>
        </w:tc>
        <w:tc>
          <w:tcPr>
            <w:tcW w:w="2178" w:type="dxa"/>
          </w:tcPr>
          <w:p w14:paraId="2CEA3566" w14:textId="77777777" w:rsidR="00B42FED" w:rsidRPr="00907E37" w:rsidRDefault="00000000">
            <w:pPr>
              <w:rPr>
                <w:sz w:val="18"/>
                <w:szCs w:val="20"/>
              </w:rPr>
            </w:pPr>
            <w:r w:rsidRPr="00907E37">
              <w:rPr>
                <w:sz w:val="18"/>
                <w:szCs w:val="20"/>
              </w:rPr>
              <w:t>Lag from pipeline generation to closed-won</w:t>
            </w:r>
          </w:p>
        </w:tc>
      </w:tr>
      <w:tr w:rsidR="00907E37" w:rsidRPr="00907E37" w14:paraId="2E1317B5" w14:textId="77777777" w:rsidTr="009A7F6F">
        <w:trPr>
          <w:jc w:val="center"/>
        </w:trPr>
        <w:tc>
          <w:tcPr>
            <w:tcW w:w="1098" w:type="dxa"/>
          </w:tcPr>
          <w:p w14:paraId="581F2962" w14:textId="77777777" w:rsidR="00B42FED" w:rsidRPr="00907E37" w:rsidRDefault="00000000">
            <w:pPr>
              <w:rPr>
                <w:sz w:val="18"/>
                <w:szCs w:val="20"/>
              </w:rPr>
            </w:pPr>
            <w:r w:rsidRPr="00907E37">
              <w:rPr>
                <w:sz w:val="18"/>
                <w:szCs w:val="20"/>
              </w:rPr>
              <w:t>SaaS</w:t>
            </w:r>
          </w:p>
        </w:tc>
        <w:tc>
          <w:tcPr>
            <w:tcW w:w="1800" w:type="dxa"/>
          </w:tcPr>
          <w:p w14:paraId="3E8369CC" w14:textId="77777777" w:rsidR="00B42FED" w:rsidRPr="00907E37" w:rsidRDefault="00000000">
            <w:pPr>
              <w:rPr>
                <w:sz w:val="18"/>
                <w:szCs w:val="20"/>
              </w:rPr>
            </w:pPr>
            <w:r w:rsidRPr="00907E37">
              <w:rPr>
                <w:sz w:val="18"/>
                <w:szCs w:val="20"/>
              </w:rPr>
              <w:t>onboarding_lag_months</w:t>
            </w:r>
          </w:p>
        </w:tc>
        <w:tc>
          <w:tcPr>
            <w:tcW w:w="900" w:type="dxa"/>
          </w:tcPr>
          <w:p w14:paraId="527E7EBD" w14:textId="77777777" w:rsidR="00B42FED" w:rsidRPr="00907E37" w:rsidRDefault="00000000">
            <w:pPr>
              <w:rPr>
                <w:sz w:val="18"/>
                <w:szCs w:val="20"/>
              </w:rPr>
            </w:pPr>
            <w:r w:rsidRPr="00907E37">
              <w:rPr>
                <w:sz w:val="18"/>
                <w:szCs w:val="20"/>
              </w:rPr>
              <w:t>1</w:t>
            </w:r>
          </w:p>
        </w:tc>
        <w:tc>
          <w:tcPr>
            <w:tcW w:w="1080" w:type="dxa"/>
          </w:tcPr>
          <w:p w14:paraId="59D10B60" w14:textId="77777777" w:rsidR="00B42FED" w:rsidRPr="00907E37" w:rsidRDefault="00000000">
            <w:pPr>
              <w:rPr>
                <w:sz w:val="18"/>
                <w:szCs w:val="20"/>
              </w:rPr>
            </w:pPr>
            <w:r w:rsidRPr="00907E37">
              <w:rPr>
                <w:sz w:val="18"/>
                <w:szCs w:val="20"/>
              </w:rPr>
              <w:t>months</w:t>
            </w:r>
          </w:p>
        </w:tc>
        <w:tc>
          <w:tcPr>
            <w:tcW w:w="900" w:type="dxa"/>
          </w:tcPr>
          <w:p w14:paraId="43AE3F3C" w14:textId="77777777" w:rsidR="00B42FED" w:rsidRPr="00907E37" w:rsidRDefault="00000000">
            <w:pPr>
              <w:rPr>
                <w:sz w:val="18"/>
                <w:szCs w:val="20"/>
              </w:rPr>
            </w:pPr>
            <w:r w:rsidRPr="00907E37">
              <w:rPr>
                <w:sz w:val="18"/>
                <w:szCs w:val="20"/>
              </w:rPr>
              <w:t>operational</w:t>
            </w:r>
          </w:p>
        </w:tc>
        <w:tc>
          <w:tcPr>
            <w:tcW w:w="900" w:type="dxa"/>
          </w:tcPr>
          <w:p w14:paraId="0EBCC714" w14:textId="77777777" w:rsidR="00B42FED" w:rsidRPr="00907E37" w:rsidRDefault="00000000">
            <w:pPr>
              <w:rPr>
                <w:sz w:val="18"/>
                <w:szCs w:val="20"/>
              </w:rPr>
            </w:pPr>
            <w:r w:rsidRPr="00907E37">
              <w:rPr>
                <w:sz w:val="18"/>
                <w:szCs w:val="20"/>
              </w:rPr>
              <w:t>cs</w:t>
            </w:r>
          </w:p>
        </w:tc>
        <w:tc>
          <w:tcPr>
            <w:tcW w:w="2178" w:type="dxa"/>
          </w:tcPr>
          <w:p w14:paraId="7B2DFB6A" w14:textId="77777777" w:rsidR="00B42FED" w:rsidRPr="00907E37" w:rsidRDefault="00000000">
            <w:pPr>
              <w:rPr>
                <w:sz w:val="18"/>
                <w:szCs w:val="20"/>
              </w:rPr>
            </w:pPr>
            <w:r w:rsidRPr="00907E37">
              <w:rPr>
                <w:sz w:val="18"/>
                <w:szCs w:val="20"/>
              </w:rPr>
              <w:t>Lag from close to revenue recognition</w:t>
            </w:r>
          </w:p>
        </w:tc>
      </w:tr>
      <w:tr w:rsidR="00907E37" w:rsidRPr="00907E37" w14:paraId="1957F4A3" w14:textId="77777777" w:rsidTr="009A7F6F">
        <w:trPr>
          <w:jc w:val="center"/>
        </w:trPr>
        <w:tc>
          <w:tcPr>
            <w:tcW w:w="1098" w:type="dxa"/>
          </w:tcPr>
          <w:p w14:paraId="2D813A85" w14:textId="77777777" w:rsidR="00B42FED" w:rsidRPr="00907E37" w:rsidRDefault="00000000">
            <w:pPr>
              <w:rPr>
                <w:sz w:val="18"/>
                <w:szCs w:val="20"/>
              </w:rPr>
            </w:pPr>
            <w:r w:rsidRPr="00907E37">
              <w:rPr>
                <w:sz w:val="18"/>
                <w:szCs w:val="20"/>
              </w:rPr>
              <w:t>SaaS</w:t>
            </w:r>
          </w:p>
        </w:tc>
        <w:tc>
          <w:tcPr>
            <w:tcW w:w="1800" w:type="dxa"/>
          </w:tcPr>
          <w:p w14:paraId="51AEC9E5" w14:textId="77777777" w:rsidR="00B42FED" w:rsidRPr="00907E37" w:rsidRDefault="00000000">
            <w:pPr>
              <w:rPr>
                <w:sz w:val="18"/>
                <w:szCs w:val="20"/>
              </w:rPr>
            </w:pPr>
            <w:r w:rsidRPr="00907E37">
              <w:rPr>
                <w:sz w:val="18"/>
                <w:szCs w:val="20"/>
              </w:rPr>
              <w:t>implementation_capacity_per_month</w:t>
            </w:r>
          </w:p>
        </w:tc>
        <w:tc>
          <w:tcPr>
            <w:tcW w:w="900" w:type="dxa"/>
          </w:tcPr>
          <w:p w14:paraId="39843E44" w14:textId="77777777" w:rsidR="00B42FED" w:rsidRPr="00907E37" w:rsidRDefault="00000000">
            <w:pPr>
              <w:rPr>
                <w:sz w:val="18"/>
                <w:szCs w:val="20"/>
              </w:rPr>
            </w:pPr>
            <w:r w:rsidRPr="00907E37">
              <w:rPr>
                <w:sz w:val="18"/>
                <w:szCs w:val="20"/>
              </w:rPr>
              <w:t>3.50</w:t>
            </w:r>
          </w:p>
        </w:tc>
        <w:tc>
          <w:tcPr>
            <w:tcW w:w="1080" w:type="dxa"/>
          </w:tcPr>
          <w:p w14:paraId="21559C02" w14:textId="77777777" w:rsidR="00B42FED" w:rsidRPr="00907E37" w:rsidRDefault="00000000">
            <w:pPr>
              <w:rPr>
                <w:sz w:val="18"/>
                <w:szCs w:val="20"/>
              </w:rPr>
            </w:pPr>
            <w:r w:rsidRPr="00907E37">
              <w:rPr>
                <w:sz w:val="18"/>
                <w:szCs w:val="20"/>
              </w:rPr>
              <w:t>customers per month</w:t>
            </w:r>
          </w:p>
        </w:tc>
        <w:tc>
          <w:tcPr>
            <w:tcW w:w="900" w:type="dxa"/>
          </w:tcPr>
          <w:p w14:paraId="6C4EC261" w14:textId="77777777" w:rsidR="00B42FED" w:rsidRPr="00907E37" w:rsidRDefault="00000000">
            <w:pPr>
              <w:rPr>
                <w:sz w:val="18"/>
                <w:szCs w:val="20"/>
              </w:rPr>
            </w:pPr>
            <w:r w:rsidRPr="00907E37">
              <w:rPr>
                <w:sz w:val="18"/>
                <w:szCs w:val="20"/>
              </w:rPr>
              <w:t>operational</w:t>
            </w:r>
          </w:p>
        </w:tc>
        <w:tc>
          <w:tcPr>
            <w:tcW w:w="900" w:type="dxa"/>
          </w:tcPr>
          <w:p w14:paraId="2483F249" w14:textId="77777777" w:rsidR="00B42FED" w:rsidRPr="00907E37" w:rsidRDefault="00000000">
            <w:pPr>
              <w:rPr>
                <w:sz w:val="18"/>
                <w:szCs w:val="20"/>
              </w:rPr>
            </w:pPr>
            <w:r w:rsidRPr="00907E37">
              <w:rPr>
                <w:sz w:val="18"/>
                <w:szCs w:val="20"/>
              </w:rPr>
              <w:t>cs</w:t>
            </w:r>
          </w:p>
        </w:tc>
        <w:tc>
          <w:tcPr>
            <w:tcW w:w="2178" w:type="dxa"/>
          </w:tcPr>
          <w:p w14:paraId="74F29556" w14:textId="77777777" w:rsidR="00B42FED" w:rsidRPr="00907E37" w:rsidRDefault="00000000">
            <w:pPr>
              <w:rPr>
                <w:sz w:val="18"/>
                <w:szCs w:val="20"/>
              </w:rPr>
            </w:pPr>
            <w:r w:rsidRPr="00907E37">
              <w:rPr>
                <w:sz w:val="18"/>
                <w:szCs w:val="20"/>
              </w:rPr>
              <w:t>Max new customers onboarded per month in base case</w:t>
            </w:r>
          </w:p>
        </w:tc>
      </w:tr>
      <w:tr w:rsidR="00907E37" w:rsidRPr="00907E37" w14:paraId="673658C7" w14:textId="77777777" w:rsidTr="009A7F6F">
        <w:trPr>
          <w:jc w:val="center"/>
        </w:trPr>
        <w:tc>
          <w:tcPr>
            <w:tcW w:w="1098" w:type="dxa"/>
          </w:tcPr>
          <w:p w14:paraId="5E50D65F" w14:textId="77777777" w:rsidR="00B42FED" w:rsidRPr="00907E37" w:rsidRDefault="00000000">
            <w:pPr>
              <w:rPr>
                <w:sz w:val="18"/>
                <w:szCs w:val="20"/>
              </w:rPr>
            </w:pPr>
            <w:r w:rsidRPr="00907E37">
              <w:rPr>
                <w:sz w:val="18"/>
                <w:szCs w:val="20"/>
              </w:rPr>
              <w:t>SaaS</w:t>
            </w:r>
          </w:p>
        </w:tc>
        <w:tc>
          <w:tcPr>
            <w:tcW w:w="1800" w:type="dxa"/>
          </w:tcPr>
          <w:p w14:paraId="5E3CED73" w14:textId="77777777" w:rsidR="00B42FED" w:rsidRPr="00907E37" w:rsidRDefault="00000000">
            <w:pPr>
              <w:rPr>
                <w:sz w:val="18"/>
                <w:szCs w:val="20"/>
              </w:rPr>
            </w:pPr>
            <w:r w:rsidRPr="00907E37">
              <w:rPr>
                <w:sz w:val="18"/>
                <w:szCs w:val="20"/>
              </w:rPr>
              <w:t>sales_capacity_per_month</w:t>
            </w:r>
          </w:p>
        </w:tc>
        <w:tc>
          <w:tcPr>
            <w:tcW w:w="900" w:type="dxa"/>
          </w:tcPr>
          <w:p w14:paraId="626E470B" w14:textId="77777777" w:rsidR="00B42FED" w:rsidRPr="00907E37" w:rsidRDefault="00000000">
            <w:pPr>
              <w:rPr>
                <w:sz w:val="18"/>
                <w:szCs w:val="20"/>
              </w:rPr>
            </w:pPr>
            <w:r w:rsidRPr="00907E37">
              <w:rPr>
                <w:sz w:val="18"/>
                <w:szCs w:val="20"/>
              </w:rPr>
              <w:t>4.20</w:t>
            </w:r>
          </w:p>
        </w:tc>
        <w:tc>
          <w:tcPr>
            <w:tcW w:w="1080" w:type="dxa"/>
          </w:tcPr>
          <w:p w14:paraId="3BA84AE9" w14:textId="77777777" w:rsidR="00B42FED" w:rsidRPr="00907E37" w:rsidRDefault="00000000">
            <w:pPr>
              <w:rPr>
                <w:sz w:val="18"/>
                <w:szCs w:val="20"/>
              </w:rPr>
            </w:pPr>
            <w:r w:rsidRPr="00907E37">
              <w:rPr>
                <w:sz w:val="18"/>
                <w:szCs w:val="20"/>
              </w:rPr>
              <w:t>customers per month</w:t>
            </w:r>
          </w:p>
        </w:tc>
        <w:tc>
          <w:tcPr>
            <w:tcW w:w="900" w:type="dxa"/>
          </w:tcPr>
          <w:p w14:paraId="424EA549" w14:textId="77777777" w:rsidR="00B42FED" w:rsidRPr="00907E37" w:rsidRDefault="00000000">
            <w:pPr>
              <w:rPr>
                <w:sz w:val="18"/>
                <w:szCs w:val="20"/>
              </w:rPr>
            </w:pPr>
            <w:r w:rsidRPr="00907E37">
              <w:rPr>
                <w:sz w:val="18"/>
                <w:szCs w:val="20"/>
              </w:rPr>
              <w:t>operational</w:t>
            </w:r>
          </w:p>
        </w:tc>
        <w:tc>
          <w:tcPr>
            <w:tcW w:w="900" w:type="dxa"/>
          </w:tcPr>
          <w:p w14:paraId="5E27B6C9" w14:textId="77777777" w:rsidR="00B42FED" w:rsidRPr="00907E37" w:rsidRDefault="00000000">
            <w:pPr>
              <w:rPr>
                <w:sz w:val="18"/>
                <w:szCs w:val="20"/>
              </w:rPr>
            </w:pPr>
            <w:r w:rsidRPr="00907E37">
              <w:rPr>
                <w:sz w:val="18"/>
                <w:szCs w:val="20"/>
              </w:rPr>
              <w:t>sales</w:t>
            </w:r>
          </w:p>
        </w:tc>
        <w:tc>
          <w:tcPr>
            <w:tcW w:w="2178" w:type="dxa"/>
          </w:tcPr>
          <w:p w14:paraId="349C31FC" w14:textId="77777777" w:rsidR="00B42FED" w:rsidRPr="00907E37" w:rsidRDefault="00000000">
            <w:pPr>
              <w:rPr>
                <w:sz w:val="18"/>
                <w:szCs w:val="20"/>
              </w:rPr>
            </w:pPr>
            <w:r w:rsidRPr="00907E37">
              <w:rPr>
                <w:sz w:val="18"/>
                <w:szCs w:val="20"/>
              </w:rPr>
              <w:t>Max new customers closed per month in base case</w:t>
            </w:r>
          </w:p>
        </w:tc>
      </w:tr>
    </w:tbl>
    <w:p w14:paraId="2AF8A808" w14:textId="407EB9ED" w:rsidR="00907E37" w:rsidRDefault="00907E37"/>
    <w:p w14:paraId="58AF8466" w14:textId="77777777" w:rsidR="00907E37" w:rsidRDefault="00907E37">
      <w:r>
        <w:br w:type="page"/>
      </w:r>
    </w:p>
    <w:p w14:paraId="0CD773B6" w14:textId="77777777" w:rsidR="00B42FED" w:rsidRDefault="00B42FED"/>
    <w:p w14:paraId="2052F74D" w14:textId="77777777" w:rsidR="00B42FED" w:rsidRDefault="00000000">
      <w:pPr>
        <w:pStyle w:val="Heading2"/>
      </w:pPr>
      <w:bookmarkStart w:id="61" w:name="_Toc225955936"/>
      <w:r>
        <w:t>Appendix E. Scenario Planning Worksheet</w:t>
      </w:r>
      <w:bookmarkEnd w:id="61"/>
    </w:p>
    <w:tbl>
      <w:tblPr>
        <w:tblStyle w:val="TableGrid"/>
        <w:tblW w:w="0" w:type="auto"/>
        <w:jc w:val="center"/>
        <w:tblLook w:val="04A0" w:firstRow="1" w:lastRow="0" w:firstColumn="1" w:lastColumn="0" w:noHBand="0" w:noVBand="1"/>
      </w:tblPr>
      <w:tblGrid>
        <w:gridCol w:w="4320"/>
        <w:gridCol w:w="4500"/>
      </w:tblGrid>
      <w:tr w:rsidR="00B42FED" w14:paraId="5D47BBA4" w14:textId="77777777" w:rsidTr="00907E37">
        <w:trPr>
          <w:jc w:val="center"/>
        </w:trPr>
        <w:tc>
          <w:tcPr>
            <w:tcW w:w="4320" w:type="dxa"/>
          </w:tcPr>
          <w:p w14:paraId="29E607E3" w14:textId="77777777" w:rsidR="00B42FED" w:rsidRDefault="00000000">
            <w:r>
              <w:rPr>
                <w:b/>
              </w:rPr>
              <w:t>Worksheet Step</w:t>
            </w:r>
          </w:p>
        </w:tc>
        <w:tc>
          <w:tcPr>
            <w:tcW w:w="4500" w:type="dxa"/>
          </w:tcPr>
          <w:p w14:paraId="78C94ACE" w14:textId="77777777" w:rsidR="00B42FED" w:rsidRDefault="00000000">
            <w:r>
              <w:rPr>
                <w:b/>
              </w:rPr>
              <w:t>How to Use It</w:t>
            </w:r>
          </w:p>
        </w:tc>
      </w:tr>
      <w:tr w:rsidR="00B42FED" w14:paraId="4B71AC16" w14:textId="77777777" w:rsidTr="00907E37">
        <w:trPr>
          <w:jc w:val="center"/>
        </w:trPr>
        <w:tc>
          <w:tcPr>
            <w:tcW w:w="4320" w:type="dxa"/>
          </w:tcPr>
          <w:p w14:paraId="23F677B1" w14:textId="77777777" w:rsidR="00B42FED" w:rsidRDefault="00000000">
            <w:r>
              <w:t>Question</w:t>
            </w:r>
          </w:p>
        </w:tc>
        <w:tc>
          <w:tcPr>
            <w:tcW w:w="4500" w:type="dxa"/>
          </w:tcPr>
          <w:p w14:paraId="415A9778" w14:textId="77777777" w:rsidR="00B42FED" w:rsidRDefault="00000000">
            <w:r>
              <w:t>Example prompt</w:t>
            </w:r>
          </w:p>
        </w:tc>
      </w:tr>
      <w:tr w:rsidR="00B42FED" w14:paraId="016F3A03" w14:textId="77777777" w:rsidTr="00907E37">
        <w:trPr>
          <w:trHeight w:val="269"/>
          <w:jc w:val="center"/>
        </w:trPr>
        <w:tc>
          <w:tcPr>
            <w:tcW w:w="4320" w:type="dxa"/>
          </w:tcPr>
          <w:p w14:paraId="62E3AB7F" w14:textId="77777777" w:rsidR="00B42FED" w:rsidRDefault="00000000">
            <w:r>
              <w:t>What decision are we making?</w:t>
            </w:r>
          </w:p>
        </w:tc>
        <w:tc>
          <w:tcPr>
            <w:tcW w:w="4500" w:type="dxa"/>
          </w:tcPr>
          <w:p w14:paraId="5337095E" w14:textId="77777777" w:rsidR="00B42FED" w:rsidRDefault="00000000">
            <w:r>
              <w:t>Should we increase price next quarter?</w:t>
            </w:r>
          </w:p>
        </w:tc>
      </w:tr>
      <w:tr w:rsidR="00B42FED" w14:paraId="243EF5A1" w14:textId="77777777" w:rsidTr="00907E37">
        <w:trPr>
          <w:jc w:val="center"/>
        </w:trPr>
        <w:tc>
          <w:tcPr>
            <w:tcW w:w="4320" w:type="dxa"/>
          </w:tcPr>
          <w:p w14:paraId="231136EB" w14:textId="77777777" w:rsidR="00B42FED" w:rsidRDefault="00000000">
            <w:r>
              <w:t>What is the base case?</w:t>
            </w:r>
          </w:p>
        </w:tc>
        <w:tc>
          <w:tcPr>
            <w:tcW w:w="4500" w:type="dxa"/>
          </w:tcPr>
          <w:p w14:paraId="6674A731" w14:textId="77777777" w:rsidR="00B42FED" w:rsidRDefault="00000000">
            <w:r>
              <w:t>Current acquisition, churn, and capacity assumptions</w:t>
            </w:r>
          </w:p>
        </w:tc>
      </w:tr>
      <w:tr w:rsidR="00B42FED" w14:paraId="76015B5E" w14:textId="77777777" w:rsidTr="00907E37">
        <w:trPr>
          <w:jc w:val="center"/>
        </w:trPr>
        <w:tc>
          <w:tcPr>
            <w:tcW w:w="4320" w:type="dxa"/>
          </w:tcPr>
          <w:p w14:paraId="1E61F629" w14:textId="77777777" w:rsidR="00B42FED" w:rsidRDefault="00000000">
            <w:r>
              <w:t>What is the upside case?</w:t>
            </w:r>
          </w:p>
        </w:tc>
        <w:tc>
          <w:tcPr>
            <w:tcW w:w="4500" w:type="dxa"/>
          </w:tcPr>
          <w:p w14:paraId="2F2D401D" w14:textId="77777777" w:rsidR="00B42FED" w:rsidRDefault="00000000">
            <w:r>
              <w:t>Higher conversion, better expansion, lower churn</w:t>
            </w:r>
          </w:p>
        </w:tc>
      </w:tr>
      <w:tr w:rsidR="00B42FED" w14:paraId="162E2919" w14:textId="77777777" w:rsidTr="00907E37">
        <w:trPr>
          <w:jc w:val="center"/>
        </w:trPr>
        <w:tc>
          <w:tcPr>
            <w:tcW w:w="4320" w:type="dxa"/>
          </w:tcPr>
          <w:p w14:paraId="2D1B2640" w14:textId="77777777" w:rsidR="00B42FED" w:rsidRDefault="00000000">
            <w:r>
              <w:t>What is the downside case?</w:t>
            </w:r>
          </w:p>
        </w:tc>
        <w:tc>
          <w:tcPr>
            <w:tcW w:w="4500" w:type="dxa"/>
          </w:tcPr>
          <w:p w14:paraId="05973DE5" w14:textId="77777777" w:rsidR="00B42FED" w:rsidRDefault="00000000">
            <w:r>
              <w:t>Competitive pressure, higher churn, slower pipeline</w:t>
            </w:r>
          </w:p>
        </w:tc>
      </w:tr>
      <w:tr w:rsidR="00B42FED" w14:paraId="37839B92" w14:textId="77777777" w:rsidTr="00907E37">
        <w:trPr>
          <w:jc w:val="center"/>
        </w:trPr>
        <w:tc>
          <w:tcPr>
            <w:tcW w:w="4320" w:type="dxa"/>
          </w:tcPr>
          <w:p w14:paraId="03EB72B0" w14:textId="77777777" w:rsidR="00B42FED" w:rsidRDefault="00000000">
            <w:r>
              <w:t>Which 3 drivers matter most?</w:t>
            </w:r>
          </w:p>
        </w:tc>
        <w:tc>
          <w:tcPr>
            <w:tcW w:w="4500" w:type="dxa"/>
          </w:tcPr>
          <w:p w14:paraId="7A9B6BCD" w14:textId="77777777" w:rsidR="00B42FED" w:rsidRDefault="00000000">
            <w:r>
              <w:t>Acquisition, retention, pricing response</w:t>
            </w:r>
          </w:p>
        </w:tc>
      </w:tr>
      <w:tr w:rsidR="00B42FED" w14:paraId="739C0E69" w14:textId="77777777" w:rsidTr="00907E37">
        <w:trPr>
          <w:jc w:val="center"/>
        </w:trPr>
        <w:tc>
          <w:tcPr>
            <w:tcW w:w="4320" w:type="dxa"/>
          </w:tcPr>
          <w:p w14:paraId="4EF412DE" w14:textId="77777777" w:rsidR="00B42FED" w:rsidRDefault="00000000">
            <w:r>
              <w:t>What would management do if downside occurs?</w:t>
            </w:r>
          </w:p>
        </w:tc>
        <w:tc>
          <w:tcPr>
            <w:tcW w:w="4500" w:type="dxa"/>
          </w:tcPr>
          <w:p w14:paraId="0484BEE5" w14:textId="77777777" w:rsidR="00B42FED" w:rsidRDefault="00000000">
            <w:r>
              <w:t>Cut spend, revise hiring, adjust price strategy</w:t>
            </w:r>
          </w:p>
        </w:tc>
      </w:tr>
    </w:tbl>
    <w:p w14:paraId="44E1CD54" w14:textId="77777777" w:rsidR="00B42FED" w:rsidRDefault="00B42FED"/>
    <w:p w14:paraId="258EDAAC" w14:textId="77777777" w:rsidR="00B42FED" w:rsidRDefault="00000000">
      <w:r>
        <w:t>Final reminder: use these models as working forecasting systems. Update them regularly, challenge them openly, compare them to actuals, and use them to support better decisions—not just to produce a number.</w:t>
      </w:r>
    </w:p>
    <w:sectPr w:rsidR="00B42FED" w:rsidSect="00034616">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41335" w14:textId="77777777" w:rsidR="00120732" w:rsidRDefault="00120732">
      <w:pPr>
        <w:spacing w:after="0" w:line="240" w:lineRule="auto"/>
      </w:pPr>
      <w:r>
        <w:separator/>
      </w:r>
    </w:p>
  </w:endnote>
  <w:endnote w:type="continuationSeparator" w:id="0">
    <w:p w14:paraId="7CB5C9C8" w14:textId="77777777" w:rsidR="00120732" w:rsidRDefault="00120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0AD4" w14:textId="77777777" w:rsidR="00B42FED" w:rsidRDefault="00000000">
    <w:pPr>
      <w:pStyle w:val="Footer"/>
      <w:jc w:val="center"/>
    </w:pPr>
    <w:r>
      <w:fldChar w:fldCharType="begin"/>
    </w:r>
    <w:r>
      <w:instrText>PAGE</w:instrText>
    </w:r>
    <w:r w:rsidR="00907E37">
      <w:fldChar w:fldCharType="separate"/>
    </w:r>
    <w:r w:rsidR="00907E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E7810" w14:textId="77777777" w:rsidR="00120732" w:rsidRDefault="00120732">
      <w:pPr>
        <w:spacing w:after="0" w:line="240" w:lineRule="auto"/>
      </w:pPr>
      <w:r>
        <w:separator/>
      </w:r>
    </w:p>
  </w:footnote>
  <w:footnote w:type="continuationSeparator" w:id="0">
    <w:p w14:paraId="5C85432C" w14:textId="77777777" w:rsidR="00120732" w:rsidRDefault="00120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4894061">
    <w:abstractNumId w:val="8"/>
  </w:num>
  <w:num w:numId="2" w16cid:durableId="1171332999">
    <w:abstractNumId w:val="6"/>
  </w:num>
  <w:num w:numId="3" w16cid:durableId="2071925223">
    <w:abstractNumId w:val="5"/>
  </w:num>
  <w:num w:numId="4" w16cid:durableId="1047027552">
    <w:abstractNumId w:val="4"/>
  </w:num>
  <w:num w:numId="5" w16cid:durableId="576324944">
    <w:abstractNumId w:val="7"/>
  </w:num>
  <w:num w:numId="6" w16cid:durableId="1171598906">
    <w:abstractNumId w:val="3"/>
  </w:num>
  <w:num w:numId="7" w16cid:durableId="1644116529">
    <w:abstractNumId w:val="2"/>
  </w:num>
  <w:num w:numId="8" w16cid:durableId="921333230">
    <w:abstractNumId w:val="1"/>
  </w:num>
  <w:num w:numId="9" w16cid:durableId="752049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F5"/>
    <w:rsid w:val="00034616"/>
    <w:rsid w:val="0006063C"/>
    <w:rsid w:val="00120732"/>
    <w:rsid w:val="0015074B"/>
    <w:rsid w:val="0029639D"/>
    <w:rsid w:val="00326F90"/>
    <w:rsid w:val="00784CBE"/>
    <w:rsid w:val="00907E37"/>
    <w:rsid w:val="009A7F6F"/>
    <w:rsid w:val="00AA1D8D"/>
    <w:rsid w:val="00B04FC6"/>
    <w:rsid w:val="00B42FE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7267A"/>
  <w14:defaultImageDpi w14:val="300"/>
  <w15:docId w15:val="{AE0B873B-5C4F-FC47-81C6-68344D9FD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07E37"/>
    <w:pPr>
      <w:spacing w:after="100"/>
    </w:pPr>
  </w:style>
  <w:style w:type="paragraph" w:styleId="TOC2">
    <w:name w:val="toc 2"/>
    <w:basedOn w:val="Normal"/>
    <w:next w:val="Normal"/>
    <w:autoRedefine/>
    <w:uiPriority w:val="39"/>
    <w:unhideWhenUsed/>
    <w:rsid w:val="00907E37"/>
    <w:pPr>
      <w:spacing w:after="100"/>
      <w:ind w:left="210"/>
    </w:pPr>
  </w:style>
  <w:style w:type="paragraph" w:styleId="TOC3">
    <w:name w:val="toc 3"/>
    <w:basedOn w:val="Normal"/>
    <w:next w:val="Normal"/>
    <w:autoRedefine/>
    <w:uiPriority w:val="39"/>
    <w:unhideWhenUsed/>
    <w:rsid w:val="00907E37"/>
    <w:pPr>
      <w:spacing w:after="100"/>
      <w:ind w:left="420"/>
    </w:pPr>
  </w:style>
  <w:style w:type="character" w:styleId="Hyperlink">
    <w:name w:val="Hyperlink"/>
    <w:basedOn w:val="DefaultParagraphFont"/>
    <w:uiPriority w:val="99"/>
    <w:unhideWhenUsed/>
    <w:rsid w:val="00907E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26</Pages>
  <Words>7263</Words>
  <Characters>42566</Characters>
  <Application>Microsoft Office Word</Application>
  <DocSecurity>0</DocSecurity>
  <Lines>1330</Lines>
  <Paragraphs>844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Yves Bourgeois</cp:lastModifiedBy>
  <cp:revision>4</cp:revision>
  <dcterms:created xsi:type="dcterms:W3CDTF">2013-12-23T23:15:00Z</dcterms:created>
  <dcterms:modified xsi:type="dcterms:W3CDTF">2026-04-02T00:13:00Z</dcterms:modified>
  <cp:category/>
</cp:coreProperties>
</file>