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4A9A" w14:textId="77777777" w:rsidR="00BC6FA5" w:rsidRPr="00BC6FA5" w:rsidRDefault="00BC6FA5" w:rsidP="00BC6FA5">
      <w:pPr>
        <w:pBdr>
          <w:bottom w:val="single" w:sz="6" w:space="4" w:color="EEEEEE"/>
        </w:pBdr>
        <w:spacing w:before="240" w:after="240"/>
        <w:outlineLvl w:val="1"/>
        <w:rPr>
          <w:rFonts w:ascii="Arial" w:eastAsia="Times New Roman" w:hAnsi="Arial" w:cs="Arial"/>
          <w:b/>
          <w:bCs/>
          <w:kern w:val="0"/>
          <w:sz w:val="32"/>
          <w:szCs w:val="32"/>
          <w14:ligatures w14:val="none"/>
        </w:rPr>
      </w:pPr>
      <w:r w:rsidRPr="00BC6FA5">
        <w:rPr>
          <w:rFonts w:ascii="Arial" w:eastAsia="Times New Roman" w:hAnsi="Arial" w:cs="Arial"/>
          <w:b/>
          <w:bCs/>
          <w:kern w:val="0"/>
          <w:sz w:val="32"/>
          <w:szCs w:val="32"/>
          <w14:ligatures w14:val="none"/>
        </w:rPr>
        <w:t>Generative AI: Prompt Engineering</w:t>
      </w:r>
    </w:p>
    <w:p w14:paraId="6226BD0D" w14:textId="77777777" w:rsidR="00BC6FA5" w:rsidRPr="00BC6FA5" w:rsidRDefault="00BC6FA5" w:rsidP="00BC6FA5">
      <w:pPr>
        <w:spacing w:before="240" w:after="240"/>
        <w:outlineLvl w:val="2"/>
        <w:rPr>
          <w:rFonts w:ascii="Arial" w:eastAsia="Times New Roman" w:hAnsi="Arial" w:cs="Arial"/>
          <w:b/>
          <w:bCs/>
          <w:kern w:val="0"/>
          <w14:ligatures w14:val="none"/>
        </w:rPr>
      </w:pPr>
      <w:r w:rsidRPr="00BC6FA5">
        <w:rPr>
          <w:rFonts w:ascii="Arial" w:eastAsia="Times New Roman" w:hAnsi="Arial" w:cs="Arial"/>
          <w:b/>
          <w:bCs/>
          <w:kern w:val="0"/>
          <w14:ligatures w14:val="none"/>
        </w:rPr>
        <w:t>Glossary</w:t>
      </w:r>
    </w:p>
    <w:p w14:paraId="032F8407" w14:textId="77777777" w:rsidR="00BC6FA5" w:rsidRPr="00BC6FA5" w:rsidRDefault="00BC6FA5" w:rsidP="00BC6FA5">
      <w:pPr>
        <w:spacing w:after="240"/>
        <w:rPr>
          <w:rFonts w:ascii="Microsoft YaHei" w:eastAsia="Microsoft YaHei" w:hAnsi="Microsoft YaHei" w:cs="Times New Roman"/>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Welcome! This alphabetized glossary contains many of the terms in this course. This comprehensive glossary also includes additional terms not used in course videos. These terms are essential for you to recognize for better comprehension of the concepts covered in the course.</w:t>
      </w:r>
    </w:p>
    <w:p w14:paraId="50E8AE06"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b/>
          <w:bCs/>
          <w:color w:val="333333"/>
          <w:kern w:val="0"/>
          <w:sz w:val="21"/>
          <w:szCs w:val="21"/>
          <w14:ligatures w14:val="none"/>
        </w:rPr>
        <w:t>Estimated reading time:</w:t>
      </w:r>
      <w:r w:rsidRPr="00BC6FA5">
        <w:rPr>
          <w:rFonts w:ascii="Microsoft YaHei" w:eastAsia="Microsoft YaHei" w:hAnsi="Microsoft YaHei" w:cs="Times New Roman" w:hint="eastAsia"/>
          <w:color w:val="333333"/>
          <w:kern w:val="0"/>
          <w:sz w:val="21"/>
          <w:szCs w:val="21"/>
          <w14:ligatures w14:val="none"/>
        </w:rPr>
        <w:t> 3 minutes</w:t>
      </w:r>
    </w:p>
    <w:tbl>
      <w:tblPr>
        <w:tblW w:w="10651" w:type="dxa"/>
        <w:tblCellMar>
          <w:left w:w="0" w:type="dxa"/>
          <w:right w:w="0" w:type="dxa"/>
        </w:tblCellMar>
        <w:tblLook w:val="04A0" w:firstRow="1" w:lastRow="0" w:firstColumn="1" w:lastColumn="0" w:noHBand="0" w:noVBand="1"/>
      </w:tblPr>
      <w:tblGrid>
        <w:gridCol w:w="2598"/>
        <w:gridCol w:w="8053"/>
      </w:tblGrid>
      <w:tr w:rsidR="00BC6FA5" w:rsidRPr="00BC6FA5" w14:paraId="4F150FC6" w14:textId="77777777" w:rsidTr="00BC6FA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68FFD7" w14:textId="77777777" w:rsidR="00BC6FA5" w:rsidRPr="00BC6FA5" w:rsidRDefault="00BC6FA5" w:rsidP="00BC6FA5">
            <w:pPr>
              <w:jc w:val="center"/>
              <w:rPr>
                <w:rFonts w:ascii="Microsoft YaHei" w:eastAsia="Microsoft YaHei" w:hAnsi="Microsoft YaHei" w:cs="Times New Roman" w:hint="eastAsia"/>
                <w:b/>
                <w:bCs/>
                <w:color w:val="333333"/>
                <w:kern w:val="0"/>
                <w:sz w:val="21"/>
                <w:szCs w:val="21"/>
                <w14:ligatures w14:val="none"/>
              </w:rPr>
            </w:pPr>
            <w:r w:rsidRPr="00BC6FA5">
              <w:rPr>
                <w:rFonts w:ascii="Microsoft YaHei" w:eastAsia="Microsoft YaHei" w:hAnsi="Microsoft YaHei" w:cs="Times New Roman" w:hint="eastAsia"/>
                <w:b/>
                <w:bCs/>
                <w:color w:val="333333"/>
                <w:kern w:val="0"/>
                <w:sz w:val="21"/>
                <w:szCs w:val="21"/>
                <w14:ligatures w14:val="none"/>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C2B958D" w14:textId="77777777" w:rsidR="00BC6FA5" w:rsidRPr="00BC6FA5" w:rsidRDefault="00BC6FA5" w:rsidP="00BC6FA5">
            <w:pPr>
              <w:jc w:val="center"/>
              <w:rPr>
                <w:rFonts w:ascii="Microsoft YaHei" w:eastAsia="Microsoft YaHei" w:hAnsi="Microsoft YaHei" w:cs="Times New Roman" w:hint="eastAsia"/>
                <w:b/>
                <w:bCs/>
                <w:color w:val="333333"/>
                <w:kern w:val="0"/>
                <w:sz w:val="21"/>
                <w:szCs w:val="21"/>
                <w14:ligatures w14:val="none"/>
              </w:rPr>
            </w:pPr>
            <w:r w:rsidRPr="00BC6FA5">
              <w:rPr>
                <w:rFonts w:ascii="Microsoft YaHei" w:eastAsia="Microsoft YaHei" w:hAnsi="Microsoft YaHei" w:cs="Times New Roman" w:hint="eastAsia"/>
                <w:b/>
                <w:bCs/>
                <w:color w:val="333333"/>
                <w:kern w:val="0"/>
                <w:sz w:val="21"/>
                <w:szCs w:val="21"/>
                <w14:ligatures w14:val="none"/>
              </w:rPr>
              <w:t>Definition</w:t>
            </w:r>
          </w:p>
        </w:tc>
      </w:tr>
      <w:tr w:rsidR="00BC6FA5" w:rsidRPr="00BC6FA5" w14:paraId="23CFE6BC"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0AF8B1"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API integration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F38F5F"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Application programming interface integration refers to the process of connecting different software systems or applications through their APIs to enable them to work together and share data or functionality.</w:t>
            </w:r>
          </w:p>
        </w:tc>
      </w:tr>
      <w:tr w:rsidR="00BC6FA5" w:rsidRPr="00BC6FA5" w14:paraId="0A00FCC2"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9D38F1D"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Bias mitigation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263D0D"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technique in which text prompts provide explicit instructions to generate neutral responses.</w:t>
            </w:r>
          </w:p>
        </w:tc>
      </w:tr>
      <w:tr w:rsidR="00BC6FA5" w:rsidRPr="00BC6FA5" w14:paraId="2A589AE1"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ED5A91"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Chain-of-Thought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B86071"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An approach to prompt engineering that involves breaking down a complex task into smaller and easier ones through a sequence of more straightforward prompts.</w:t>
            </w:r>
          </w:p>
        </w:tc>
      </w:tr>
      <w:tr w:rsidR="00BC6FA5" w:rsidRPr="00BC6FA5" w14:paraId="69081222"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3A7CB0"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ChatGPT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2CE2255"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language model designed to provide detailed responses to natural language input.</w:t>
            </w:r>
          </w:p>
        </w:tc>
      </w:tr>
      <w:tr w:rsidR="00BC6FA5" w:rsidRPr="00BC6FA5" w14:paraId="4C46D385"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AC9AE9"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Claude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BFC072"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powerful and flexible AI chatbot to help you with your tasks.</w:t>
            </w:r>
          </w:p>
        </w:tc>
      </w:tr>
      <w:tr w:rsidR="00BC6FA5" w:rsidRPr="00BC6FA5" w14:paraId="359A7BE6"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42D63C4"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Contextual guidance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5936DC"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technique using which text prompts provide specific instructions to the LLMs to generate relevant output.</w:t>
            </w:r>
          </w:p>
        </w:tc>
      </w:tr>
      <w:tr w:rsidR="00BC6FA5" w:rsidRPr="00BC6FA5" w14:paraId="4FCBED26"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9008A4"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DALL-E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A82623"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Text-to-image model that generates digital images from natural language descriptions.</w:t>
            </w:r>
          </w:p>
        </w:tc>
      </w:tr>
      <w:tr w:rsidR="00BC6FA5" w:rsidRPr="00BC6FA5" w14:paraId="40FE3AA7"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55B2E1"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Domain expertise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BBC470B"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technique wherein text prompts can use domain-specific terminology to generate content in specialized fields like medicine, law, or engineering, where accuracy and precision are crucial.</w:t>
            </w:r>
          </w:p>
        </w:tc>
      </w:tr>
      <w:tr w:rsidR="00BC6FA5" w:rsidRPr="00BC6FA5" w14:paraId="339A360F"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1CE158"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lastRenderedPageBreak/>
              <w:t>Dust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FDF484"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prompt engineering tool that provides a web user interface for writing prompts and chaining them together.</w:t>
            </w:r>
          </w:p>
        </w:tc>
      </w:tr>
      <w:tr w:rsidR="00BC6FA5" w:rsidRPr="00BC6FA5" w14:paraId="346E65FC"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E18A994"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Explainability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2E5B38"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Refers to the degree to which a user can understand and interpret the model's decision-making process and the reasons behind its generated outputs.</w:t>
            </w:r>
          </w:p>
        </w:tc>
      </w:tr>
      <w:tr w:rsidR="00BC6FA5" w:rsidRPr="00BC6FA5" w14:paraId="1E0A28A3"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4B4AF1"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Few-shot prompting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86C397"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method that enables context learning, wherein demonstrations are provided in the prompt to steer the model to better performance.</w:t>
            </w:r>
          </w:p>
        </w:tc>
      </w:tr>
      <w:tr w:rsidR="00BC6FA5" w:rsidRPr="00BC6FA5" w14:paraId="1A8E34F7"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6C5B236"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Framing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9526F8C"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technique by which text prompts guide LLMs to generate responses within the required boundaries.</w:t>
            </w:r>
          </w:p>
        </w:tc>
      </w:tr>
      <w:tr w:rsidR="00BC6FA5" w:rsidRPr="00BC6FA5" w14:paraId="4E444DFC"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9298CF"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Generative AI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FD1610"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type of artificial intelligence that can create new content, such as text, images, audio, and video.</w:t>
            </w:r>
          </w:p>
        </w:tc>
      </w:tr>
      <w:tr w:rsidR="00BC6FA5" w:rsidRPr="00BC6FA5" w14:paraId="0F949DF5"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D70A539"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Generative AI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57F4C07"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Models that can understand the context of input content to generate new content. In general, they are used for automated content creation and interactive communication.</w:t>
            </w:r>
          </w:p>
        </w:tc>
      </w:tr>
      <w:tr w:rsidR="00BC6FA5" w:rsidRPr="00BC6FA5" w14:paraId="7669A221"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7C8BAE"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GPT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077D95"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Generative pre-trained transformers or GPT are a family of neural networks that uses transformer architecture to create human-like text or content as output.</w:t>
            </w:r>
          </w:p>
        </w:tc>
      </w:tr>
      <w:tr w:rsidR="00BC6FA5" w:rsidRPr="00BC6FA5" w14:paraId="1E047C87"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7DC67F"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IBM watsonx.ai</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34CF60"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platform of integrated tools to train, tune, deploy, and manage foundation models easily.</w:t>
            </w:r>
          </w:p>
        </w:tc>
      </w:tr>
      <w:tr w:rsidR="00BC6FA5" w:rsidRPr="00BC6FA5" w14:paraId="3F58F4D9"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2A1B0A"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Integrated Development Environment (IDE)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5C19DC"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software tool for crafting and executing prompts that engage with language models.</w:t>
            </w:r>
          </w:p>
        </w:tc>
      </w:tr>
      <w:tr w:rsidR="00BC6FA5" w:rsidRPr="00BC6FA5" w14:paraId="49F5FB87"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2B60033"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Input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32766D"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Any piece of information provided as part of the prompt.</w:t>
            </w:r>
          </w:p>
        </w:tc>
      </w:tr>
      <w:tr w:rsidR="00BC6FA5" w:rsidRPr="00BC6FA5" w14:paraId="418C1E54"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BF5244"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Interview pattern approach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C3EDF1"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prompt engineering strategy that involves designing prompts by simulating a conversation or interacting with the model in the style of an interview.</w:t>
            </w:r>
          </w:p>
        </w:tc>
      </w:tr>
      <w:tr w:rsidR="00BC6FA5" w:rsidRPr="00BC6FA5" w14:paraId="2295F345"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7445F2"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proofErr w:type="spellStart"/>
            <w:r w:rsidRPr="00BC6FA5">
              <w:rPr>
                <w:rFonts w:ascii="Microsoft YaHei" w:eastAsia="Microsoft YaHei" w:hAnsi="Microsoft YaHei" w:cs="Times New Roman" w:hint="eastAsia"/>
                <w:color w:val="333333"/>
                <w:kern w:val="0"/>
                <w:sz w:val="21"/>
                <w:szCs w:val="21"/>
                <w14:ligatures w14:val="none"/>
              </w:rPr>
              <w:lastRenderedPageBreak/>
              <w:t>LangChain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2AC2F0F"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Python library that provides functionalities for building and chaining prompts.</w:t>
            </w:r>
          </w:p>
        </w:tc>
      </w:tr>
      <w:tr w:rsidR="00BC6FA5" w:rsidRPr="00BC6FA5" w14:paraId="044BF71E"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A266F9"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Large language models (LLMs)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554530"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type of deep learning model trained on massive amounts of text data to learn the patterns and structures of language. They can perform language-related tasks, including text generation, translation, summarization, sentiment analysis, and more.</w:t>
            </w:r>
          </w:p>
        </w:tc>
      </w:tr>
      <w:tr w:rsidR="00BC6FA5" w:rsidRPr="00BC6FA5" w14:paraId="206ADC7E"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153E19C"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Midjourney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0301DA"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text-to-image model that generates images from natural language requests.</w:t>
            </w:r>
          </w:p>
        </w:tc>
      </w:tr>
      <w:tr w:rsidR="00BC6FA5" w:rsidRPr="00BC6FA5" w14:paraId="3E367EC6"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998E83"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Naive prompting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FD0F08"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Asking queries from the model in the simplest possible manner.</w:t>
            </w:r>
          </w:p>
        </w:tc>
      </w:tr>
      <w:tr w:rsidR="00BC6FA5" w:rsidRPr="00BC6FA5" w14:paraId="3497DFB2"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AA35BD"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Natural language processing (NLP)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DC7C42"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branch of artificial intelligence that enables computers to understand, manipulate, and generate human language (natural language).</w:t>
            </w:r>
          </w:p>
        </w:tc>
      </w:tr>
      <w:tr w:rsidR="00BC6FA5" w:rsidRPr="00BC6FA5" w14:paraId="591DEFE4"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6D82D6"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OpenAI Playground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41170C"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web-based tool that helps to experiment and test prompts with various models of OpenAI, such as GPT.</w:t>
            </w:r>
          </w:p>
        </w:tc>
      </w:tr>
      <w:tr w:rsidR="00BC6FA5" w:rsidRPr="00BC6FA5" w14:paraId="6BDFBAC1"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88D112"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Output indicator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C9982C"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Benchmarks for assessing the attributes of the output generated by the model.</w:t>
            </w:r>
          </w:p>
        </w:tc>
      </w:tr>
      <w:tr w:rsidR="00BC6FA5" w:rsidRPr="00BC6FA5" w14:paraId="7480328B"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0C781A"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Prompt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6825D5"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Instructions or questions given to a generative AI model to generate new content.</w:t>
            </w:r>
          </w:p>
        </w:tc>
      </w:tr>
      <w:tr w:rsidR="00BC6FA5" w:rsidRPr="00BC6FA5" w14:paraId="5DABFA1A"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52005D0"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Prompt engineering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88BFE69"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The process of designing effective prompts to generate better and desired responses.</w:t>
            </w:r>
          </w:p>
        </w:tc>
      </w:tr>
      <w:tr w:rsidR="00BC6FA5" w:rsidRPr="00BC6FA5" w14:paraId="3CEF5909"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A6B03B"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proofErr w:type="spellStart"/>
            <w:r w:rsidRPr="00BC6FA5">
              <w:rPr>
                <w:rFonts w:ascii="Microsoft YaHei" w:eastAsia="Microsoft YaHei" w:hAnsi="Microsoft YaHei" w:cs="Times New Roman" w:hint="eastAsia"/>
                <w:color w:val="333333"/>
                <w:kern w:val="0"/>
                <w:sz w:val="21"/>
                <w:szCs w:val="21"/>
                <w14:ligatures w14:val="none"/>
              </w:rPr>
              <w:t>PromptBase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C399C7"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marketplace for selling and buying prompts.</w:t>
            </w:r>
          </w:p>
        </w:tc>
      </w:tr>
      <w:tr w:rsidR="00BC6FA5" w:rsidRPr="00BC6FA5" w14:paraId="54DA01F2"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377DC5"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Prompt lab</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CE0BDB0"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tool that enables users to experiment with prompts based on different foundation models and build prompts based on their needs.</w:t>
            </w:r>
          </w:p>
        </w:tc>
      </w:tr>
      <w:tr w:rsidR="00BC6FA5" w:rsidRPr="00BC6FA5" w14:paraId="3FE7DFBB"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89883D"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proofErr w:type="spellStart"/>
            <w:r w:rsidRPr="00BC6FA5">
              <w:rPr>
                <w:rFonts w:ascii="Microsoft YaHei" w:eastAsia="Microsoft YaHei" w:hAnsi="Microsoft YaHei" w:cs="Times New Roman" w:hint="eastAsia"/>
                <w:color w:val="333333"/>
                <w:kern w:val="0"/>
                <w:sz w:val="21"/>
                <w:szCs w:val="21"/>
                <w14:ligatures w14:val="none"/>
              </w:rPr>
              <w:t>PromptPerfect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3C7882"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tool used to optimize prompts for different LLMs or text-to-image models.</w:t>
            </w:r>
          </w:p>
        </w:tc>
      </w:tr>
      <w:tr w:rsidR="00BC6FA5" w:rsidRPr="00BC6FA5" w14:paraId="2CDD60D7"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D7ECDDE"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Role-play/Persona pattern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AC9BAF"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Specific format or structure for constructing prompts that involve the perspective of a character or persona.</w:t>
            </w:r>
          </w:p>
        </w:tc>
      </w:tr>
      <w:tr w:rsidR="00BC6FA5" w:rsidRPr="00BC6FA5" w14:paraId="7B7E6369"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D8F0E5"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lastRenderedPageBreak/>
              <w:t>Scale AI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9E6465"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technology company that specializes in data labeling and data annotation services.</w:t>
            </w:r>
          </w:p>
        </w:tc>
      </w:tr>
      <w:tr w:rsidR="00BC6FA5" w:rsidRPr="00BC6FA5" w14:paraId="5C0F4B1D"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B8A290"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Stable Diffusion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414C0C"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text-to-image model that generates detailed images based on text descriptions.</w:t>
            </w:r>
          </w:p>
        </w:tc>
      </w:tr>
      <w:tr w:rsidR="00BC6FA5" w:rsidRPr="00BC6FA5" w14:paraId="0AB3A6BB"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C180CF"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proofErr w:type="spellStart"/>
            <w:r w:rsidRPr="00BC6FA5">
              <w:rPr>
                <w:rFonts w:ascii="Microsoft YaHei" w:eastAsia="Microsoft YaHei" w:hAnsi="Microsoft YaHei" w:cs="Times New Roman" w:hint="eastAsia"/>
                <w:color w:val="333333"/>
                <w:kern w:val="0"/>
                <w:sz w:val="21"/>
                <w:szCs w:val="21"/>
                <w14:ligatures w14:val="none"/>
              </w:rPr>
              <w:t>StableLM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7766E9"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An open-source language model based on a dataset that contains trillions of tokens of content.</w:t>
            </w:r>
          </w:p>
        </w:tc>
      </w:tr>
      <w:tr w:rsidR="00BC6FA5" w:rsidRPr="00BC6FA5" w14:paraId="4E3E419B"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0FFC3F"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Tree-of-Thought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4CCC15"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An approach to prompt engineering that involves hierarchically structuring a prompt or query, akin to a tree structure, to specify the desired line of thinking or reasoning for the model.</w:t>
            </w:r>
          </w:p>
        </w:tc>
      </w:tr>
      <w:tr w:rsidR="00BC6FA5" w:rsidRPr="00BC6FA5" w14:paraId="357CFC27"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67BA70"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User feedback loop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684071"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technique wherein users provide feedback to text prompts and iteratively refine them based on the response generated by the LLM.</w:t>
            </w:r>
          </w:p>
        </w:tc>
      </w:tr>
      <w:tr w:rsidR="00BC6FA5" w:rsidRPr="00BC6FA5" w14:paraId="63CF4595" w14:textId="77777777" w:rsidTr="00BC6FA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E23A7D"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Zero-shot prompting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EA8A79" w14:textId="77777777" w:rsidR="00BC6FA5" w:rsidRPr="00BC6FA5" w:rsidRDefault="00BC6FA5" w:rsidP="00BC6FA5">
            <w:pPr>
              <w:rPr>
                <w:rFonts w:ascii="Microsoft YaHei" w:eastAsia="Microsoft YaHei" w:hAnsi="Microsoft YaHei" w:cs="Times New Roman" w:hint="eastAsia"/>
                <w:color w:val="333333"/>
                <w:kern w:val="0"/>
                <w:sz w:val="21"/>
                <w:szCs w:val="21"/>
                <w14:ligatures w14:val="none"/>
              </w:rPr>
            </w:pPr>
            <w:r w:rsidRPr="00BC6FA5">
              <w:rPr>
                <w:rFonts w:ascii="Microsoft YaHei" w:eastAsia="Microsoft YaHei" w:hAnsi="Microsoft YaHei" w:cs="Times New Roman" w:hint="eastAsia"/>
                <w:color w:val="333333"/>
                <w:kern w:val="0"/>
                <w:sz w:val="21"/>
                <w:szCs w:val="21"/>
                <w14:ligatures w14:val="none"/>
              </w:rPr>
              <w:t>A method using which generative AI models generate meaningful responses to prompts without needing prior training on those specific prompts.</w:t>
            </w:r>
          </w:p>
        </w:tc>
      </w:tr>
    </w:tbl>
    <w:p w14:paraId="21AD481D" w14:textId="77777777" w:rsidR="00BC6FA5" w:rsidRPr="00BC6FA5" w:rsidRDefault="00BC6FA5" w:rsidP="00BC6FA5">
      <w:pPr>
        <w:rPr>
          <w:rFonts w:ascii="Times New Roman" w:eastAsia="Times New Roman" w:hAnsi="Times New Roman" w:cs="Times New Roman" w:hint="eastAsia"/>
          <w:kern w:val="0"/>
          <w14:ligatures w14:val="none"/>
        </w:rPr>
      </w:pPr>
    </w:p>
    <w:p w14:paraId="79966E62"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FA5"/>
    <w:rsid w:val="00260C82"/>
    <w:rsid w:val="002E007E"/>
    <w:rsid w:val="003808E6"/>
    <w:rsid w:val="004B2793"/>
    <w:rsid w:val="005B6D11"/>
    <w:rsid w:val="006B3604"/>
    <w:rsid w:val="006D4891"/>
    <w:rsid w:val="00A70B3C"/>
    <w:rsid w:val="00B8291A"/>
    <w:rsid w:val="00BC6FA5"/>
    <w:rsid w:val="00D42BE3"/>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B69892"/>
  <w15:chartTrackingRefBased/>
  <w15:docId w15:val="{72121CB2-1024-FB44-B875-976AB602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6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6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F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F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F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F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6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6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FA5"/>
    <w:rPr>
      <w:rFonts w:eastAsiaTheme="majorEastAsia" w:cstheme="majorBidi"/>
      <w:color w:val="272727" w:themeColor="text1" w:themeTint="D8"/>
    </w:rPr>
  </w:style>
  <w:style w:type="paragraph" w:styleId="Title">
    <w:name w:val="Title"/>
    <w:basedOn w:val="Normal"/>
    <w:next w:val="Normal"/>
    <w:link w:val="TitleChar"/>
    <w:uiPriority w:val="10"/>
    <w:qFormat/>
    <w:rsid w:val="00BC6F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FA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F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6FA5"/>
    <w:rPr>
      <w:i/>
      <w:iCs/>
      <w:color w:val="404040" w:themeColor="text1" w:themeTint="BF"/>
    </w:rPr>
  </w:style>
  <w:style w:type="paragraph" w:styleId="ListParagraph">
    <w:name w:val="List Paragraph"/>
    <w:basedOn w:val="Normal"/>
    <w:uiPriority w:val="34"/>
    <w:qFormat/>
    <w:rsid w:val="00BC6FA5"/>
    <w:pPr>
      <w:ind w:left="720"/>
      <w:contextualSpacing/>
    </w:pPr>
  </w:style>
  <w:style w:type="character" w:styleId="IntenseEmphasis">
    <w:name w:val="Intense Emphasis"/>
    <w:basedOn w:val="DefaultParagraphFont"/>
    <w:uiPriority w:val="21"/>
    <w:qFormat/>
    <w:rsid w:val="00BC6FA5"/>
    <w:rPr>
      <w:i/>
      <w:iCs/>
      <w:color w:val="0F4761" w:themeColor="accent1" w:themeShade="BF"/>
    </w:rPr>
  </w:style>
  <w:style w:type="paragraph" w:styleId="IntenseQuote">
    <w:name w:val="Intense Quote"/>
    <w:basedOn w:val="Normal"/>
    <w:next w:val="Normal"/>
    <w:link w:val="IntenseQuoteChar"/>
    <w:uiPriority w:val="30"/>
    <w:qFormat/>
    <w:rsid w:val="00BC6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FA5"/>
    <w:rPr>
      <w:i/>
      <w:iCs/>
      <w:color w:val="0F4761" w:themeColor="accent1" w:themeShade="BF"/>
    </w:rPr>
  </w:style>
  <w:style w:type="character" w:styleId="IntenseReference">
    <w:name w:val="Intense Reference"/>
    <w:basedOn w:val="DefaultParagraphFont"/>
    <w:uiPriority w:val="32"/>
    <w:qFormat/>
    <w:rsid w:val="00BC6FA5"/>
    <w:rPr>
      <w:b/>
      <w:bCs/>
      <w:smallCaps/>
      <w:color w:val="0F4761" w:themeColor="accent1" w:themeShade="BF"/>
      <w:spacing w:val="5"/>
    </w:rPr>
  </w:style>
  <w:style w:type="paragraph" w:styleId="NormalWeb">
    <w:name w:val="Normal (Web)"/>
    <w:basedOn w:val="Normal"/>
    <w:uiPriority w:val="99"/>
    <w:semiHidden/>
    <w:unhideWhenUsed/>
    <w:rsid w:val="00BC6FA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6FA5"/>
    <w:rPr>
      <w:b/>
      <w:bCs/>
    </w:rPr>
  </w:style>
  <w:style w:type="character" w:customStyle="1" w:styleId="apple-converted-space">
    <w:name w:val="apple-converted-space"/>
    <w:basedOn w:val="DefaultParagraphFont"/>
    <w:rsid w:val="00BC6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401678">
      <w:bodyDiv w:val="1"/>
      <w:marLeft w:val="0"/>
      <w:marRight w:val="0"/>
      <w:marTop w:val="0"/>
      <w:marBottom w:val="0"/>
      <w:divBdr>
        <w:top w:val="none" w:sz="0" w:space="0" w:color="auto"/>
        <w:left w:val="none" w:sz="0" w:space="0" w:color="auto"/>
        <w:bottom w:val="none" w:sz="0" w:space="0" w:color="auto"/>
        <w:right w:val="none" w:sz="0" w:space="0" w:color="auto"/>
      </w:divBdr>
      <w:divsChild>
        <w:div w:id="131532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796</Words>
  <Characters>4542</Characters>
  <Application>Microsoft Office Word</Application>
  <DocSecurity>0</DocSecurity>
  <Lines>37</Lines>
  <Paragraphs>10</Paragraphs>
  <ScaleCrop>false</ScaleCrop>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2025-02-05T19:08:00Z</dcterms:created>
  <dcterms:modified xsi:type="dcterms:W3CDTF">2025-02-05T19:09:00Z</dcterms:modified>
</cp:coreProperties>
</file>