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F691D0"/>
    <w:p w14:paraId="2DB76EBD">
      <w:pPr>
        <w:jc w:val="center"/>
      </w:pPr>
      <w:r>
        <w:rPr>
          <w:b/>
          <w:sz w:val="32"/>
        </w:rPr>
        <w:t>멀티 에이전트 공유 메모리 시스템에서의</w:t>
      </w:r>
      <w:r>
        <w:rPr>
          <w:b/>
          <w:sz w:val="32"/>
        </w:rPr>
        <w:br w:type="textWrapping"/>
      </w:r>
      <w:r>
        <w:rPr>
          <w:b/>
          <w:sz w:val="32"/>
        </w:rPr>
        <w:t>계층형 일관성 모델 및</w:t>
      </w:r>
      <w:r>
        <w:rPr>
          <w:b/>
          <w:sz w:val="32"/>
        </w:rPr>
        <w:br w:type="textWrapping"/>
      </w:r>
      <w:r>
        <w:rPr>
          <w:b/>
          <w:sz w:val="32"/>
        </w:rPr>
        <w:t>충돌 해소 메커니즘 설계</w:t>
      </w:r>
    </w:p>
    <w:p w14:paraId="616B6D1C"/>
    <w:p w14:paraId="363A1D66">
      <w:pPr>
        <w:jc w:val="center"/>
      </w:pPr>
      <w:r>
        <w:rPr>
          <w:b/>
          <w:sz w:val="28"/>
        </w:rPr>
        <w:t>제8장 결론, 시사점, 한계 및 향후 과제</w:t>
      </w:r>
    </w:p>
    <w:p w14:paraId="40FDA310"/>
    <w:p w14:paraId="508FB352">
      <w:pPr>
        <w:jc w:val="center"/>
      </w:pPr>
      <w:r>
        <w:t>성  명：위바오치</w:t>
      </w:r>
    </w:p>
    <w:p w14:paraId="08B89089"/>
    <w:p w14:paraId="44364287"/>
    <w:p w14:paraId="2C2C966B">
      <w:pPr>
        <w:pStyle w:val="3"/>
      </w:pPr>
      <w:r>
        <w:t>제8장 결론</w:t>
      </w:r>
    </w:p>
    <w:p w14:paraId="53C71DEB">
      <w:pPr>
        <w:pStyle w:val="4"/>
      </w:pPr>
      <w:r>
        <w:t>8.1 연구 요약</w:t>
      </w:r>
    </w:p>
    <w:p w14:paraId="116CECE4">
      <w:pPr>
        <w:ind w:firstLine="440" w:firstLineChars="200"/>
      </w:pPr>
      <w:r>
        <w:t>본 연구는 멀티 에이전트 공유 메모리 시스템에서 여러 에이전트가 동일한 메모리 항목에 동시에 접근하고 갱신할 때 발생하는 충돌 문제를 해결하기 위해, 작업 메모리에는 강한 일관성을, 장기 메모리에는 최종 일관성을 적용하는 계층형 일관성 모델을 설계하고, 타임스탬프 우선·신뢰도 우선·리더 에이전트 중재·LLM 기반 Judge Agent를 통합한 충돌 해소 메커니즘을 제안하는 데 목적을 두었다. 이를 위해 가시성 충돌, 순서성 충돌, 의미적 충돌의 세 가지 충돌 유형을 형식적으로 정의하고, Python 기반 프로토타입과 SQLite 공유 메모리 저장소를 구현하였으며, Planner·Executor·Reviewer의 세 역할 에이전트가 참여하는 실험 환경에서 8개 비교군을 대상으로 동시 쓰기 충돌·버전 순서 충돌·의미적 충돌의 세 가지 시나리오를 각 30회 반복 수행하여 총 720회의 실험을 실행하였다.</w:t>
      </w:r>
    </w:p>
    <w:p w14:paraId="5706784D"/>
    <w:p w14:paraId="73EC0B1D">
      <w:pPr>
        <w:ind w:firstLine="440" w:firstLineChars="200"/>
      </w:pPr>
      <w:r>
        <w:t>실험 결과, 제안 방식(FullProposed)은 전체 시나리오 평균 93.3%의 충돌 해결 정확도를 기록하여 Baseline(71.1%) 대비 22.2%p 향상된 성능을 보였으며, 충돌 탐지 및 해소 메커니즘을 적용한 모든 비교군에서 메모리 일관성 유지율 100%를 달성하였다. 의미적 충돌 시나리오에서는 Judge Agent를 포함한 그룹이 80.0%의 정확도를 기록하여, Judge Agent가 없는 Ablation1(26.7%) 대비 53.3%p 높은 성능을 보임으로써 LLM 기반 의미 판단의 유효성을 입증하였다. 또한 소거 실험(Ablation Study)을 통해 구조적 사전 필터링을 제거한 Ablation2의 경우 LLM 호출 횟수가 30회에서 90회로 3배 증가하고 동시 쓰기 충돌 정확도가 43.3%로 하락하여, 구조적 필터링과 의미적 판단 모듈의 상호 보완적 통합이 정확도와 효율성의 균형을 확보하는 핵심 설계 요소임을 확인하였다. 아울러 지연시간 분석 결과, 제안 방식은 평균 522.0ms의 지연시간을 기록하여 Ablation2(1586.0ms) 대비 3.0배 낮은 지연시간을 보였으며, 지연시간 분포의 변동성 또한 현저히 작게 나타나 사전 필터링이 시스템의 시간적 안정성 측면에서도 중요한 역할을 함을 추가적으로 입증하였다.</w:t>
      </w:r>
    </w:p>
    <w:p w14:paraId="782ED295">
      <w:pPr>
        <w:ind w:firstLine="440" w:firstLineChars="200"/>
      </w:pPr>
      <w:r>
        <w:t>이러한 결과는 멀티 에이전트 공유 메모리 환경에서 단순한 last-write-wins 방식이나 단일 중재 전략만으로는 다양한 유형의 충돌에 효과적으로 대응하기 어려우며, 계층형 일관성 모델과 구조적-의미적 통합 충돌 해소 메커니즘이 실용적이고 효과적인 설계 방향임을 시사한다. 특히 본 연구는 메모리 구조, 일관성 수준, 충돌 중재 전략, 의미적 조정을 하나의 프레임워크로 통합하고, 8개 비교군 및 소거 실험을 통해 각 구성 요소의 개별 기여도를 정량적으로 검증함으로써, 멀티 에이전트 공유 메모리 시스템의 신뢰성 향상을 위한 구현 가능한 설계 기준을 제시하였다는 점에서 의의를 가진다.</w:t>
      </w:r>
    </w:p>
    <w:p w14:paraId="370D8E2F">
      <w:pPr>
        <w:pStyle w:val="4"/>
      </w:pPr>
      <w:r>
        <w:t>8.2 연구의 시사점</w:t>
      </w:r>
    </w:p>
    <w:p w14:paraId="50914506">
      <w:pPr>
        <w:pStyle w:val="5"/>
      </w:pPr>
      <w:r>
        <w:t>8.2.1 학술적 시사점</w:t>
      </w:r>
    </w:p>
    <w:p w14:paraId="2DDC8CF9">
      <w:pPr>
        <w:ind w:firstLine="440" w:firstLineChars="200"/>
      </w:pPr>
      <w:r>
        <w:t>첫째, 본 연구는 멀티 에이전트 공유 메모리 환경에서 발생하는 충돌을 가시성 충돌, 순서성 충돌, 의미적 충돌의 세 가지 유형으로 형식적으로 정의하고, 각 유형에 대한 탐지 조건과 해소 기준을 구체화하였다. 기존 연구들이 충돌 문제를 개념적으로만 언급한 것과 달리, 본 연구는 세 충돌 유형을 연산 수준에서 정의하고 실험을 통해 각 유형의 발생 조건과 해소 가능성을 검증함으로써, 멀티 에이전트 메모리 충돌 연구의 개념적 기반을 보다 엄밀하게 정립하였다는 점에서 학술적 기여가 있다.</w:t>
      </w:r>
    </w:p>
    <w:p w14:paraId="53DC6DE4">
      <w:pPr>
        <w:ind w:firstLine="440" w:firstLineChars="200"/>
      </w:pPr>
      <w:r>
        <w:t>둘째, 본 연구는 분산 시스템 분야의 전통적 일관성 모델을 LLM 기반 멀티 에이전트 메모리 환경에 적용하기 위한 계층형 접근법의 유효성을 실증적으로 검증하였다. 단일 일관성 수준을 전체 메모리에 일률적으로 적용하는 방식(StrongOnly)이 Baseline 대비 유의미한 개선을 보이지 못한 반면, 작업 메모리에는 강한 일관성을, 장기 메모리에는 최종 일관성을 차등 적용하는 계층형 설계가 정확도와 효율성의 균형을 확보할 수 있음을 실험적으로 보임으로써, 일관성 모델 연구에 메모리 계층별 차별화라는 새로운 설계 차원을 추가하였다.</w:t>
      </w:r>
    </w:p>
    <w:p w14:paraId="10EF6C40">
      <w:pPr>
        <w:ind w:firstLine="440" w:firstLineChars="200"/>
      </w:pPr>
      <w:r>
        <w:t>셋째, 본 연구는 구조적 충돌 해소 전략(타임스탬프 우선, 신뢰도 우선, 리더 중재)과 의미적 충돌 해소 전략(LLM 기반 Judge Agent)을 동일한 실험 조건에서 비교 평가할 수 있는 체계적 실험 프레임워크를 제시하였다. 특히 소거 실험(Ablation Study)을 포함한 8개 비교군 설계를 통해 각 전략의 개별 기여도를 정량적으로 분리·측정할 수 있음을 보임으로써, 향후 유사한 멀티 에이전트 메모리 연구의 평가 방법론에 참조 가능한 실험 설계 모형을 제공한다.</w:t>
      </w:r>
    </w:p>
    <w:p w14:paraId="04F0A49D">
      <w:pPr>
        <w:pStyle w:val="5"/>
      </w:pPr>
      <w:r>
        <w:t>8.2.2 실무적 시사점</w:t>
      </w:r>
    </w:p>
    <w:p w14:paraId="2E1AC4ED">
      <w:pPr>
        <w:ind w:firstLine="440" w:firstLineChars="200"/>
      </w:pPr>
      <w:r>
        <w:t>첫째, 실제 멀티 에이전트 시스템을 구축할 때 공유 메모리에는 최소한의 충돌 탐지 및 버전 관리 메커니즘이 필수적으로 포함되어야 함을 본 연구 결과는 시사한다. 충돌 탐지기를 적용하지 않은 Baseline의 메모리 일관성 유지율이 0%였던 결과는, 충돌 관리 기능이 없는 공유 메모리는 멀티 에이전트 협업 환경에서 사실상 일관된 상태를 유지할 수 없음을 의미하며, 이는 상용 멀티 에이전트 플랫폼의 공유 메모리 설계 시 버전 관리와 충돌 알림 기능을 기본 사양으로 포함해야 함을 뒷받침한다.</w:t>
      </w:r>
    </w:p>
    <w:p w14:paraId="19B68E64">
      <w:pPr>
        <w:ind w:firstLine="440" w:firstLineChars="200"/>
      </w:pPr>
      <w:r>
        <w:t>둘째, 타임스탬프 기반 구조적 사전 필터링은 구현이 비교적 간단하면서도 동시 쓰기 충돌과 순서 충돌에서 100%의 해결 정확도를 제공하므로, 실무적으로 우선 도입할 수 있는 경량화된 충돌 해소 기법으로 고려될 수 있다. 특히 본 연구 결과에서 타임스탬프 우선 전략이 모든 구조적 충돌 시나리오에서 완전한 정확도를 보인 점은, 복잡한 LLM 기반 판단이 불필요한 구조적 충돌 상황에서는 단순한 규칙 기반 필터링만으로도 충분한 신뢰성을 확보할 수 있음을 시사한다.</w:t>
      </w:r>
    </w:p>
    <w:p w14:paraId="485BDB63">
      <w:pPr>
        <w:ind w:firstLine="440" w:firstLineChars="200"/>
      </w:pPr>
      <w:r>
        <w:t>셋째, LLM 기반 Judge Agent는 의미적 충돌 해결에 효과적이지만, API 호출에 따른 지연시간 증가와 변동성이라는 실무적 비용을 수반하므로, 모든 충돌에 Judge Agent를 일괄 적용하는 방식은 바람직하지 않다. 본 연구의 Ablation2 결과가 보여주듯, 사전 필터링 없이 Judge Agent에 전적으로 의존할 경우 LLM 호출 횟수가 3배 증가하고 지연시간의 변동성이 크게 확대된다. 따라서 실무적으로는 구조적 필터링으로 1차 선별한 후, 자연어 의미 충돌이 의심되는 경우에 한해 선별적으로 Judge Agent를 호출하는 2단계 아키텍처가 비용 대비 효과적인 설계 전략으로 권장된다.</w:t>
      </w:r>
    </w:p>
    <w:p w14:paraId="71366DDC">
      <w:pPr>
        <w:ind w:firstLine="440" w:firstLineChars="200"/>
      </w:pPr>
      <w:r>
        <w:t>넷째, 본 연구의 계층형 일관성 설계는 작업 메모리와 장기 메모리의 접근 패턴과 일관성 요구 수준이 다르다는 점을 실제 구현과 실험을 통해 입증함으로써, 멀티 에이전트 프레임워크 설계자에게 메모리 계층별로 차별화된 일관성 정책을 적용할 수 있는 실용적 설계 기준을 제시한다. 이는 AutoGPT, MetaGPT, CrewAI 등 최근 주목받는 멀티 에이전트 프레임워크의 공유 메모리 모듈 설계에도 직접적으로 참조될 수 있는 실무적 함의를 지닌다.</w:t>
      </w:r>
    </w:p>
    <w:p w14:paraId="7C8FC337">
      <w:pPr>
        <w:pStyle w:val="4"/>
      </w:pPr>
      <w:r>
        <w:t>8.3 연구의 한계</w:t>
      </w:r>
    </w:p>
    <w:p w14:paraId="12566933">
      <w:pPr>
        <w:ind w:firstLine="440" w:firstLineChars="200"/>
      </w:pPr>
      <w:r>
        <w:t>본 연구는 다음과 같은 한계를 가지며, 이러한 한계는 연구 결과의 해석과 일반화에 일정한 제한을 부여한다.</w:t>
      </w:r>
    </w:p>
    <w:p w14:paraId="76101608">
      <w:pPr>
        <w:ind w:firstLine="440" w:firstLineChars="200"/>
      </w:pPr>
      <w:r>
        <w:t>첫째, 본 연구의 실험은 3개 에이전트(Planner, Executor, Reviewer)라는 제한된 규모와 통제된 실험 환경에서 수행되었다. 에이전트 수가 증가하면 동시 접근 빈도와 충돌 발생 패턴이 달라질 수 있으며, 특히 리더 에이전트 기반 중재 전략은 에이전트 규모에 따라 성능 특성이 변화할 가능성이 있다. 따라서 본 연구에서 확인된 각 비교군의 정확도와 지연시간 수치는 더 많은 에이전트가 참여하는 실제 멀티 에이전트 협업 환경에서 동일하게 재현된다고 일반화하는 데에는 신중함이 요구된다.</w:t>
      </w:r>
    </w:p>
    <w:p w14:paraId="524017D3">
      <w:pPr>
        <w:ind w:firstLine="440" w:firstLineChars="200"/>
      </w:pPr>
      <w:r>
        <w:t>둘째, 의미적 충돌 시나리오는 15개의 사전 정의된 모순 쌍을 기반으로 평가되었으며, 정답 레이블(Ground Truth)은 연구자의 단독 판단에 따라 설정되었다. 의미적 충돌의 판정은 본질적으로 주관적 요소를 포함할 수 있으며, 실제 멀티 에이전트 환경에서는 보다 모호하고 복합적인 의미 충돌이 발생할 수 있다. 따라서 Judge Agent의 80.0% 정확도는 이러한 제한된 시나리오 내에서의 성능으로 이해되어야 하며, 보다 다양하고 실제적인 의미 충돌 상황에서의 일반화 가능성은 추가 검증이 필요하다.</w:t>
      </w:r>
    </w:p>
    <w:p w14:paraId="1F6CD345"/>
    <w:p w14:paraId="7DE7C34C">
      <w:pPr>
        <w:ind w:firstLine="440" w:firstLineChars="200"/>
      </w:pPr>
      <w:r>
        <w:t>셋째, 본 연구는 DeepSeek-chat 단일 LLM 모델만을 Judge Agent로 사용하였기 때문에, Judge Agent의 성능이 사용된 특정 모델의 특성에 의존할 가능성이 있다. 다른 LLM 모델(GPT-4, Claude, Gemini 등)을 Judge Agent로 사용할 경우 의미적 충돌 탐지 정확도와 지연시간이 달라질 수 있으며, 모델 간 성능 차이에 대한 비교 분석은 본 연구의 범위에 포함되지 않았다. 또한 LLM API 응답 시간의 자연적 변동성이 실험 결과의 지연시간 분포에 영향을 미쳤으므로, 지연시간 관련 수치는 특정 시점의 네트워크 및 API 서비스 상태에 의존적이다.</w:t>
      </w:r>
    </w:p>
    <w:p w14:paraId="01DB8226">
      <w:pPr>
        <w:ind w:firstLine="440" w:firstLineChars="200"/>
      </w:pPr>
      <w:r>
        <w:t>넷째, 본 연구에서 설계된 프로토타입은 SQLite 기반의 단일 머신 공유 메모리 구조를 사용하였으며, 네트워크로 분리된 분산 환경에서의 성능은 검증하지 않았다. 실제 멀티 에이전트 시스템이 분산 네트워크 환경에서 운영될 경우, 네트워크 지연, 메시지 손실, 노드 장애, 네트워크 분할과 같은 추가적인 변수가 메모리 일관성과 충돌 해소 메커니즘의 동작에 영향을 미칠 수 있다. 본 연구의 프로토타입은 이러한 분산 환경 요인을 반영하지 않았으므로, 실제 분산 시스템에서의 적용 가능성은 별도의 검증을 필요로 한다.</w:t>
      </w:r>
    </w:p>
    <w:p w14:paraId="1CA4390A">
      <w:pPr>
        <w:pStyle w:val="4"/>
      </w:pPr>
      <w:r>
        <w:t>8.4 향후 연구 방향</w:t>
      </w:r>
    </w:p>
    <w:p w14:paraId="3CA9FFB5">
      <w:pPr>
        <w:ind w:firstLine="440" w:firstLineChars="200"/>
      </w:pPr>
      <w:r>
        <w:t>이상의 한계를 바탕으로, 향후 연구는 다음과 같은 방향으로 확장될 필요가 있다.</w:t>
      </w:r>
    </w:p>
    <w:p w14:paraId="16C7AEDB">
      <w:pPr>
        <w:ind w:firstLine="440" w:firstLineChars="200"/>
      </w:pPr>
      <w:r>
        <w:t>첫째, 에이전트 수를 10개, 20개, 50개 등으로 점진적으로 확장하고, 역할의 종류를 Planner·Executor·Reviewer의 3가지에서 더 다양한 역할 구성으로 확대하여, 에이전트 규모와 역할 다양성이 충돌 해소 메커니즘의 성능에 미치는 영향을 체계적으로 분석할 필요가 있다. 특히 에이전트 수 증가에 따른 리더 중재 전략의 확장성 한계와 Judge Agent 호출 빈도의 변화 양상을 정량적으로 파악함으로써, 대규모 멀티 에이전트 시스템에서의 최적 설계 기준을 도출할 수 있을 것이다.</w:t>
      </w:r>
    </w:p>
    <w:p w14:paraId="256AB0A4">
      <w:pPr>
        <w:ind w:firstLine="440" w:firstLineChars="200"/>
      </w:pPr>
      <w:r>
        <w:t>둘째, 보다 다양하고 실제적인 의미적 충돌 데이터셋을 구축하고, 복수의 평가자가 참여하는 정답 레이블링 체계를 도입함으로써 Judge Agent의 의미적 충돌 판단 성능을 보다 엄밀하게 평가할 필요가 있다. 또한 GPT-4, Claude, Gemini 등 다양한 LLM 모델을 Judge Agent로 비교 실험함으로써, 모델 선택이 의미적 충돌 해결 성능에 미치는 영향을 분석하고, 특정 모델에 의존하지 않는 Judge Agent의 일반적 설계 원리를 도출할 수 있을 것이다.</w:t>
      </w:r>
    </w:p>
    <w:p w14:paraId="0845D71A"/>
    <w:p w14:paraId="4D4833EC">
      <w:pPr>
        <w:ind w:firstLine="440" w:firstLineChars="200"/>
      </w:pPr>
      <w:r>
        <w:t>셋째, 본 연구의 프로토타입을 분산 환경으로 확장하여, 네트워크 지연, 메시지 손실, 노드 장애, 네트워크 분할 등 실제 분산 시스템의 장애 요인이 계층형 일관성 모델과 충돌 해소 메커니즘에 미치는 영향을 검증할 필요가 있다. 이를 통해 CAP 정리의 관점에서 제안 방식의 일관성-가용성-분할 내성 간 트레이드오프 특성을 분석하고, 다양한 운영 조건에 적응적으로 대응할 수 있는 일관성 수준 동적 조정 메커니즘을 설계할 수 있을 것이다.</w:t>
      </w:r>
    </w:p>
    <w:p w14:paraId="77164FAB">
      <w:pPr>
        <w:ind w:firstLine="440" w:firstLineChars="200"/>
      </w:pPr>
      <w:r>
        <w:t>넷째, 본 연구에서 제안한 계층형 일관성 모델과 충돌 해소 메커니즘을 AutoGPT, MetaGPT, CrewAI 등 실제 멀티 에이전트 프레임워크의 공유 메모리 모듈에 통합하여, 실제 응용 시나리오에서의 실증적 유효성을 평가할 필요가 있다. 특히 코드 생성, 데이터 분석, 문서 작성과 같은 구체적인 멀티 에이전트 응용 과업에서 제안 방식이 작업 완료율과 결과 품질에 미치는 영향을 측정함으로써, 실무적 적용 가능성을 보다 직접적으로 검증할 수 있을 것이다.</w:t>
      </w:r>
    </w:p>
    <w:p w14:paraId="5DDEAF7E">
      <w:pPr>
        <w:ind w:firstLine="440" w:firstLineChars="200"/>
      </w:pPr>
      <w:r>
        <w:t>다섯째, 구조적 충돌 해소 전략과 Judge Agent의 호출 비율을 동적으로 조정하는 적응형 충돌 해소 메커니즘에 대한 연구가 필요하다. 본 연구에서는 사전 필터링의 유무만을 비교하였으나, 충돌 유형의 사전 확률, 에이전트 신뢰도 변화 추이, 시스템 부하 상태 등을 종합적으로 고려하여 Judge Agent 호출 여부와 전략 선택을 실시간으로 결정하는 강화학습 기반의 적응형 제어 방식은, 정확도와 지연시간의 균형을 보다 정밀하게 최적화할 수 있는 유망한 후속 연구 방향이다.</w:t>
      </w:r>
    </w:p>
    <w:p w14:paraId="047294B9">
      <w:pPr>
        <w:pStyle w:val="4"/>
      </w:pPr>
      <w:r>
        <w:t>연구자 직접 확인 사항</w:t>
      </w:r>
      <w:bookmarkStart w:id="0" w:name="_GoBack"/>
      <w:bookmarkEnd w:id="0"/>
    </w:p>
    <w:p w14:paraId="0B15F067">
      <w:pPr>
        <w:pStyle w:val="14"/>
      </w:pPr>
      <w:r>
        <w:t>1. 결론이 앞 장(5장 결과 및 분석)의 결과를 단순 반복하지 않고, 연구 성과의 의미를 중심으로 서술되었는가?</w:t>
      </w:r>
    </w:p>
    <w:p w14:paraId="37B2E939">
      <w:pPr>
        <w:pStyle w:val="14"/>
      </w:pPr>
      <w:r>
        <w:t>2. 학술적 시사점과 실무적 시사점이 명확히 구분되어 있으며, 각 시사점이 실제 실험 결과로부터 논리적으로 도출되는가?</w:t>
      </w:r>
    </w:p>
    <w:p w14:paraId="50A9A0CF">
      <w:pPr>
        <w:pStyle w:val="14"/>
      </w:pPr>
      <w:r>
        <w:t>3. 한계점이 연구의 가치를 스스로 약화시키는 변명조가 아니라, 결과 해석의 제한 조건을 분석적으로 기술하고 있는가?</w:t>
      </w:r>
    </w:p>
    <w:p w14:paraId="41B99E65">
      <w:pPr>
        <w:pStyle w:val="14"/>
      </w:pPr>
      <w:r>
        <w:t>4. 각 한계점이 향후 연구 방향과 자연스럽게 연결되고 있는가?</w:t>
      </w:r>
    </w:p>
    <w:p w14:paraId="213A60DF">
      <w:pPr>
        <w:pStyle w:val="14"/>
      </w:pPr>
      <w:r>
        <w:t>5. 제시된 수치(93.3%, 71.1%, 80.0%, 53.3%p, 522.0ms, 1586.0ms 등)가 11주차 실험 결과에 근거하며, 새로운 수치가 지어내어지지 않았는가?</w:t>
      </w:r>
    </w:p>
    <w:p w14:paraId="5BC93F33">
      <w:pPr>
        <w:pStyle w:val="14"/>
      </w:pPr>
      <w:r>
        <w:t>6. Judge Agent 관련 주장이 DeepSeek-chat 단일 모델 결과에 기반한 것임이 분명히 한정되고 있는가?</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anumGothic">
    <w:altName w:val="Hancom Gothic"/>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Hancom Gothic"/>
    <w:panose1 w:val="00000000000000000000"/>
    <w:charset w:val="00"/>
    <w:family w:val="auto"/>
    <w:pitch w:val="default"/>
    <w:sig w:usb0="00000000" w:usb1="00000000" w:usb2="00000000" w:usb3="00000000" w:csb0="00000000" w:csb1="00000000"/>
  </w:font>
  <w:font w:name="Hancom Gothic">
    <w:panose1 w:val="02000500000000000000"/>
    <w:charset w:val="81"/>
    <w:family w:val="auto"/>
    <w:pitch w:val="default"/>
    <w:sig w:usb0="900002A7" w:usb1="39D7FCFB" w:usb2="00000010" w:usb3="00000000" w:csb0="00080001" w:csb1="00000000"/>
  </w:font>
  <w:font w:name="Gulim">
    <w:panose1 w:val="020B0600000101010101"/>
    <w:charset w:val="81"/>
    <w:family w:val="auto"/>
    <w:pitch w:val="default"/>
    <w:sig w:usb0="B00002AF" w:usb1="69D77CFB" w:usb2="00000030" w:usb3="00000000" w:csb0="4008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424A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NanumGothic" w:hAnsi="NanumGothic" w:eastAsia="NanumGothic"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4488</Words>
  <Characters>5111</Characters>
  <Lines>0</Lines>
  <Paragraphs>0</Paragraphs>
  <TotalTime>1</TotalTime>
  <ScaleCrop>false</ScaleCrop>
  <LinksUpToDate>false</LinksUpToDate>
  <CharactersWithSpaces>6587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2026-05-24T16:19:22Z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eyJoZGlkIjoiOTc3M2Y5NzIzMDFlZjAyY2Q4Njk5ODkyYjFjNzBiNTQiLCJ1c2VySWQiOiI2MDI3OTE3NTQifQ==</vt:lpwstr>
  </property>
  <property fmtid="{D5CDD505-2E9C-101B-9397-08002B2CF9AE}" pid="3" name="KSOProductBuildVer">
    <vt:lpwstr>2052-12.1.0.26375</vt:lpwstr>
  </property>
  <property fmtid="{D5CDD505-2E9C-101B-9397-08002B2CF9AE}" pid="4" name="ICV">
    <vt:lpwstr>DD7482587C97404DBD9DCF3A8000C89C_12</vt:lpwstr>
  </property>
</Properties>
</file>