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rFonts w:ascii="맑은 고딕" w:hAnsi="맑은 고딕"/>
          <w:b/>
          <w:color w:val="1A3C6E"/>
          <w:sz w:val="56"/>
        </w:rPr>
        <w:t>연구방법설계서</w:t>
      </w:r>
    </w:p>
    <w:p>
      <w:pPr>
        <w:spacing w:before="40" w:after="40"/>
        <w:pBdr>
          <w:bottom w:val="single" w:sz="6" w:space="1" w:color="1A3C6E"/>
        </w:pBdr>
      </w:pPr>
    </w:p>
    <w:p>
      <w:pPr>
        <w:spacing w:before="240" w:after="480"/>
        <w:jc w:val="center"/>
      </w:pPr>
      <w:r>
        <w:rPr>
          <w:rFonts w:ascii="맑은 고딕" w:hAnsi="맑은 고딕"/>
          <w:color w:val="2C5F8A"/>
          <w:sz w:val="32"/>
        </w:rPr>
        <w:t>멀티 에이전트 공유 메모리 시스템에서의</w:t>
        <w:br/>
        <w:t>계층형 일관성 모델 및 충돌 해소 메커니즘 설계</w:t>
      </w:r>
    </w:p>
    <w:p>
      <w:pPr>
        <w:spacing w:before="40" w:after="40"/>
        <w:pBdr>
          <w:bottom w:val="single" w:sz="6" w:space="1" w:color="1A3C6E"/>
        </w:pBdr>
      </w:pPr>
    </w:p>
    <w:p/>
    <w:tbl>
      <w:tblPr>
        <w:tblW w:type="auto" w:w="0"/>
        <w:jc w:val="center"/>
        <w:tblLook w:firstColumn="1" w:firstRow="1" w:lastColumn="0" w:lastRow="0" w:noHBand="0" w:noVBand="1" w:val="04A0"/>
      </w:tblPr>
      <w:tblGrid>
        <w:gridCol w:w="2280"/>
        <w:gridCol w:w="2280"/>
        <w:gridCol w:w="2280"/>
        <w:gridCol w:w="2280"/>
      </w:tblGrid>
      <w:tr>
        <w:tc>
          <w:tcPr>
            <w:tcW w:type="dxa" w:w="1701"/>
            <w:shd w:fill="1A3C6E" w:val="clear"/>
            <w:tcBorders>
              <w:top w:val="single" w:sz="4" w:space="0" w:color="1A3C6E"/>
              <w:left w:val="single" w:sz="4" w:space="0" w:color="1A3C6E"/>
              <w:bottom w:val="single" w:sz="4" w:space="0" w:color="1A3C6E"/>
              <w:right w:val="single" w:sz="4" w:space="0" w:color="1A3C6E"/>
            </w:tcBorders>
          </w:tcPr>
          <w:p>
            <w:pPr>
              <w:spacing w:before="60" w:after="60"/>
              <w:jc w:val="center"/>
            </w:pPr>
            <w:r/>
            <w:r>
              <w:rPr>
                <w:rFonts w:ascii="맑은 고딕" w:hAnsi="맑은 고딕" w:eastAsia="맑은 고딕"/>
                <w:b/>
                <w:color w:val="FFFFFF"/>
                <w:sz w:val="22"/>
              </w:rPr>
              <w:t>학번</w:t>
            </w:r>
          </w:p>
        </w:tc>
        <w:tc>
          <w:tcPr>
            <w:tcW w:type="dxa" w:w="2835"/>
            <w:shd w:fill="F0F4F8" w:val="clear"/>
            <w:tcBorders>
              <w:top w:val="single" w:sz="4" w:space="0" w:color="1A3C6E"/>
              <w:left w:val="single" w:sz="4" w:space="0" w:color="1A3C6E"/>
              <w:bottom w:val="single" w:sz="4" w:space="0" w:color="1A3C6E"/>
              <w:right w:val="single" w:sz="4" w:space="0" w:color="1A3C6E"/>
            </w:tcBorders>
          </w:tcPr>
          <w:p>
            <w:pPr>
              <w:spacing w:before="60" w:after="60"/>
              <w:jc w:val="center"/>
            </w:pPr>
            <w:r/>
            <w:r>
              <w:rPr>
                <w:rFonts w:ascii="맑은 고딕" w:hAnsi="맑은 고딕" w:eastAsia="맑은 고딕"/>
                <w:b w:val="0"/>
                <w:sz w:val="22"/>
              </w:rPr>
              <w:t>50250302</w:t>
            </w:r>
          </w:p>
        </w:tc>
        <w:tc>
          <w:tcPr>
            <w:tcW w:type="dxa" w:w="1701"/>
            <w:shd w:fill="1A3C6E" w:val="clear"/>
            <w:tcBorders>
              <w:top w:val="single" w:sz="4" w:space="0" w:color="1A3C6E"/>
              <w:left w:val="single" w:sz="4" w:space="0" w:color="1A3C6E"/>
              <w:bottom w:val="single" w:sz="4" w:space="0" w:color="1A3C6E"/>
              <w:right w:val="single" w:sz="4" w:space="0" w:color="1A3C6E"/>
            </w:tcBorders>
          </w:tcPr>
          <w:p>
            <w:pPr>
              <w:spacing w:before="60" w:after="60"/>
              <w:jc w:val="center"/>
            </w:pPr>
            <w:r/>
            <w:r>
              <w:rPr>
                <w:rFonts w:ascii="맑은 고딕" w:hAnsi="맑은 고딕" w:eastAsia="맑은 고딕"/>
                <w:b/>
                <w:color w:val="FFFFFF"/>
                <w:sz w:val="22"/>
              </w:rPr>
              <w:t>이름</w:t>
            </w:r>
          </w:p>
        </w:tc>
        <w:tc>
          <w:tcPr>
            <w:tcW w:type="dxa" w:w="2835"/>
            <w:shd w:fill="F0F4F8" w:val="clear"/>
            <w:tcBorders>
              <w:top w:val="single" w:sz="4" w:space="0" w:color="1A3C6E"/>
              <w:left w:val="single" w:sz="4" w:space="0" w:color="1A3C6E"/>
              <w:bottom w:val="single" w:sz="4" w:space="0" w:color="1A3C6E"/>
              <w:right w:val="single" w:sz="4" w:space="0" w:color="1A3C6E"/>
            </w:tcBorders>
          </w:tcPr>
          <w:p>
            <w:pPr>
              <w:spacing w:before="60" w:after="60"/>
              <w:jc w:val="center"/>
            </w:pPr>
            <w:r/>
            <w:r>
              <w:rPr>
                <w:rFonts w:ascii="맑은 고딕" w:hAnsi="맑은 고딕" w:eastAsia="맑은 고딕"/>
                <w:b w:val="0"/>
                <w:sz w:val="22"/>
              </w:rPr>
              <w:t>위바오치</w:t>
            </w:r>
          </w:p>
        </w:tc>
      </w:tr>
      <w:tr>
        <w:tc>
          <w:tcPr>
            <w:tcW w:type="dxa" w:w="1701"/>
            <w:shd w:fill="1A3C6E" w:val="clear"/>
            <w:tcBorders>
              <w:top w:val="single" w:sz="4" w:space="0" w:color="1A3C6E"/>
              <w:left w:val="single" w:sz="4" w:space="0" w:color="1A3C6E"/>
              <w:bottom w:val="single" w:sz="4" w:space="0" w:color="1A3C6E"/>
              <w:right w:val="single" w:sz="4" w:space="0" w:color="1A3C6E"/>
            </w:tcBorders>
          </w:tcPr>
          <w:p>
            <w:pPr>
              <w:spacing w:before="60" w:after="60"/>
              <w:jc w:val="center"/>
            </w:pPr>
            <w:r/>
            <w:r>
              <w:rPr>
                <w:rFonts w:ascii="맑은 고딕" w:hAnsi="맑은 고딕" w:eastAsia="맑은 고딕"/>
                <w:b/>
                <w:color w:val="FFFFFF"/>
                <w:sz w:val="22"/>
              </w:rPr>
              <w:t>과목</w:t>
            </w:r>
          </w:p>
        </w:tc>
        <w:tc>
          <w:tcPr>
            <w:tcW w:type="dxa" w:w="2835"/>
            <w:shd w:fill="F0F4F8" w:val="clear"/>
            <w:tcBorders>
              <w:top w:val="single" w:sz="4" w:space="0" w:color="1A3C6E"/>
              <w:left w:val="single" w:sz="4" w:space="0" w:color="1A3C6E"/>
              <w:bottom w:val="single" w:sz="4" w:space="0" w:color="1A3C6E"/>
              <w:right w:val="single" w:sz="4" w:space="0" w:color="1A3C6E"/>
            </w:tcBorders>
          </w:tcPr>
          <w:p>
            <w:pPr>
              <w:spacing w:before="60" w:after="60"/>
              <w:jc w:val="center"/>
            </w:pPr>
            <w:r/>
            <w:r>
              <w:rPr>
                <w:rFonts w:ascii="맑은 고딕" w:hAnsi="맑은 고딕" w:eastAsia="맑은 고딕"/>
                <w:b w:val="0"/>
                <w:sz w:val="22"/>
              </w:rPr>
              <w:t>고급 분산시스템</w:t>
            </w:r>
          </w:p>
        </w:tc>
        <w:tc>
          <w:tcPr>
            <w:tcW w:type="dxa" w:w="1701"/>
            <w:shd w:fill="1A3C6E" w:val="clear"/>
            <w:tcBorders>
              <w:top w:val="single" w:sz="4" w:space="0" w:color="1A3C6E"/>
              <w:left w:val="single" w:sz="4" w:space="0" w:color="1A3C6E"/>
              <w:bottom w:val="single" w:sz="4" w:space="0" w:color="1A3C6E"/>
              <w:right w:val="single" w:sz="4" w:space="0" w:color="1A3C6E"/>
            </w:tcBorders>
          </w:tcPr>
          <w:p>
            <w:pPr>
              <w:spacing w:before="60" w:after="60"/>
              <w:jc w:val="center"/>
            </w:pPr>
            <w:r/>
            <w:r>
              <w:rPr>
                <w:rFonts w:ascii="맑은 고딕" w:hAnsi="맑은 고딕" w:eastAsia="맑은 고딕"/>
                <w:b/>
                <w:color w:val="FFFFFF"/>
                <w:sz w:val="22"/>
              </w:rPr>
              <w:t>날짜</w:t>
            </w:r>
          </w:p>
        </w:tc>
        <w:tc>
          <w:tcPr>
            <w:tcW w:type="dxa" w:w="2835"/>
            <w:shd w:fill="F0F4F8" w:val="clear"/>
            <w:tcBorders>
              <w:top w:val="single" w:sz="4" w:space="0" w:color="1A3C6E"/>
              <w:left w:val="single" w:sz="4" w:space="0" w:color="1A3C6E"/>
              <w:bottom w:val="single" w:sz="4" w:space="0" w:color="1A3C6E"/>
              <w:right w:val="single" w:sz="4" w:space="0" w:color="1A3C6E"/>
            </w:tcBorders>
          </w:tcPr>
          <w:p>
            <w:pPr>
              <w:spacing w:before="60" w:after="60"/>
              <w:jc w:val="center"/>
            </w:pPr>
            <w:r/>
            <w:r>
              <w:rPr>
                <w:rFonts w:ascii="맑은 고딕" w:hAnsi="맑은 고딕" w:eastAsia="맑은 고딕"/>
                <w:b w:val="0"/>
                <w:sz w:val="22"/>
              </w:rPr>
              <w:t>2026년 4월</w:t>
            </w:r>
          </w:p>
        </w:tc>
      </w:tr>
    </w:tbl>
    <w:p>
      <w:r>
        <w:br w:type="page"/>
      </w:r>
    </w:p>
    <w:p>
      <w:pPr>
        <w:pStyle w:val="Heading1"/>
      </w:pPr>
      <w:r>
        <w:t>1. 연구 개요</w:t>
      </w:r>
    </w:p>
    <w:p>
      <w:pPr>
        <w:spacing w:before="40" w:after="40"/>
        <w:pBdr>
          <w:bottom w:val="single" w:sz="6" w:space="1" w:color="1A3C6E"/>
        </w:pBdr>
      </w:pPr>
    </w:p>
    <w:p>
      <w:pPr>
        <w:pStyle w:val="Heading2"/>
      </w:pPr>
      <w:r>
        <w:t>1.1 연구 배경</w:t>
      </w:r>
    </w:p>
    <w:p>
      <w:pPr>
        <w:ind w:firstLine="283"/>
      </w:pPr>
      <w:r>
        <w:rPr>
          <w:rFonts w:ascii="맑은 고딕" w:hAnsi="맑은 고딕"/>
          <w:sz w:val="22"/>
          <w:rFonts w:eastAsia="맑은 고딕"/>
        </w:rPr>
        <w:t>대규모 언어 모델(LLM) 기반 에이전트 시스템이 단일 에이전트에서 멀티 에이전트 협업 구조로 빠르게 진화하면서, 에이전트 간 정보 공유를 위한 공유 메모리 시스템의 중요성이 급격히 증가하고 있다. 특히 DeepSeek, Qwen 등 저비용 추론이 가능한 국산 대형 언어 모델의 발전과 함께, 한 사람이 여러 AI 에이전트를 지휘하는 "1인 기업" 모델이 현실화되고 있다. 이러한 환경에서 여러 에이전트가 동시에 공유 메모리에 접근하고 수정할 때 발생하는 일관성 문제와 충돌 문제는 시스템 신뢰성의 핵심 과제가 된다.</w:t>
      </w:r>
    </w:p>
    <w:p>
      <w:pPr>
        <w:pStyle w:val="Heading2"/>
      </w:pPr>
      <w:r>
        <w:t>1.2 연구 문제</w:t>
      </w:r>
    </w:p>
    <w:p>
      <w:pPr>
        <w:ind w:firstLine="283"/>
      </w:pPr>
      <w:r>
        <w:rPr>
          <w:rFonts w:ascii="맑은 고딕" w:hAnsi="맑은 고딕"/>
          <w:sz w:val="22"/>
          <w:rFonts w:eastAsia="맑은 고딕"/>
        </w:rPr>
        <w:t>본 연구는 다음과 같은 핵심 연구 문제를 설정한다.</w:t>
      </w:r>
    </w:p>
    <w:p/>
    <w:p>
      <w:pPr>
        <w:ind w:firstLine="283"/>
      </w:pPr>
      <w:r>
        <w:rPr>
          <w:rFonts w:ascii="맑은 고딕" w:hAnsi="맑은 고딕"/>
          <w:b/>
          <w:sz w:val="22"/>
          <w:rFonts w:eastAsia="맑은 고딕"/>
        </w:rPr>
        <w:t xml:space="preserve">RQ1. </w:t>
      </w:r>
      <w:r>
        <w:rPr>
          <w:rFonts w:ascii="맑은 고딕" w:hAnsi="맑은 고딕"/>
          <w:sz w:val="22"/>
          <w:rFonts w:eastAsia="맑은 고딕"/>
        </w:rPr>
        <w:t>멀티 에이전트 공유 메모리 환경에서 발생하는 충돌 유형은 무엇이며, 어떻게 형식화할 수 있는가?</w:t>
      </w:r>
    </w:p>
    <w:p>
      <w:pPr>
        <w:ind w:firstLine="283"/>
      </w:pPr>
      <w:r>
        <w:rPr>
          <w:rFonts w:ascii="맑은 고딕" w:hAnsi="맑은 고딕"/>
          <w:b/>
          <w:sz w:val="22"/>
          <w:rFonts w:eastAsia="맑은 고딕"/>
        </w:rPr>
        <w:t xml:space="preserve">RQ2. </w:t>
      </w:r>
      <w:r>
        <w:rPr>
          <w:rFonts w:ascii="맑은 고딕" w:hAnsi="맑은 고딕"/>
          <w:sz w:val="22"/>
          <w:rFonts w:eastAsia="맑은 고딕"/>
        </w:rPr>
        <w:t>작업 메모리와 장기 메모리에 서로 다른 일관성 수준을 적용하는 계층형 일관성 모델은 충돌 해결 정확도와 시스템 성능을 향상시킬 수 있는가?</w:t>
      </w:r>
    </w:p>
    <w:p>
      <w:pPr>
        <w:ind w:firstLine="283"/>
      </w:pPr>
      <w:r>
        <w:rPr>
          <w:rFonts w:ascii="맑은 고딕" w:hAnsi="맑은 고딕"/>
          <w:b/>
          <w:sz w:val="22"/>
          <w:rFonts w:eastAsia="맑은 고딕"/>
        </w:rPr>
        <w:t xml:space="preserve">RQ3. </w:t>
      </w:r>
      <w:r>
        <w:rPr>
          <w:rFonts w:ascii="맑은 고딕" w:hAnsi="맑은 고딕"/>
          <w:sz w:val="22"/>
          <w:rFonts w:eastAsia="맑은 고딕"/>
        </w:rPr>
        <w:t>타임스탬프 우선, 신뢰도 우선, 리더 에이전트 중재의 세 가지 충돌 해소 전략 중 어느 전략이 정확도와 지연 시간 면에서 가장 우수한가?</w:t>
      </w:r>
    </w:p>
    <w:p>
      <w:pPr>
        <w:ind w:firstLine="283"/>
      </w:pPr>
      <w:r>
        <w:rPr>
          <w:rFonts w:ascii="맑은 고딕" w:hAnsi="맑은 고딕"/>
          <w:b/>
          <w:sz w:val="22"/>
          <w:rFonts w:eastAsia="맑은 고딕"/>
        </w:rPr>
        <w:t xml:space="preserve">RQ4. </w:t>
      </w:r>
      <w:r>
        <w:rPr>
          <w:rFonts w:ascii="맑은 고딕" w:hAnsi="맑은 고딕"/>
          <w:sz w:val="22"/>
          <w:rFonts w:eastAsia="맑은 고딕"/>
        </w:rPr>
        <w:t>LLM 기반 Judge Agent는 구조적 충돌 탐지가 감지하지 못하는 의미적 충돌을 효과적으로 탐지하고 조정할 수 있는가?</w:t>
      </w:r>
    </w:p>
    <w:p>
      <w:pPr>
        <w:pStyle w:val="Heading1"/>
      </w:pPr>
      <w:r>
        <w:t>2. 관련 연구 검토</w:t>
      </w:r>
    </w:p>
    <w:p>
      <w:pPr>
        <w:spacing w:before="40" w:after="40"/>
        <w:pBdr>
          <w:bottom w:val="single" w:sz="6" w:space="1" w:color="1A3C6E"/>
        </w:pBdr>
      </w:pPr>
    </w:p>
    <w:p>
      <w:pPr>
        <w:pStyle w:val="Heading2"/>
      </w:pPr>
      <w:r>
        <w:t>2.1 멀티 에이전트 메모리 연구 현황</w:t>
      </w:r>
    </w:p>
    <w:p>
      <w:pPr>
        <w:ind w:firstLine="283"/>
      </w:pPr>
      <w:r>
        <w:rPr>
          <w:rFonts w:ascii="맑은 고딕" w:hAnsi="맑은 고딕"/>
          <w:sz w:val="22"/>
          <w:rFonts w:eastAsia="맑은 고딕"/>
        </w:rPr>
        <w:t>기존 연구는 크게 두 가지 방향으로 나뉜다. 첫째, Gu et al.은 멀티 에이전트 메모리를 컴퓨터 아키텍처 문제로 프레임화하고 공유 메모리와 분산 메모리 패러다임을 제시하였으나, 구현 가능한 일관성 프로토콜이나 비교 실험은 제공하지 않았다. 둘째, Mao et al.은 AMA 프레임워크를 통해 역할 기반 에이전트로 적응형 메모리 관리를 구현하였으나, 동시 쓰기 및 순서 일관성에 대한 형식적 모델링이 부재하다.</w:t>
      </w:r>
    </w:p>
    <w:p>
      <w:pPr>
        <w:pStyle w:val="Heading2"/>
      </w:pPr>
      <w:r>
        <w:t>2.2 분산 시스템 일관성 모델</w:t>
      </w:r>
    </w:p>
    <w:p>
      <w:pPr>
        <w:ind w:firstLine="283"/>
      </w:pPr>
      <w:r>
        <w:rPr>
          <w:rFonts w:ascii="맑은 고딕" w:hAnsi="맑은 고딕"/>
          <w:sz w:val="22"/>
          <w:rFonts w:eastAsia="맑은 고딕"/>
        </w:rPr>
        <w:t>분산 시스템 분야에서는 강한 일관성(Linearizability), 최종 일관성(Eventual Consistency), 인과 일관성(Causal Consistency), CAP 정리 등 다양한 일관성 모델이 연구되어 왔다. 그러나 이러한 모델들을 LLM 기반 멀티 에이전트 메모리 환경에 직접 적용한 연구는 아직 부족하다.</w:t>
      </w:r>
    </w:p>
    <w:p>
      <w:pPr>
        <w:pStyle w:val="Heading2"/>
      </w:pPr>
      <w:r>
        <w:t>2.3 연구 공백</w:t>
      </w:r>
    </w:p>
    <w:p>
      <w:pPr>
        <w:ind w:firstLine="283"/>
      </w:pPr>
      <w:r>
        <w:rPr>
          <w:rFonts w:ascii="맑은 고딕" w:hAnsi="맑은 고딕"/>
          <w:sz w:val="22"/>
          <w:rFonts w:eastAsia="맑은 고딕"/>
        </w:rPr>
        <w:t>기존 연구들은 다음과 같은 공백을 남기고 있다.</w:t>
      </w:r>
    </w:p>
    <w:tbl>
      <w:tblPr>
        <w:tblStyle w:val="TableGrid"/>
        <w:tblW w:type="auto" w:w="0"/>
        <w:jc w:val="center"/>
        <w:tblLook w:firstColumn="1" w:firstRow="1" w:lastColumn="0" w:lastRow="0" w:noHBand="0" w:noVBand="1" w:val="04A0"/>
      </w:tblPr>
      <w:tblGrid>
        <w:gridCol w:w="4561"/>
        <w:gridCol w:w="4561"/>
      </w:tblGrid>
      <w:tr>
        <w:tc>
          <w:tcPr>
            <w:tcW w:type="dxa" w:w="2268"/>
            <w:shd w:fill="1A3C6E" w:val="clear"/>
          </w:tcPr>
          <w:p>
            <w:pPr>
              <w:spacing w:before="60" w:after="60"/>
              <w:jc w:val="center"/>
            </w:pPr>
            <w:r/>
            <w:r>
              <w:rPr>
                <w:rFonts w:ascii="맑은 고딕" w:hAnsi="맑은 고딕" w:eastAsia="맑은 고딕"/>
                <w:b/>
                <w:color w:val="FFFFFF"/>
                <w:sz w:val="20"/>
              </w:rPr>
              <w:t>공백</w:t>
            </w:r>
          </w:p>
        </w:tc>
        <w:tc>
          <w:tcPr>
            <w:tcW w:type="dxa" w:w="6803"/>
            <w:shd w:fill="1A3C6E" w:val="clear"/>
          </w:tcPr>
          <w:p>
            <w:pPr>
              <w:spacing w:before="60" w:after="60"/>
              <w:jc w:val="center"/>
            </w:pPr>
            <w:r/>
            <w:r>
              <w:rPr>
                <w:rFonts w:ascii="맑은 고딕" w:hAnsi="맑은 고딕" w:eastAsia="맑은 고딕"/>
                <w:b/>
                <w:color w:val="FFFFFF"/>
                <w:sz w:val="20"/>
              </w:rPr>
              <w:t>설명</w:t>
            </w:r>
          </w:p>
        </w:tc>
      </w:tr>
      <w:tr>
        <w:tc>
          <w:tcPr>
            <w:tcW w:type="dxa" w:w="2268"/>
          </w:tcPr>
          <w:p>
            <w:pPr>
              <w:spacing w:before="60" w:after="60"/>
              <w:jc w:val="left"/>
            </w:pPr>
            <w:r/>
            <w:r>
              <w:rPr>
                <w:rFonts w:ascii="맑은 고딕" w:hAnsi="맑은 고딕" w:eastAsia="맑은 고딕"/>
                <w:b w:val="0"/>
                <w:sz w:val="20"/>
              </w:rPr>
              <w:t>구현 부재</w:t>
            </w:r>
          </w:p>
        </w:tc>
        <w:tc>
          <w:tcPr>
            <w:tcW w:type="dxa" w:w="6803"/>
          </w:tcPr>
          <w:p>
            <w:pPr>
              <w:spacing w:before="60" w:after="60"/>
              <w:jc w:val="left"/>
            </w:pPr>
            <w:r/>
            <w:r>
              <w:rPr>
                <w:rFonts w:ascii="맑은 고딕" w:hAnsi="맑은 고딕" w:eastAsia="맑은 고딕"/>
                <w:b w:val="0"/>
                <w:sz w:val="20"/>
              </w:rPr>
              <w:t>일관성 문제를 개념적으로만 제기하고 실험 시스템 미제공</w:t>
            </w:r>
          </w:p>
        </w:tc>
      </w:tr>
      <w:tr>
        <w:tc>
          <w:tcPr>
            <w:tcW w:type="dxa" w:w="2268"/>
            <w:shd w:fill="F0F4F8" w:val="clear"/>
          </w:tcPr>
          <w:p>
            <w:pPr>
              <w:spacing w:before="60" w:after="60"/>
              <w:jc w:val="left"/>
            </w:pPr>
            <w:r/>
            <w:r>
              <w:rPr>
                <w:rFonts w:ascii="맑은 고딕" w:hAnsi="맑은 고딕" w:eastAsia="맑은 고딕"/>
                <w:b w:val="0"/>
                <w:sz w:val="20"/>
              </w:rPr>
              <w:t>형식화 부재</w:t>
            </w:r>
          </w:p>
        </w:tc>
        <w:tc>
          <w:tcPr>
            <w:tcW w:type="dxa" w:w="6803"/>
            <w:shd w:fill="F0F4F8" w:val="clear"/>
          </w:tcPr>
          <w:p>
            <w:pPr>
              <w:spacing w:before="60" w:after="60"/>
              <w:jc w:val="left"/>
            </w:pPr>
            <w:r/>
            <w:r>
              <w:rPr>
                <w:rFonts w:ascii="맑은 고딕" w:hAnsi="맑은 고딕" w:eastAsia="맑은 고딕"/>
                <w:b w:val="0"/>
                <w:sz w:val="20"/>
              </w:rPr>
              <w:t>충돌 유형의 명확한 정의와 평가 지표 미제시</w:t>
            </w:r>
          </w:p>
        </w:tc>
      </w:tr>
      <w:tr>
        <w:tc>
          <w:tcPr>
            <w:tcW w:type="dxa" w:w="2268"/>
          </w:tcPr>
          <w:p>
            <w:pPr>
              <w:spacing w:before="60" w:after="60"/>
              <w:jc w:val="left"/>
            </w:pPr>
            <w:r/>
            <w:r>
              <w:rPr>
                <w:rFonts w:ascii="맑은 고딕" w:hAnsi="맑은 고딕" w:eastAsia="맑은 고딕"/>
                <w:b w:val="0"/>
                <w:sz w:val="20"/>
              </w:rPr>
              <w:t>의미적 충돌 미처리</w:t>
            </w:r>
          </w:p>
        </w:tc>
        <w:tc>
          <w:tcPr>
            <w:tcW w:type="dxa" w:w="6803"/>
          </w:tcPr>
          <w:p>
            <w:pPr>
              <w:spacing w:before="60" w:after="60"/>
              <w:jc w:val="left"/>
            </w:pPr>
            <w:r/>
            <w:r>
              <w:rPr>
                <w:rFonts w:ascii="맑은 고딕" w:hAnsi="맑은 고딕" w:eastAsia="맑은 고딕"/>
                <w:b w:val="0"/>
                <w:sz w:val="20"/>
              </w:rPr>
              <w:t>버전 충돌만 다루고 언어 의미 수준의 모순 미처리</w:t>
            </w:r>
          </w:p>
        </w:tc>
      </w:tr>
      <w:tr>
        <w:tc>
          <w:tcPr>
            <w:tcW w:type="dxa" w:w="2268"/>
            <w:shd w:fill="F0F4F8" w:val="clear"/>
          </w:tcPr>
          <w:p>
            <w:pPr>
              <w:spacing w:before="60" w:after="60"/>
              <w:jc w:val="left"/>
            </w:pPr>
            <w:r/>
            <w:r>
              <w:rPr>
                <w:rFonts w:ascii="맑은 고딕" w:hAnsi="맑은 고딕" w:eastAsia="맑은 고딕"/>
                <w:b w:val="0"/>
                <w:sz w:val="20"/>
              </w:rPr>
              <w:t>전략 비교 부재</w:t>
            </w:r>
          </w:p>
        </w:tc>
        <w:tc>
          <w:tcPr>
            <w:tcW w:type="dxa" w:w="6803"/>
            <w:shd w:fill="F0F4F8" w:val="clear"/>
          </w:tcPr>
          <w:p>
            <w:pPr>
              <w:spacing w:before="60" w:after="60"/>
              <w:jc w:val="left"/>
            </w:pPr>
            <w:r/>
            <w:r>
              <w:rPr>
                <w:rFonts w:ascii="맑은 고딕" w:hAnsi="맑은 고딕" w:eastAsia="맑은 고딕"/>
                <w:b w:val="0"/>
                <w:sz w:val="20"/>
              </w:rPr>
              <w:t>복수의 충돌 해소 전략을 체계적으로 비교한 연구 없음</w:t>
            </w:r>
          </w:p>
        </w:tc>
      </w:tr>
    </w:tbl>
    <w:p/>
    <w:p>
      <w:pPr>
        <w:pStyle w:val="Heading1"/>
      </w:pPr>
      <w:r>
        <w:t>3. 연구 모델 및 가설</w:t>
      </w:r>
    </w:p>
    <w:p>
      <w:pPr>
        <w:spacing w:before="40" w:after="40"/>
        <w:pBdr>
          <w:bottom w:val="single" w:sz="6" w:space="1" w:color="1A3C6E"/>
        </w:pBdr>
      </w:pPr>
    </w:p>
    <w:p>
      <w:pPr>
        <w:pStyle w:val="Heading2"/>
      </w:pPr>
      <w:r>
        <w:t>3.1 연구 모델</w:t>
      </w:r>
    </w:p>
    <w:p>
      <w:pPr>
        <w:ind w:firstLine="283"/>
      </w:pPr>
      <w:r>
        <w:rPr>
          <w:rFonts w:ascii="맑은 고딕" w:hAnsi="맑은 고딕"/>
          <w:sz w:val="22"/>
          <w:rFonts w:eastAsia="맑은 고딕"/>
        </w:rPr>
        <w:t>본 연구의 전체 연구 모델은 그림 3-1과 같다. 멀티 에이전트 환경에서 발생하는 세 가지 충돌 유형에 대해 계층형 일관성 모델과 명시적 충돌 해소 메커니즘을 적용하여 시스템 성능을 향상시키는 것이 핵심이다.</w:t>
      </w:r>
    </w:p>
    <w:p/>
    <w:tbl>
      <w:tblPr>
        <w:tblW w:type="auto" w:w="0"/>
        <w:jc w:val="center"/>
        <w:tblLook w:firstColumn="1" w:firstRow="1" w:lastColumn="0" w:lastRow="0" w:noHBand="0" w:noVBand="1" w:val="04A0"/>
      </w:tblPr>
      <w:tblGrid>
        <w:gridCol w:w="9122"/>
      </w:tblGrid>
      <w:tr>
        <w:tc>
          <w:tcPr>
            <w:tcW w:type="dxa" w:w="7937"/>
            <w:shd w:fill="E8EDF3" w:val="clear"/>
          </w:tcPr>
          <w:p>
            <w:pPr>
              <w:spacing w:before="60" w:after="60"/>
              <w:jc w:val="center"/>
            </w:pPr>
            <w:r/>
            <w:r>
              <w:rPr>
                <w:rFonts w:ascii="맑은 고딕" w:hAnsi="맑은 고딕" w:eastAsia="맑은 고딕"/>
                <w:b/>
                <w:sz w:val="20"/>
              </w:rPr>
              <w:t>멀티 에이전트 공유 메모리 환경</w:t>
            </w:r>
          </w:p>
        </w:tc>
      </w:tr>
      <w:tr>
        <w:tc>
          <w:tcPr>
            <w:tcW w:type="dxa" w:w="7937"/>
            <w:shd w:fill="D4E2F1" w:val="clear"/>
          </w:tcPr>
          <w:p>
            <w:pPr>
              <w:spacing w:before="60" w:after="60"/>
              <w:jc w:val="center"/>
            </w:pPr>
            <w:r/>
            <w:r>
              <w:rPr>
                <w:rFonts w:ascii="맑은 고딕" w:hAnsi="맑은 고딕" w:eastAsia="맑은 고딕"/>
                <w:b/>
                <w:sz w:val="20"/>
              </w:rPr>
              <w:t>세 가지 충돌</w:t>
              <w:br/>
              <w:t>① 가시성 충돌  ② 순서성 충돌  ③ 의미적 충돌</w:t>
            </w:r>
          </w:p>
        </w:tc>
      </w:tr>
      <w:tr>
        <w:tc>
          <w:tcPr>
            <w:tcW w:type="dxa" w:w="7937"/>
            <w:shd w:fill="B8D4E8" w:val="clear"/>
          </w:tcPr>
          <w:p>
            <w:pPr>
              <w:spacing w:before="60" w:after="60"/>
              <w:jc w:val="center"/>
            </w:pPr>
            <w:r/>
            <w:r>
              <w:rPr>
                <w:rFonts w:ascii="맑은 고딕" w:hAnsi="맑은 고딕" w:eastAsia="맑은 고딕"/>
                <w:b/>
                <w:sz w:val="20"/>
              </w:rPr>
              <w:t>계층형 일관성 모델</w:t>
              <w:br/>
              <w:t>작업 메모리 → 강한 일관성 | 장기 메모리 → 최종 일관성</w:t>
            </w:r>
          </w:p>
        </w:tc>
      </w:tr>
      <w:tr>
        <w:tc>
          <w:tcPr>
            <w:tcW w:type="dxa" w:w="7937"/>
            <w:shd w:fill="9CC5DC" w:val="clear"/>
          </w:tcPr>
          <w:p>
            <w:pPr>
              <w:spacing w:before="60" w:after="60"/>
              <w:jc w:val="center"/>
            </w:pPr>
            <w:r/>
            <w:r>
              <w:rPr>
                <w:rFonts w:ascii="맑은 고딕" w:hAnsi="맑은 고딕" w:eastAsia="맑은 고딕"/>
                <w:b/>
                <w:sz w:val="20"/>
              </w:rPr>
              <w:t>충돌 해소 메커니즘</w:t>
              <w:br/>
              <w:t>전략A: 타임스탬프 우선 | 전략B: 신뢰도 우선</w:t>
              <w:br/>
              <w:t>전략C: 리더 에이전트 중재 | 전략D: Judge Agent 의미적 탐지</w:t>
            </w:r>
          </w:p>
        </w:tc>
      </w:tr>
      <w:tr>
        <w:tc>
          <w:tcPr>
            <w:tcW w:type="dxa" w:w="7937"/>
            <w:shd w:fill="1A3C6E" w:val="clear"/>
          </w:tcPr>
          <w:p>
            <w:pPr>
              <w:spacing w:before="60" w:after="60"/>
              <w:jc w:val="center"/>
            </w:pPr>
            <w:r/>
            <w:r>
              <w:rPr>
                <w:rFonts w:ascii="맑은 고딕" w:hAnsi="맑은 고딕" w:eastAsia="맑은 고딕"/>
                <w:b/>
                <w:color w:val="FFFFFF"/>
                <w:sz w:val="20"/>
              </w:rPr>
              <w:t>성능 향상</w:t>
              <w:br/>
              <w:t>정확도 ~90% | 성공률 ~87%</w:t>
            </w:r>
          </w:p>
        </w:tc>
      </w:tr>
    </w:tbl>
    <w:p>
      <w:pPr>
        <w:spacing w:before="120"/>
        <w:jc w:val="center"/>
      </w:pPr>
      <w:r>
        <w:rPr>
          <w:i/>
          <w:color w:val="666666"/>
          <w:sz w:val="20"/>
        </w:rPr>
        <w:t>그림 3-1: 연구 모델 개요</w:t>
      </w:r>
    </w:p>
    <w:p>
      <w:pPr>
        <w:pStyle w:val="Heading2"/>
      </w:pPr>
      <w:r>
        <w:t>3.2 연구 가설</w:t>
      </w:r>
    </w:p>
    <w:p>
      <w:pPr>
        <w:ind w:firstLine="283"/>
      </w:pPr>
      <w:r>
        <w:rPr>
          <w:rFonts w:ascii="맑은 고딕" w:hAnsi="맑은 고딕"/>
          <w:sz w:val="22"/>
          <w:rFonts w:eastAsia="맑은 고딕"/>
        </w:rPr>
        <w:t>본 연구는 RQ에 대응하는 네 가지 연구 가설을 설정한다.</w:t>
      </w:r>
    </w:p>
    <w:tbl>
      <w:tblPr>
        <w:tblStyle w:val="TableGrid"/>
        <w:tblW w:type="auto" w:w="0"/>
        <w:jc w:val="center"/>
        <w:tblLook w:firstColumn="1" w:firstRow="1" w:lastColumn="0" w:lastRow="0" w:noHBand="0" w:noVBand="1" w:val="04A0"/>
      </w:tblPr>
      <w:tblGrid>
        <w:gridCol w:w="3041"/>
        <w:gridCol w:w="3041"/>
        <w:gridCol w:w="3041"/>
      </w:tblGrid>
      <w:tr>
        <w:tc>
          <w:tcPr>
            <w:tcW w:type="dxa" w:w="1134"/>
            <w:shd w:fill="1A3C6E" w:val="clear"/>
          </w:tcPr>
          <w:p>
            <w:pPr>
              <w:spacing w:before="60" w:after="60"/>
              <w:jc w:val="center"/>
            </w:pPr>
            <w:r/>
            <w:r>
              <w:rPr>
                <w:rFonts w:ascii="맑은 고딕" w:hAnsi="맑은 고딕" w:eastAsia="맑은 고딕"/>
                <w:b/>
                <w:color w:val="FFFFFF"/>
                <w:sz w:val="20"/>
              </w:rPr>
              <w:t>가설</w:t>
            </w:r>
          </w:p>
        </w:tc>
        <w:tc>
          <w:tcPr>
            <w:tcW w:type="dxa" w:w="6236"/>
            <w:shd w:fill="1A3C6E" w:val="clear"/>
          </w:tcPr>
          <w:p>
            <w:pPr>
              <w:spacing w:before="60" w:after="60"/>
              <w:jc w:val="center"/>
            </w:pPr>
            <w:r/>
            <w:r>
              <w:rPr>
                <w:rFonts w:ascii="맑은 고딕" w:hAnsi="맑은 고딕" w:eastAsia="맑은 고딕"/>
                <w:b/>
                <w:color w:val="FFFFFF"/>
                <w:sz w:val="20"/>
              </w:rPr>
              <w:t>내용</w:t>
            </w:r>
          </w:p>
        </w:tc>
        <w:tc>
          <w:tcPr>
            <w:tcW w:type="dxa" w:w="1701"/>
            <w:shd w:fill="1A3C6E" w:val="clear"/>
          </w:tcPr>
          <w:p>
            <w:pPr>
              <w:spacing w:before="60" w:after="60"/>
              <w:jc w:val="center"/>
            </w:pPr>
            <w:r/>
            <w:r>
              <w:rPr>
                <w:rFonts w:ascii="맑은 고딕" w:hAnsi="맑은 고딕" w:eastAsia="맑은 고딕"/>
                <w:b/>
                <w:color w:val="FFFFFF"/>
                <w:sz w:val="20"/>
              </w:rPr>
              <w:t>대응 RQ</w:t>
            </w:r>
          </w:p>
        </w:tc>
      </w:tr>
      <w:tr>
        <w:tc>
          <w:tcPr>
            <w:tcW w:type="dxa" w:w="1134"/>
          </w:tcPr>
          <w:p>
            <w:pPr>
              <w:spacing w:before="60" w:after="60"/>
              <w:jc w:val="left"/>
            </w:pPr>
            <w:r/>
            <w:r>
              <w:rPr>
                <w:rFonts w:ascii="맑은 고딕" w:hAnsi="맑은 고딕" w:eastAsia="맑은 고딕"/>
                <w:b w:val="0"/>
                <w:sz w:val="20"/>
              </w:rPr>
              <w:t>H1</w:t>
            </w:r>
          </w:p>
        </w:tc>
        <w:tc>
          <w:tcPr>
            <w:tcW w:type="dxa" w:w="6236"/>
          </w:tcPr>
          <w:p>
            <w:pPr>
              <w:spacing w:before="60" w:after="60"/>
              <w:jc w:val="left"/>
            </w:pPr>
            <w:r/>
            <w:r>
              <w:rPr>
                <w:rFonts w:ascii="맑은 고딕" w:hAnsi="맑은 고딕" w:eastAsia="맑은 고딕"/>
                <w:b w:val="0"/>
                <w:sz w:val="20"/>
              </w:rPr>
              <w:t>멀티 에이전트 공유 메모리의 충돌은 가시성·순서성·의미적 충돌의 세 가지 유형으로 형식화할 수 있다</w:t>
            </w:r>
          </w:p>
        </w:tc>
        <w:tc>
          <w:tcPr>
            <w:tcW w:type="dxa" w:w="1701"/>
          </w:tcPr>
          <w:p>
            <w:pPr>
              <w:spacing w:before="60" w:after="60"/>
              <w:jc w:val="left"/>
            </w:pPr>
            <w:r/>
            <w:r>
              <w:rPr>
                <w:rFonts w:ascii="맑은 고딕" w:hAnsi="맑은 고딕" w:eastAsia="맑은 고딕"/>
                <w:b w:val="0"/>
                <w:sz w:val="20"/>
              </w:rPr>
              <w:t>RQ1</w:t>
            </w:r>
          </w:p>
        </w:tc>
      </w:tr>
      <w:tr>
        <w:tc>
          <w:tcPr>
            <w:tcW w:type="dxa" w:w="1134"/>
            <w:shd w:fill="F0F4F8" w:val="clear"/>
          </w:tcPr>
          <w:p>
            <w:pPr>
              <w:spacing w:before="60" w:after="60"/>
              <w:jc w:val="left"/>
            </w:pPr>
            <w:r/>
            <w:r>
              <w:rPr>
                <w:rFonts w:ascii="맑은 고딕" w:hAnsi="맑은 고딕" w:eastAsia="맑은 고딕"/>
                <w:b w:val="0"/>
                <w:sz w:val="20"/>
              </w:rPr>
              <w:t>H2</w:t>
            </w:r>
          </w:p>
        </w:tc>
        <w:tc>
          <w:tcPr>
            <w:tcW w:type="dxa" w:w="6236"/>
            <w:shd w:fill="F0F4F8" w:val="clear"/>
          </w:tcPr>
          <w:p>
            <w:pPr>
              <w:spacing w:before="60" w:after="60"/>
              <w:jc w:val="left"/>
            </w:pPr>
            <w:r/>
            <w:r>
              <w:rPr>
                <w:rFonts w:ascii="맑은 고딕" w:hAnsi="맑은 고딕" w:eastAsia="맑은 고딕"/>
                <w:b w:val="0"/>
                <w:sz w:val="20"/>
              </w:rPr>
              <w:t>계층형 일관성 모델은 단일 일관성 수준 적용 대비 충돌 해결 정확도를 유의미하게 향상시킨다</w:t>
            </w:r>
          </w:p>
        </w:tc>
        <w:tc>
          <w:tcPr>
            <w:tcW w:type="dxa" w:w="1701"/>
            <w:shd w:fill="F0F4F8" w:val="clear"/>
          </w:tcPr>
          <w:p>
            <w:pPr>
              <w:spacing w:before="60" w:after="60"/>
              <w:jc w:val="left"/>
            </w:pPr>
            <w:r/>
            <w:r>
              <w:rPr>
                <w:rFonts w:ascii="맑은 고딕" w:hAnsi="맑은 고딕" w:eastAsia="맑은 고딕"/>
                <w:b w:val="0"/>
                <w:sz w:val="20"/>
              </w:rPr>
              <w:t>RQ2</w:t>
            </w:r>
          </w:p>
        </w:tc>
      </w:tr>
      <w:tr>
        <w:tc>
          <w:tcPr>
            <w:tcW w:type="dxa" w:w="1134"/>
          </w:tcPr>
          <w:p>
            <w:pPr>
              <w:spacing w:before="60" w:after="60"/>
              <w:jc w:val="left"/>
            </w:pPr>
            <w:r/>
            <w:r>
              <w:rPr>
                <w:rFonts w:ascii="맑은 고딕" w:hAnsi="맑은 고딕" w:eastAsia="맑은 고딕"/>
                <w:b w:val="0"/>
                <w:sz w:val="20"/>
              </w:rPr>
              <w:t>H3</w:t>
            </w:r>
          </w:p>
        </w:tc>
        <w:tc>
          <w:tcPr>
            <w:tcW w:type="dxa" w:w="6236"/>
          </w:tcPr>
          <w:p>
            <w:pPr>
              <w:spacing w:before="60" w:after="60"/>
              <w:jc w:val="left"/>
            </w:pPr>
            <w:r/>
            <w:r>
              <w:rPr>
                <w:rFonts w:ascii="맑은 고딕" w:hAnsi="맑은 고딕" w:eastAsia="맑은 고딕"/>
                <w:b w:val="0"/>
                <w:sz w:val="20"/>
              </w:rPr>
              <w:t>리더 에이전트 중재 전략은 타임스탬프 및 신뢰도 우선 전략보다 정확도와 지연 시간의 균형 면에서 우수하다</w:t>
            </w:r>
          </w:p>
        </w:tc>
        <w:tc>
          <w:tcPr>
            <w:tcW w:type="dxa" w:w="1701"/>
          </w:tcPr>
          <w:p>
            <w:pPr>
              <w:spacing w:before="60" w:after="60"/>
              <w:jc w:val="left"/>
            </w:pPr>
            <w:r/>
            <w:r>
              <w:rPr>
                <w:rFonts w:ascii="맑은 고딕" w:hAnsi="맑은 고딕" w:eastAsia="맑은 고딕"/>
                <w:b w:val="0"/>
                <w:sz w:val="20"/>
              </w:rPr>
              <w:t>RQ3</w:t>
            </w:r>
          </w:p>
        </w:tc>
      </w:tr>
      <w:tr>
        <w:tc>
          <w:tcPr>
            <w:tcW w:type="dxa" w:w="1134"/>
            <w:shd w:fill="F0F4F8" w:val="clear"/>
          </w:tcPr>
          <w:p>
            <w:pPr>
              <w:spacing w:before="60" w:after="60"/>
              <w:jc w:val="left"/>
            </w:pPr>
            <w:r/>
            <w:r>
              <w:rPr>
                <w:rFonts w:ascii="맑은 고딕" w:hAnsi="맑은 고딕" w:eastAsia="맑은 고딕"/>
                <w:b w:val="0"/>
                <w:sz w:val="20"/>
              </w:rPr>
              <w:t>H4</w:t>
            </w:r>
          </w:p>
        </w:tc>
        <w:tc>
          <w:tcPr>
            <w:tcW w:type="dxa" w:w="6236"/>
            <w:shd w:fill="F0F4F8" w:val="clear"/>
          </w:tcPr>
          <w:p>
            <w:pPr>
              <w:spacing w:before="60" w:after="60"/>
              <w:jc w:val="left"/>
            </w:pPr>
            <w:r/>
            <w:r>
              <w:rPr>
                <w:rFonts w:ascii="맑은 고딕" w:hAnsi="맑은 고딕" w:eastAsia="맑은 고딕"/>
                <w:b w:val="0"/>
                <w:sz w:val="20"/>
              </w:rPr>
              <w:t>Judge Agent는 구조적 탐지가 감지하지 못하는 의미적 충돌의 85% 이상을 정확히 탐지할 수 있다</w:t>
            </w:r>
          </w:p>
        </w:tc>
        <w:tc>
          <w:tcPr>
            <w:tcW w:type="dxa" w:w="1701"/>
            <w:shd w:fill="F0F4F8" w:val="clear"/>
          </w:tcPr>
          <w:p>
            <w:pPr>
              <w:spacing w:before="60" w:after="60"/>
              <w:jc w:val="left"/>
            </w:pPr>
            <w:r/>
            <w:r>
              <w:rPr>
                <w:rFonts w:ascii="맑은 고딕" w:hAnsi="맑은 고딕" w:eastAsia="맑은 고딕"/>
                <w:b w:val="0"/>
                <w:sz w:val="20"/>
              </w:rPr>
              <w:t>RQ4</w:t>
            </w:r>
          </w:p>
        </w:tc>
      </w:tr>
    </w:tbl>
    <w:p/>
    <w:p>
      <w:pPr>
        <w:pStyle w:val="Heading1"/>
      </w:pPr>
      <w:r>
        <w:t>4. 연구 방법론</w:t>
      </w:r>
    </w:p>
    <w:p>
      <w:pPr>
        <w:spacing w:before="40" w:after="40"/>
        <w:pBdr>
          <w:bottom w:val="single" w:sz="6" w:space="1" w:color="1A3C6E"/>
        </w:pBdr>
      </w:pPr>
    </w:p>
    <w:p>
      <w:pPr>
        <w:pStyle w:val="Heading2"/>
      </w:pPr>
      <w:r>
        <w:t>4.1 연구 접근법</w:t>
      </w:r>
    </w:p>
    <w:p>
      <w:pPr>
        <w:ind w:firstLine="283"/>
      </w:pPr>
      <w:r>
        <w:rPr>
          <w:rFonts w:ascii="맑은 고딕" w:hAnsi="맑은 고딕"/>
          <w:sz w:val="22"/>
          <w:rFonts w:eastAsia="맑은 고딕"/>
        </w:rPr>
        <w:t>본 연구는 설계 과학 연구(Design Science Research) 방법론을 채택한다. 이는 실제 문제를 해결하기 위한 인공물(Artifact)을 설계하고 평가하는 방법론으로, 시스템 설계와 실험적 평가를 통합한다. 구체적으로는 다음 세 단계로 진행된다.</w:t>
      </w:r>
    </w:p>
    <w:p>
      <w:pPr>
        <w:ind w:firstLine="283"/>
      </w:pPr>
      <w:r>
        <w:rPr>
          <w:rFonts w:ascii="맑은 고딕" w:hAnsi="맑은 고딕"/>
          <w:b/>
          <w:sz w:val="22"/>
          <w:rFonts w:eastAsia="맑은 고딕"/>
        </w:rPr>
        <w:t>1단계: 문제 정의 및 시스템 모델 수립</w:t>
      </w:r>
      <w:r>
        <w:rPr>
          <w:rFonts w:ascii="맑은 고딕" w:hAnsi="맑은 고딕"/>
          <w:sz w:val="22"/>
          <w:rFonts w:eastAsia="맑은 고딕"/>
        </w:rPr>
      </w:r>
    </w:p>
    <w:p>
      <w:pPr>
        <w:ind w:firstLine="283"/>
      </w:pPr>
      <w:r>
        <w:rPr>
          <w:rFonts w:ascii="맑은 고딕" w:hAnsi="맑은 고딕"/>
          <w:sz w:val="22"/>
          <w:rFonts w:eastAsia="맑은 고딕"/>
        </w:rPr>
        <w:t>멀티 에이전트 공유 메모리에서 발생하는 충돌 유형을 형식화하고 평가 지표를 정의한다.</w:t>
      </w:r>
    </w:p>
    <w:p>
      <w:pPr>
        <w:ind w:firstLine="283"/>
      </w:pPr>
      <w:r>
        <w:rPr>
          <w:rFonts w:ascii="맑은 고딕" w:hAnsi="맑은 고딕"/>
          <w:b/>
          <w:sz w:val="22"/>
          <w:rFonts w:eastAsia="맑은 고딕"/>
        </w:rPr>
        <w:t>2단계: 시스템 설계 및 구현</w:t>
      </w:r>
      <w:r>
        <w:rPr>
          <w:rFonts w:ascii="맑은 고딕" w:hAnsi="맑은 고딕"/>
          <w:sz w:val="22"/>
          <w:rFonts w:eastAsia="맑은 고딕"/>
        </w:rPr>
      </w:r>
    </w:p>
    <w:p>
      <w:pPr>
        <w:ind w:firstLine="283"/>
      </w:pPr>
      <w:r>
        <w:rPr>
          <w:rFonts w:ascii="맑은 고딕" w:hAnsi="맑은 고딕"/>
          <w:sz w:val="22"/>
          <w:rFonts w:eastAsia="맑은 고딕"/>
        </w:rPr>
        <w:t>계층형 일관성 모델과 충돌 해소 메커니즘을 설계하고 Python 기반 프로토타입 시스템을 구현한다.</w:t>
      </w:r>
    </w:p>
    <w:p>
      <w:pPr>
        <w:ind w:firstLine="283"/>
      </w:pPr>
      <w:r>
        <w:rPr>
          <w:rFonts w:ascii="맑은 고딕" w:hAnsi="맑은 고딕"/>
          <w:b/>
          <w:sz w:val="22"/>
          <w:rFonts w:eastAsia="맑은 고딕"/>
        </w:rPr>
        <w:t>3단계: 실험 평가 및 분석</w:t>
      </w:r>
      <w:r>
        <w:rPr>
          <w:rFonts w:ascii="맑은 고딕" w:hAnsi="맑은 고딕"/>
          <w:sz w:val="22"/>
          <w:rFonts w:eastAsia="맑은 고딕"/>
        </w:rPr>
      </w:r>
    </w:p>
    <w:p>
      <w:pPr>
        <w:ind w:firstLine="283"/>
      </w:pPr>
      <w:r>
        <w:rPr>
          <w:rFonts w:ascii="맑은 고딕" w:hAnsi="맑은 고딕"/>
          <w:sz w:val="22"/>
          <w:rFonts w:eastAsia="맑은 고딕"/>
        </w:rPr>
        <w:t>세 가지 충돌 시나리오에서 다섯 가지 전략을 비교하고 연구 가설을 검증한다.</w:t>
      </w:r>
    </w:p>
    <w:p>
      <w:pPr>
        <w:pStyle w:val="Heading2"/>
      </w:pPr>
      <w:r>
        <w:t>4.2 시스템 구현 방법</w:t>
      </w:r>
    </w:p>
    <w:tbl>
      <w:tblPr>
        <w:tblStyle w:val="TableGrid"/>
        <w:tblW w:type="auto" w:w="0"/>
        <w:jc w:val="center"/>
        <w:tblLook w:firstColumn="1" w:firstRow="1" w:lastColumn="0" w:lastRow="0" w:noHBand="0" w:noVBand="1" w:val="04A0"/>
      </w:tblPr>
      <w:tblGrid>
        <w:gridCol w:w="4561"/>
        <w:gridCol w:w="4561"/>
      </w:tblGrid>
      <w:tr>
        <w:tc>
          <w:tcPr>
            <w:tcW w:type="dxa" w:w="2268"/>
            <w:shd w:fill="1A3C6E" w:val="clear"/>
          </w:tcPr>
          <w:p>
            <w:pPr>
              <w:spacing w:before="60" w:after="60"/>
              <w:jc w:val="center"/>
            </w:pPr>
            <w:r/>
            <w:r>
              <w:rPr>
                <w:rFonts w:ascii="맑은 고딕" w:hAnsi="맑은 고딕" w:eastAsia="맑은 고딕"/>
                <w:b/>
                <w:color w:val="FFFFFF"/>
                <w:sz w:val="20"/>
              </w:rPr>
              <w:t>항목</w:t>
            </w:r>
          </w:p>
        </w:tc>
        <w:tc>
          <w:tcPr>
            <w:tcW w:type="dxa" w:w="6803"/>
            <w:shd w:fill="1A3C6E" w:val="clear"/>
          </w:tcPr>
          <w:p>
            <w:pPr>
              <w:spacing w:before="60" w:after="60"/>
              <w:jc w:val="center"/>
            </w:pPr>
            <w:r/>
            <w:r>
              <w:rPr>
                <w:rFonts w:ascii="맑은 고딕" w:hAnsi="맑은 고딕" w:eastAsia="맑은 고딕"/>
                <w:b/>
                <w:color w:val="FFFFFF"/>
                <w:sz w:val="20"/>
              </w:rPr>
              <w:t>내용</w:t>
            </w:r>
          </w:p>
        </w:tc>
      </w:tr>
      <w:tr>
        <w:tc>
          <w:tcPr>
            <w:tcW w:type="dxa" w:w="2268"/>
          </w:tcPr>
          <w:p>
            <w:pPr>
              <w:spacing w:before="60" w:after="60"/>
              <w:jc w:val="left"/>
            </w:pPr>
            <w:r/>
            <w:r>
              <w:rPr>
                <w:rFonts w:ascii="맑은 고딕" w:hAnsi="맑은 고딕" w:eastAsia="맑은 고딕"/>
                <w:b w:val="0"/>
                <w:sz w:val="20"/>
              </w:rPr>
              <w:t>개발 언어</w:t>
            </w:r>
          </w:p>
        </w:tc>
        <w:tc>
          <w:tcPr>
            <w:tcW w:type="dxa" w:w="6803"/>
          </w:tcPr>
          <w:p>
            <w:pPr>
              <w:spacing w:before="60" w:after="60"/>
              <w:jc w:val="left"/>
            </w:pPr>
            <w:r/>
            <w:r>
              <w:rPr>
                <w:rFonts w:ascii="맑은 고딕" w:hAnsi="맑은 고딕" w:eastAsia="맑은 고딕"/>
                <w:b w:val="0"/>
                <w:sz w:val="20"/>
              </w:rPr>
              <w:t>Python 3.11</w:t>
            </w:r>
          </w:p>
        </w:tc>
      </w:tr>
      <w:tr>
        <w:tc>
          <w:tcPr>
            <w:tcW w:type="dxa" w:w="2268"/>
            <w:shd w:fill="F0F4F8" w:val="clear"/>
          </w:tcPr>
          <w:p>
            <w:pPr>
              <w:spacing w:before="60" w:after="60"/>
              <w:jc w:val="left"/>
            </w:pPr>
            <w:r/>
            <w:r>
              <w:rPr>
                <w:rFonts w:ascii="맑은 고딕" w:hAnsi="맑은 고딕" w:eastAsia="맑은 고딕"/>
                <w:b w:val="0"/>
                <w:sz w:val="20"/>
              </w:rPr>
              <w:t>LLM API</w:t>
            </w:r>
          </w:p>
        </w:tc>
        <w:tc>
          <w:tcPr>
            <w:tcW w:type="dxa" w:w="6803"/>
            <w:shd w:fill="F0F4F8" w:val="clear"/>
          </w:tcPr>
          <w:p>
            <w:pPr>
              <w:spacing w:before="60" w:after="60"/>
              <w:jc w:val="left"/>
            </w:pPr>
            <w:r/>
            <w:r>
              <w:rPr>
                <w:rFonts w:ascii="맑은 고딕" w:hAnsi="맑은 고딕" w:eastAsia="맑은 고딕"/>
                <w:b w:val="0"/>
                <w:sz w:val="20"/>
              </w:rPr>
              <w:t>DeepSeek API (deepseek-chat 모델)</w:t>
            </w:r>
          </w:p>
        </w:tc>
      </w:tr>
      <w:tr>
        <w:tc>
          <w:tcPr>
            <w:tcW w:type="dxa" w:w="2268"/>
          </w:tcPr>
          <w:p>
            <w:pPr>
              <w:spacing w:before="60" w:after="60"/>
              <w:jc w:val="left"/>
            </w:pPr>
            <w:r/>
            <w:r>
              <w:rPr>
                <w:rFonts w:ascii="맑은 고딕" w:hAnsi="맑은 고딕" w:eastAsia="맑은 고딕"/>
                <w:b w:val="0"/>
                <w:sz w:val="20"/>
              </w:rPr>
              <w:t>메모리 저장소</w:t>
            </w:r>
          </w:p>
        </w:tc>
        <w:tc>
          <w:tcPr>
            <w:tcW w:type="dxa" w:w="6803"/>
          </w:tcPr>
          <w:p>
            <w:pPr>
              <w:spacing w:before="60" w:after="60"/>
              <w:jc w:val="left"/>
            </w:pPr>
            <w:r/>
            <w:r>
              <w:rPr>
                <w:rFonts w:ascii="맑은 고딕" w:hAnsi="맑은 고딕" w:eastAsia="맑은 고딕"/>
                <w:b w:val="0"/>
                <w:sz w:val="20"/>
              </w:rPr>
              <w:t>SQLite (버전 번호 + 타임스탬프 관리)</w:t>
            </w:r>
          </w:p>
        </w:tc>
      </w:tr>
      <w:tr>
        <w:tc>
          <w:tcPr>
            <w:tcW w:type="dxa" w:w="2268"/>
            <w:shd w:fill="F0F4F8" w:val="clear"/>
          </w:tcPr>
          <w:p>
            <w:pPr>
              <w:spacing w:before="60" w:after="60"/>
              <w:jc w:val="left"/>
            </w:pPr>
            <w:r/>
            <w:r>
              <w:rPr>
                <w:rFonts w:ascii="맑은 고딕" w:hAnsi="맑은 고딕" w:eastAsia="맑은 고딕"/>
                <w:b w:val="0"/>
                <w:sz w:val="20"/>
              </w:rPr>
              <w:t>에이전트 수</w:t>
            </w:r>
          </w:p>
        </w:tc>
        <w:tc>
          <w:tcPr>
            <w:tcW w:type="dxa" w:w="6803"/>
            <w:shd w:fill="F0F4F8" w:val="clear"/>
          </w:tcPr>
          <w:p>
            <w:pPr>
              <w:spacing w:before="60" w:after="60"/>
              <w:jc w:val="left"/>
            </w:pPr>
            <w:r/>
            <w:r>
              <w:rPr>
                <w:rFonts w:ascii="맑은 고딕" w:hAnsi="맑은 고딕" w:eastAsia="맑은 고딕"/>
                <w:b w:val="0"/>
                <w:sz w:val="20"/>
              </w:rPr>
              <w:t>3개 (Planner / Executor / Reviewer)</w:t>
            </w:r>
          </w:p>
        </w:tc>
      </w:tr>
      <w:tr>
        <w:tc>
          <w:tcPr>
            <w:tcW w:type="dxa" w:w="2268"/>
          </w:tcPr>
          <w:p>
            <w:pPr>
              <w:spacing w:before="60" w:after="60"/>
              <w:jc w:val="left"/>
            </w:pPr>
            <w:r/>
            <w:r>
              <w:rPr>
                <w:rFonts w:ascii="맑은 고딕" w:hAnsi="맑은 고딕" w:eastAsia="맑은 고딕"/>
                <w:b w:val="0"/>
                <w:sz w:val="20"/>
              </w:rPr>
              <w:t>프레임워크</w:t>
            </w:r>
          </w:p>
        </w:tc>
        <w:tc>
          <w:tcPr>
            <w:tcW w:type="dxa" w:w="6803"/>
          </w:tcPr>
          <w:p>
            <w:pPr>
              <w:spacing w:before="60" w:after="60"/>
              <w:jc w:val="left"/>
            </w:pPr>
            <w:r/>
            <w:r>
              <w:rPr>
                <w:rFonts w:ascii="맑은 고딕" w:hAnsi="맑은 고딕" w:eastAsia="맑은 고딕"/>
                <w:b w:val="0"/>
                <w:sz w:val="20"/>
              </w:rPr>
              <w:t>자체 구현 (AutoGen 참조)</w:t>
            </w:r>
          </w:p>
        </w:tc>
      </w:tr>
    </w:tbl>
    <w:p/>
    <w:p>
      <w:pPr>
        <w:pStyle w:val="Heading2"/>
      </w:pPr>
      <w:r>
        <w:t>4.3 실험 변수 설정</w:t>
      </w:r>
    </w:p>
    <w:p>
      <w:pPr>
        <w:ind w:firstLine="283"/>
      </w:pPr>
      <w:r>
        <w:rPr>
          <w:rFonts w:ascii="맑은 고딕" w:hAnsi="맑은 고딕"/>
          <w:b/>
          <w:sz w:val="22"/>
          <w:rFonts w:eastAsia="맑은 고딕"/>
        </w:rPr>
        <w:t>독립 변수 (Independent Variables)</w:t>
      </w:r>
      <w:r>
        <w:rPr>
          <w:rFonts w:ascii="맑은 고딕" w:hAnsi="맑은 고딕"/>
          <w:sz w:val="22"/>
          <w:rFonts w:eastAsia="맑은 고딕"/>
        </w:rPr>
      </w:r>
    </w:p>
    <w:p>
      <w:pPr>
        <w:pStyle w:val="ListBullet"/>
        <w:ind w:left="567"/>
      </w:pPr>
      <w:r>
        <w:rPr>
          <w:rFonts w:ascii="맑은 고딕" w:hAnsi="맑은 고딕"/>
          <w:sz w:val="22"/>
        </w:rPr>
        <w:t>충돌 해소 전략 유형 (5개: Baseline / 전략A / 전략B / 전략C / 완전한 방안)</w:t>
      </w:r>
    </w:p>
    <w:p>
      <w:pPr>
        <w:pStyle w:val="ListBullet"/>
        <w:ind w:left="567"/>
      </w:pPr>
      <w:r>
        <w:rPr>
          <w:rFonts w:ascii="맑은 고딕" w:hAnsi="맑은 고딕"/>
          <w:sz w:val="22"/>
        </w:rPr>
        <w:t>충돌 시나리오 유형 (3개: 동시 쓰기 / 버전 순서 / 의미적 충돌)</w:t>
      </w:r>
    </w:p>
    <w:p>
      <w:pPr>
        <w:ind w:firstLine="283"/>
      </w:pPr>
      <w:r>
        <w:rPr>
          <w:rFonts w:ascii="맑은 고딕" w:hAnsi="맑은 고딕"/>
          <w:b/>
          <w:sz w:val="22"/>
          <w:rFonts w:eastAsia="맑은 고딕"/>
        </w:rPr>
        <w:t>종속 변수 (Dependent Variables)</w:t>
      </w:r>
      <w:r>
        <w:rPr>
          <w:rFonts w:ascii="맑은 고딕" w:hAnsi="맑은 고딕"/>
          <w:sz w:val="22"/>
          <w:rFonts w:eastAsia="맑은 고딕"/>
        </w:rPr>
      </w:r>
    </w:p>
    <w:p>
      <w:pPr>
        <w:pStyle w:val="ListBullet"/>
        <w:ind w:left="567"/>
      </w:pPr>
      <w:r>
        <w:rPr>
          <w:rFonts w:ascii="맑은 고딕" w:hAnsi="맑은 고딕"/>
          <w:sz w:val="22"/>
        </w:rPr>
        <w:t>충돌 해결 정확도 (%)</w:t>
      </w:r>
    </w:p>
    <w:p>
      <w:pPr>
        <w:pStyle w:val="ListBullet"/>
        <w:ind w:left="567"/>
      </w:pPr>
      <w:r>
        <w:rPr>
          <w:rFonts w:ascii="맑은 고딕" w:hAnsi="맑은 고딕"/>
          <w:sz w:val="22"/>
        </w:rPr>
        <w:t>메모리 일관성 유지율 (%)</w:t>
      </w:r>
    </w:p>
    <w:p>
      <w:pPr>
        <w:pStyle w:val="ListBullet"/>
        <w:ind w:left="567"/>
      </w:pPr>
      <w:r>
        <w:rPr>
          <w:rFonts w:ascii="맑은 고딕" w:hAnsi="맑은 고딕"/>
          <w:sz w:val="22"/>
        </w:rPr>
        <w:t>작업 최종 성공률 (%)</w:t>
      </w:r>
    </w:p>
    <w:p>
      <w:pPr>
        <w:pStyle w:val="ListBullet"/>
        <w:ind w:left="567"/>
      </w:pPr>
      <w:r>
        <w:rPr>
          <w:rFonts w:ascii="맑은 고딕" w:hAnsi="맑은 고딕"/>
          <w:sz w:val="22"/>
        </w:rPr>
        <w:t>평균 충돌 해결 지연 (ms)</w:t>
      </w:r>
    </w:p>
    <w:p>
      <w:pPr>
        <w:ind w:firstLine="283"/>
      </w:pPr>
      <w:r>
        <w:rPr>
          <w:rFonts w:ascii="맑은 고딕" w:hAnsi="맑은 고딕"/>
          <w:b/>
          <w:sz w:val="22"/>
          <w:rFonts w:eastAsia="맑은 고딕"/>
        </w:rPr>
        <w:t>통제 변수 (Control Variables)</w:t>
      </w:r>
      <w:r>
        <w:rPr>
          <w:rFonts w:ascii="맑은 고딕" w:hAnsi="맑은 고딕"/>
          <w:sz w:val="22"/>
          <w:rFonts w:eastAsia="맑은 고딕"/>
        </w:rPr>
      </w:r>
    </w:p>
    <w:p>
      <w:pPr>
        <w:pStyle w:val="ListBullet"/>
        <w:ind w:left="567"/>
      </w:pPr>
      <w:r>
        <w:rPr>
          <w:rFonts w:ascii="맑은 고딕" w:hAnsi="맑은 고딕"/>
          <w:sz w:val="22"/>
        </w:rPr>
        <w:t>LLM 모델 버전 고정 (deepseek-chat)</w:t>
      </w:r>
    </w:p>
    <w:p>
      <w:pPr>
        <w:pStyle w:val="ListBullet"/>
        <w:ind w:left="567"/>
      </w:pPr>
      <w:r>
        <w:rPr>
          <w:rFonts w:ascii="맑은 고딕" w:hAnsi="맑은 고딕"/>
          <w:sz w:val="22"/>
        </w:rPr>
        <w:t>에이전트 수 고정 (3개)</w:t>
      </w:r>
    </w:p>
    <w:p>
      <w:pPr>
        <w:pStyle w:val="ListBullet"/>
        <w:ind w:left="567"/>
      </w:pPr>
      <w:r>
        <w:rPr>
          <w:rFonts w:ascii="맑은 고딕" w:hAnsi="맑은 고딕"/>
          <w:sz w:val="22"/>
        </w:rPr>
        <w:t>실험 반복 횟수 고정 (각 그룹 30회)</w:t>
      </w:r>
    </w:p>
    <w:p>
      <w:pPr>
        <w:pStyle w:val="Heading1"/>
      </w:pPr>
      <w:r>
        <w:t>5. 데이터 수집 방법</w:t>
      </w:r>
    </w:p>
    <w:p>
      <w:pPr>
        <w:spacing w:before="40" w:after="40"/>
        <w:pBdr>
          <w:bottom w:val="single" w:sz="6" w:space="1" w:color="1A3C6E"/>
        </w:pBdr>
      </w:pPr>
    </w:p>
    <w:p>
      <w:pPr>
        <w:pStyle w:val="Heading2"/>
      </w:pPr>
      <w:r>
        <w:t>5.1 실험 데이터 생성</w:t>
      </w:r>
    </w:p>
    <w:p>
      <w:pPr>
        <w:ind w:firstLine="283"/>
      </w:pPr>
      <w:r>
        <w:rPr>
          <w:rFonts w:ascii="맑은 고딕" w:hAnsi="맑은 고딕"/>
          <w:sz w:val="22"/>
          <w:rFonts w:eastAsia="맑은 고딕"/>
        </w:rPr>
        <w:t>본 연구는 실제 데이터가 아닌 통제된 시뮬레이션 환경에서 실험 데이터를 생성한다. 각 충돌 시나리오는 다음과 같이 구성된다.</w:t>
      </w:r>
    </w:p>
    <w:p>
      <w:pPr>
        <w:ind w:firstLine="283"/>
      </w:pPr>
      <w:r>
        <w:rPr>
          <w:rFonts w:ascii="맑은 고딕" w:hAnsi="맑은 고딕"/>
          <w:b/>
          <w:sz w:val="22"/>
          <w:rFonts w:eastAsia="맑은 고딕"/>
        </w:rPr>
        <w:t>시나리오 1: 동시 쓰기 충돌</w:t>
      </w:r>
      <w:r>
        <w:rPr>
          <w:rFonts w:ascii="맑은 고딕" w:hAnsi="맑은 고딕"/>
          <w:sz w:val="22"/>
          <w:rFonts w:eastAsia="맑은 고딕"/>
        </w:rPr>
      </w:r>
    </w:p>
    <w:p>
      <w:pPr>
        <w:pStyle w:val="ListBullet"/>
        <w:ind w:left="567"/>
      </w:pPr>
      <w:r>
        <w:rPr>
          <w:rFonts w:ascii="맑은 고딕" w:hAnsi="맑은 고딕"/>
          <w:sz w:val="22"/>
        </w:rPr>
        <w:t>Planner Agent와 Executor Agent가 동일한 키(task_status)에 서로 다른 값을 동시에 기록</w:t>
      </w:r>
    </w:p>
    <w:p>
      <w:pPr>
        <w:pStyle w:val="ListBullet"/>
        <w:ind w:left="567"/>
      </w:pPr>
      <w:r>
        <w:rPr>
          <w:rFonts w:ascii="맑은 고딕" w:hAnsi="맑은 고딕"/>
          <w:sz w:val="22"/>
        </w:rPr>
        <w:t>30회 반복 실행, 매 회 기록 시간 간격 무작위 설정 (0~50ms)</w:t>
      </w:r>
    </w:p>
    <w:p>
      <w:pPr>
        <w:ind w:firstLine="283"/>
      </w:pPr>
      <w:r>
        <w:rPr>
          <w:rFonts w:ascii="맑은 고딕" w:hAnsi="맑은 고딕"/>
          <w:b/>
          <w:sz w:val="22"/>
          <w:rFonts w:eastAsia="맑은 고딕"/>
        </w:rPr>
        <w:t>시나리오 2: 버전 순서 충돌</w:t>
      </w:r>
      <w:r>
        <w:rPr>
          <w:rFonts w:ascii="맑은 고딕" w:hAnsi="맑은 고딕"/>
          <w:sz w:val="22"/>
          <w:rFonts w:eastAsia="맑은 고딕"/>
        </w:rPr>
      </w:r>
    </w:p>
    <w:p>
      <w:pPr>
        <w:pStyle w:val="ListBullet"/>
        <w:ind w:left="567"/>
      </w:pPr>
      <w:r>
        <w:rPr>
          <w:rFonts w:ascii="맑은 고딕" w:hAnsi="맑은 고딕"/>
          <w:sz w:val="22"/>
        </w:rPr>
        <w:t>최신 값이 기록된 후, 타임스탬프가 오래된 에이전트가 덮어쓰기 시도</w:t>
      </w:r>
    </w:p>
    <w:p>
      <w:pPr>
        <w:pStyle w:val="ListBullet"/>
        <w:ind w:left="567"/>
      </w:pPr>
      <w:r>
        <w:rPr>
          <w:rFonts w:ascii="맑은 고딕" w:hAnsi="맑은 고딕"/>
          <w:sz w:val="22"/>
        </w:rPr>
        <w:t>30회 반복 실행, 타임스탬프 차이 무작위 설정 (1~300초)</w:t>
      </w:r>
    </w:p>
    <w:p>
      <w:pPr>
        <w:ind w:firstLine="283"/>
      </w:pPr>
      <w:r>
        <w:rPr>
          <w:rFonts w:ascii="맑은 고딕" w:hAnsi="맑은 고딕"/>
          <w:b/>
          <w:sz w:val="22"/>
          <w:rFonts w:eastAsia="맑은 고딕"/>
        </w:rPr>
        <w:t>시나리오 3: 의미적 충돌</w:t>
      </w:r>
      <w:r>
        <w:rPr>
          <w:rFonts w:ascii="맑은 고딕" w:hAnsi="맑은 고딕"/>
          <w:sz w:val="22"/>
          <w:rFonts w:eastAsia="맑은 고딕"/>
        </w:rPr>
      </w:r>
    </w:p>
    <w:p>
      <w:pPr>
        <w:pStyle w:val="ListBullet"/>
        <w:ind w:left="567"/>
      </w:pPr>
      <w:r>
        <w:rPr>
          <w:rFonts w:ascii="맑은 고딕" w:hAnsi="맑은 고딕"/>
          <w:sz w:val="22"/>
        </w:rPr>
        <w:t>두 에이전트가 동일한 주제에 대해 의미적으로 상반된 결론을 기록</w:t>
      </w:r>
    </w:p>
    <w:p>
      <w:pPr>
        <w:pStyle w:val="ListBullet"/>
        <w:ind w:left="567"/>
      </w:pPr>
      <w:r>
        <w:rPr>
          <w:rFonts w:ascii="맑은 고딕" w:hAnsi="맑은 고딕"/>
          <w:sz w:val="22"/>
        </w:rPr>
        <w:t>30회 반복 실행, LLM이 생성한 다양한 결론 쌍 사용</w:t>
      </w:r>
    </w:p>
    <w:p>
      <w:pPr>
        <w:pStyle w:val="Heading2"/>
      </w:pPr>
      <w:r>
        <w:t>5.2 데이터 수집 항목</w:t>
      </w:r>
    </w:p>
    <w:p>
      <w:pPr>
        <w:ind w:firstLine="283"/>
      </w:pPr>
      <w:r>
        <w:rPr>
          <w:rFonts w:ascii="맑은 고딕" w:hAnsi="맑은 고딕"/>
          <w:sz w:val="22"/>
          <w:rFonts w:eastAsia="맑은 고딕"/>
        </w:rPr>
        <w:t>각 실험 실행마다 다음 항목을 자동으로 기록한다.</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fill="1A3C6E" w:val="clear"/>
          </w:tcPr>
          <w:p>
            <w:pPr>
              <w:spacing w:before="60" w:after="60"/>
              <w:jc w:val="center"/>
            </w:pPr>
            <w:r/>
            <w:r>
              <w:rPr>
                <w:rFonts w:ascii="맑은 고딕" w:hAnsi="맑은 고딕" w:eastAsia="맑은 고딕"/>
                <w:b/>
                <w:color w:val="FFFFFF"/>
                <w:sz w:val="20"/>
              </w:rPr>
              <w:t>수집 항목</w:t>
            </w:r>
          </w:p>
        </w:tc>
        <w:tc>
          <w:tcPr>
            <w:tcW w:type="dxa" w:w="4535"/>
            <w:shd w:fill="1A3C6E" w:val="clear"/>
          </w:tcPr>
          <w:p>
            <w:pPr>
              <w:spacing w:before="60" w:after="60"/>
              <w:jc w:val="center"/>
            </w:pPr>
            <w:r/>
            <w:r>
              <w:rPr>
                <w:rFonts w:ascii="맑은 고딕" w:hAnsi="맑은 고딕" w:eastAsia="맑은 고딕"/>
                <w:b/>
                <w:color w:val="FFFFFF"/>
                <w:sz w:val="20"/>
              </w:rPr>
              <w:t>설명</w:t>
            </w:r>
          </w:p>
        </w:tc>
        <w:tc>
          <w:tcPr>
            <w:tcW w:type="dxa" w:w="2268"/>
            <w:shd w:fill="1A3C6E" w:val="clear"/>
          </w:tcPr>
          <w:p>
            <w:pPr>
              <w:spacing w:before="60" w:after="60"/>
              <w:jc w:val="center"/>
            </w:pPr>
            <w:r/>
            <w:r>
              <w:rPr>
                <w:rFonts w:ascii="맑은 고딕" w:hAnsi="맑은 고딕" w:eastAsia="맑은 고딕"/>
                <w:b/>
                <w:color w:val="FFFFFF"/>
                <w:sz w:val="20"/>
              </w:rPr>
              <w:t>측정 방법</w:t>
            </w:r>
          </w:p>
        </w:tc>
      </w:tr>
      <w:tr>
        <w:tc>
          <w:tcPr>
            <w:tcW w:type="dxa" w:w="2268"/>
          </w:tcPr>
          <w:p>
            <w:pPr>
              <w:spacing w:before="60" w:after="60"/>
              <w:jc w:val="left"/>
            </w:pPr>
            <w:r/>
            <w:r>
              <w:rPr>
                <w:rFonts w:ascii="맑은 고딕" w:hAnsi="맑은 고딕" w:eastAsia="맑은 고딕"/>
                <w:b w:val="0"/>
                <w:sz w:val="20"/>
              </w:rPr>
              <w:t>충돌 발생 여부</w:t>
            </w:r>
          </w:p>
        </w:tc>
        <w:tc>
          <w:tcPr>
            <w:tcW w:type="dxa" w:w="4535"/>
          </w:tcPr>
          <w:p>
            <w:pPr>
              <w:spacing w:before="60" w:after="60"/>
              <w:jc w:val="left"/>
            </w:pPr>
            <w:r/>
            <w:r>
              <w:rPr>
                <w:rFonts w:ascii="맑은 고딕" w:hAnsi="맑은 고딕" w:eastAsia="맑은 고딕"/>
                <w:b w:val="0"/>
                <w:sz w:val="20"/>
              </w:rPr>
              <w:t>해당 실행에서 충돌 발생 확인</w:t>
            </w:r>
          </w:p>
        </w:tc>
        <w:tc>
          <w:tcPr>
            <w:tcW w:type="dxa" w:w="2268"/>
          </w:tcPr>
          <w:p>
            <w:pPr>
              <w:spacing w:before="60" w:after="60"/>
              <w:jc w:val="left"/>
            </w:pPr>
            <w:r/>
            <w:r>
              <w:rPr>
                <w:rFonts w:ascii="맑은 고딕" w:hAnsi="맑은 고딕" w:eastAsia="맑은 고딕"/>
                <w:b w:val="0"/>
                <w:sz w:val="20"/>
              </w:rPr>
              <w:t>자동 탐지</w:t>
            </w:r>
          </w:p>
        </w:tc>
      </w:tr>
      <w:tr>
        <w:tc>
          <w:tcPr>
            <w:tcW w:type="dxa" w:w="2268"/>
            <w:shd w:fill="F0F4F8" w:val="clear"/>
          </w:tcPr>
          <w:p>
            <w:pPr>
              <w:spacing w:before="60" w:after="60"/>
              <w:jc w:val="left"/>
            </w:pPr>
            <w:r/>
            <w:r>
              <w:rPr>
                <w:rFonts w:ascii="맑은 고딕" w:hAnsi="맑은 고딕" w:eastAsia="맑은 고딕"/>
                <w:b w:val="0"/>
                <w:sz w:val="20"/>
              </w:rPr>
              <w:t>충돌 유형</w:t>
            </w:r>
          </w:p>
        </w:tc>
        <w:tc>
          <w:tcPr>
            <w:tcW w:type="dxa" w:w="4535"/>
            <w:shd w:fill="F0F4F8" w:val="clear"/>
          </w:tcPr>
          <w:p>
            <w:pPr>
              <w:spacing w:before="60" w:after="60"/>
              <w:jc w:val="left"/>
            </w:pPr>
            <w:r/>
            <w:r>
              <w:rPr>
                <w:rFonts w:ascii="맑은 고딕" w:hAnsi="맑은 고딕" w:eastAsia="맑은 고딕"/>
                <w:b w:val="0"/>
                <w:sz w:val="20"/>
              </w:rPr>
              <w:t>구조적 / 의미적 충돌 구분</w:t>
            </w:r>
          </w:p>
        </w:tc>
        <w:tc>
          <w:tcPr>
            <w:tcW w:type="dxa" w:w="2268"/>
            <w:shd w:fill="F0F4F8" w:val="clear"/>
          </w:tcPr>
          <w:p>
            <w:pPr>
              <w:spacing w:before="60" w:after="60"/>
              <w:jc w:val="left"/>
            </w:pPr>
            <w:r/>
            <w:r>
              <w:rPr>
                <w:rFonts w:ascii="맑은 고딕" w:hAnsi="맑은 고딕" w:eastAsia="맑은 고딕"/>
                <w:b w:val="0"/>
                <w:sz w:val="20"/>
              </w:rPr>
              <w:t>자동 분류</w:t>
            </w:r>
          </w:p>
        </w:tc>
      </w:tr>
      <w:tr>
        <w:tc>
          <w:tcPr>
            <w:tcW w:type="dxa" w:w="2268"/>
          </w:tcPr>
          <w:p>
            <w:pPr>
              <w:spacing w:before="60" w:after="60"/>
              <w:jc w:val="left"/>
            </w:pPr>
            <w:r/>
            <w:r>
              <w:rPr>
                <w:rFonts w:ascii="맑은 고딕" w:hAnsi="맑은 고딕" w:eastAsia="맑은 고딕"/>
                <w:b w:val="0"/>
                <w:sz w:val="20"/>
              </w:rPr>
              <w:t>해결 결과 정확도</w:t>
            </w:r>
          </w:p>
        </w:tc>
        <w:tc>
          <w:tcPr>
            <w:tcW w:type="dxa" w:w="4535"/>
          </w:tcPr>
          <w:p>
            <w:pPr>
              <w:spacing w:before="60" w:after="60"/>
              <w:jc w:val="left"/>
            </w:pPr>
            <w:r/>
            <w:r>
              <w:rPr>
                <w:rFonts w:ascii="맑은 고딕" w:hAnsi="맑은 고딕" w:eastAsia="맑은 고딕"/>
                <w:b w:val="0"/>
                <w:sz w:val="20"/>
              </w:rPr>
              <w:t>정답과 비교하여 정확 여부 판단</w:t>
            </w:r>
          </w:p>
        </w:tc>
        <w:tc>
          <w:tcPr>
            <w:tcW w:type="dxa" w:w="2268"/>
          </w:tcPr>
          <w:p>
            <w:pPr>
              <w:spacing w:before="60" w:after="60"/>
              <w:jc w:val="left"/>
            </w:pPr>
            <w:r/>
            <w:r>
              <w:rPr>
                <w:rFonts w:ascii="맑은 고딕" w:hAnsi="맑은 고딕" w:eastAsia="맑은 고딕"/>
                <w:b w:val="0"/>
                <w:sz w:val="20"/>
              </w:rPr>
              <w:t>수동 레이블링</w:t>
            </w:r>
          </w:p>
        </w:tc>
      </w:tr>
      <w:tr>
        <w:tc>
          <w:tcPr>
            <w:tcW w:type="dxa" w:w="2268"/>
            <w:shd w:fill="F0F4F8" w:val="clear"/>
          </w:tcPr>
          <w:p>
            <w:pPr>
              <w:spacing w:before="60" w:after="60"/>
              <w:jc w:val="left"/>
            </w:pPr>
            <w:r/>
            <w:r>
              <w:rPr>
                <w:rFonts w:ascii="맑은 고딕" w:hAnsi="맑은 고딕" w:eastAsia="맑은 고딕"/>
                <w:b w:val="0"/>
                <w:sz w:val="20"/>
              </w:rPr>
              <w:t>해결 소요 시간</w:t>
            </w:r>
          </w:p>
        </w:tc>
        <w:tc>
          <w:tcPr>
            <w:tcW w:type="dxa" w:w="4535"/>
            <w:shd w:fill="F0F4F8" w:val="clear"/>
          </w:tcPr>
          <w:p>
            <w:pPr>
              <w:spacing w:before="60" w:after="60"/>
              <w:jc w:val="left"/>
            </w:pPr>
            <w:r/>
            <w:r>
              <w:rPr>
                <w:rFonts w:ascii="맑은 고딕" w:hAnsi="맑은 고딕" w:eastAsia="맑은 고딕"/>
                <w:b w:val="0"/>
                <w:sz w:val="20"/>
              </w:rPr>
              <w:t>충돌 발생부터 해결까지 ms 단위 측정</w:t>
            </w:r>
          </w:p>
        </w:tc>
        <w:tc>
          <w:tcPr>
            <w:tcW w:type="dxa" w:w="2268"/>
            <w:shd w:fill="F0F4F8" w:val="clear"/>
          </w:tcPr>
          <w:p>
            <w:pPr>
              <w:spacing w:before="60" w:after="60"/>
              <w:jc w:val="left"/>
            </w:pPr>
            <w:r/>
            <w:r>
              <w:rPr>
                <w:rFonts w:ascii="맑은 고딕" w:hAnsi="맑은 고딕" w:eastAsia="맑은 고딕"/>
                <w:b w:val="0"/>
                <w:sz w:val="20"/>
              </w:rPr>
              <w:t>코드 타이머</w:t>
            </w:r>
          </w:p>
        </w:tc>
      </w:tr>
      <w:tr>
        <w:tc>
          <w:tcPr>
            <w:tcW w:type="dxa" w:w="2268"/>
          </w:tcPr>
          <w:p>
            <w:pPr>
              <w:spacing w:before="60" w:after="60"/>
              <w:jc w:val="left"/>
            </w:pPr>
            <w:r/>
            <w:r>
              <w:rPr>
                <w:rFonts w:ascii="맑은 고딕" w:hAnsi="맑은 고딕" w:eastAsia="맑은 고딕"/>
                <w:b w:val="0"/>
                <w:sz w:val="20"/>
              </w:rPr>
              <w:t>최종 작업 성공 여부</w:t>
            </w:r>
          </w:p>
        </w:tc>
        <w:tc>
          <w:tcPr>
            <w:tcW w:type="dxa" w:w="4535"/>
          </w:tcPr>
          <w:p>
            <w:pPr>
              <w:spacing w:before="60" w:after="60"/>
              <w:jc w:val="left"/>
            </w:pPr>
            <w:r/>
            <w:r>
              <w:rPr>
                <w:rFonts w:ascii="맑은 고딕" w:hAnsi="맑은 고딕" w:eastAsia="맑은 고딕"/>
                <w:b w:val="0"/>
                <w:sz w:val="20"/>
              </w:rPr>
              <w:t>에이전트가 목표 작업을 완료했는지 확인</w:t>
            </w:r>
          </w:p>
        </w:tc>
        <w:tc>
          <w:tcPr>
            <w:tcW w:type="dxa" w:w="2268"/>
          </w:tcPr>
          <w:p>
            <w:pPr>
              <w:spacing w:before="60" w:after="60"/>
              <w:jc w:val="left"/>
            </w:pPr>
            <w:r/>
            <w:r>
              <w:rPr>
                <w:rFonts w:ascii="맑은 고딕" w:hAnsi="맑은 고딕" w:eastAsia="맑은 고딕"/>
                <w:b w:val="0"/>
                <w:sz w:val="20"/>
              </w:rPr>
              <w:t>결과 자동 평가</w:t>
            </w:r>
          </w:p>
        </w:tc>
      </w:tr>
    </w:tbl>
    <w:p/>
    <w:p>
      <w:pPr>
        <w:pStyle w:val="Heading2"/>
      </w:pPr>
      <w:r>
        <w:t>5.3 정답 레이블링 방법</w:t>
      </w:r>
    </w:p>
    <w:p>
      <w:pPr>
        <w:ind w:firstLine="283"/>
      </w:pPr>
      <w:r>
        <w:rPr>
          <w:rFonts w:ascii="맑은 고딕" w:hAnsi="맑은 고딕"/>
          <w:sz w:val="22"/>
          <w:rFonts w:eastAsia="맑은 고딕"/>
        </w:rPr>
        <w:t>충돌 해결 정확도 측정을 위해 각 시나리오의 정답을 사전에 정의한다.</w:t>
      </w:r>
    </w:p>
    <w:p>
      <w:pPr>
        <w:ind w:firstLine="283"/>
      </w:pPr>
      <w:r>
        <w:rPr>
          <w:rFonts w:ascii="맑은 고딕" w:hAnsi="맑은 고딕"/>
          <w:b/>
          <w:sz w:val="22"/>
          <w:rFonts w:eastAsia="맑은 고딕"/>
        </w:rPr>
        <w:t>시나리오 1 (동시 쓰기 충돌)</w:t>
      </w:r>
      <w:r>
        <w:rPr>
          <w:rFonts w:ascii="맑은 고딕" w:hAnsi="맑은 고딕"/>
          <w:sz w:val="22"/>
          <w:rFonts w:eastAsia="맑은 고딕"/>
        </w:rPr>
      </w:r>
    </w:p>
    <w:p>
      <w:pPr>
        <w:pStyle w:val="ListBullet"/>
        <w:ind w:left="567"/>
      </w:pPr>
      <w:r>
        <w:rPr>
          <w:rFonts w:ascii="맑은 고딕" w:hAnsi="맑은 고딕"/>
          <w:sz w:val="22"/>
        </w:rPr>
        <w:t>최신 타임스탬프를 가진 에이전트의 값이 정답으로 정의</w:t>
      </w:r>
    </w:p>
    <w:p>
      <w:pPr>
        <w:ind w:firstLine="283"/>
      </w:pPr>
      <w:r>
        <w:rPr>
          <w:rFonts w:ascii="맑은 고딕" w:hAnsi="맑은 고딕"/>
          <w:b/>
          <w:sz w:val="22"/>
          <w:rFonts w:eastAsia="맑은 고딕"/>
        </w:rPr>
        <w:t>시나리오 2 (버전 순서 충돌)</w:t>
      </w:r>
      <w:r>
        <w:rPr>
          <w:rFonts w:ascii="맑은 고딕" w:hAnsi="맑은 고딕"/>
          <w:sz w:val="22"/>
          <w:rFonts w:eastAsia="맑은 고딕"/>
        </w:rPr>
      </w:r>
    </w:p>
    <w:p>
      <w:pPr>
        <w:pStyle w:val="ListBullet"/>
        <w:ind w:left="567"/>
      </w:pPr>
      <w:r>
        <w:rPr>
          <w:rFonts w:ascii="맑은 고딕" w:hAnsi="맑은 고딕"/>
          <w:sz w:val="22"/>
        </w:rPr>
        <w:t>버전 번호가 높은 값이 우선으로 정답 정의</w:t>
      </w:r>
    </w:p>
    <w:p>
      <w:pPr>
        <w:ind w:firstLine="283"/>
      </w:pPr>
      <w:r>
        <w:rPr>
          <w:rFonts w:ascii="맑은 고딕" w:hAnsi="맑은 고딕"/>
          <w:b/>
          <w:sz w:val="22"/>
          <w:rFonts w:eastAsia="맑은 고딕"/>
        </w:rPr>
        <w:t>시나리오 3 (의미적 충돌)</w:t>
      </w:r>
      <w:r>
        <w:rPr>
          <w:rFonts w:ascii="맑은 고딕" w:hAnsi="맑은 고딕"/>
          <w:sz w:val="22"/>
          <w:rFonts w:eastAsia="맑은 고딕"/>
        </w:rPr>
      </w:r>
    </w:p>
    <w:p>
      <w:pPr>
        <w:pStyle w:val="ListBullet"/>
        <w:ind w:left="567"/>
      </w:pPr>
      <w:r>
        <w:rPr>
          <w:rFonts w:ascii="맑은 고딕" w:hAnsi="맑은 고딕"/>
          <w:sz w:val="22"/>
        </w:rPr>
        <w:t>연구자가 사전에 정의한 정답 레이블과 비교하여 판단</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360" w:lineRule="auto"/>
      <w:outlineLvl w:val="0"/>
    </w:pPr>
    <w:rPr>
      <w:rFonts w:asciiTheme="majorHAnsi" w:eastAsiaTheme="majorEastAsia" w:hAnsiTheme="majorHAnsi" w:cstheme="majorBidi" w:ascii="맑은 고딕" w:hAnsi="맑은 고딕" w:eastAsia="맑은 고딕"/>
      <w:b/>
      <w:bCs/>
      <w:color w:val="1A3C6E"/>
      <w:sz w:val="32"/>
      <w:szCs w:val="28"/>
    </w:rPr>
  </w:style>
  <w:style w:type="paragraph" w:styleId="Heading2">
    <w:name w:val="heading 2"/>
    <w:basedOn w:val="Normal"/>
    <w:next w:val="Normal"/>
    <w:link w:val="Heading2Char"/>
    <w:uiPriority w:val="9"/>
    <w:unhideWhenUsed/>
    <w:qFormat/>
    <w:rsid w:val="00FC693F"/>
    <w:pPr>
      <w:keepNext/>
      <w:keepLines/>
      <w:spacing w:before="360" w:after="160" w:line="360" w:lineRule="auto"/>
      <w:outlineLvl w:val="1"/>
    </w:pPr>
    <w:rPr>
      <w:rFonts w:asciiTheme="majorHAnsi" w:eastAsiaTheme="majorEastAsia" w:hAnsiTheme="majorHAnsi" w:cstheme="majorBidi" w:ascii="맑은 고딕" w:hAnsi="맑은 고딕" w:eastAsia="맑은 고딕"/>
      <w:b/>
      <w:bCs/>
      <w:color w:val="2C5F8A"/>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맑은 고딕" w:hAnsi="맑은 고딕" w:eastAsia="맑은 고딕"/>
      <w:b/>
      <w:bCs/>
      <w:color w:val="3B7DA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