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实施要点 😀</w:t>
      </w:r>
    </w:p>
    <w:p>
      <w:r>
        <w:t xml:space="preserve"/>
      </w:r>
    </w:p>
    <w:p>
      <w:r>
        <w:t xml:space="preserve">重复段落。</w:t>
      </w:r>
    </w:p>
    <w:p>
      <w:r>
        <w:t xml:space="preserve">重复段落。</w:t>
      </w:r>
    </w:p>
    <w:p>
      <w:pPr>
        <w:pStyle w:val="Heading2"/>
      </w:pPr>
      <w:r>
        <w:t xml:space="preserve">来源</w:t>
      </w:r>
    </w:p>
    <w:p>
      <w:r>
        <w:t xml:space="preserve">中文定位：café，分解形式 é，emoji 🙂，编号 DOC-42。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