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2B9BE" w14:textId="77777777" w:rsidR="00826CBF" w:rsidRDefault="00826CBF">
      <w:pPr>
        <w:ind w:left="480"/>
        <w:jc w:val="both"/>
      </w:pPr>
    </w:p>
    <w:p w14:paraId="2F0C902E" w14:textId="77777777" w:rsidR="00826CBF" w:rsidRDefault="00826CBF">
      <w:pPr>
        <w:ind w:left="480"/>
        <w:jc w:val="both"/>
      </w:pPr>
    </w:p>
    <w:p w14:paraId="10040C9B" w14:textId="77777777" w:rsidR="00826CBF" w:rsidRDefault="00826CBF">
      <w:pPr>
        <w:ind w:left="480"/>
        <w:jc w:val="both"/>
      </w:pPr>
    </w:p>
    <w:p w14:paraId="06644C43" w14:textId="77777777" w:rsidR="00826CBF" w:rsidRDefault="00B84DEF">
      <w:pPr>
        <w:ind w:left="480"/>
        <w:jc w:val="both"/>
      </w:pPr>
      <w:r>
        <w:rPr>
          <w:rFonts w:ascii="Times" w:hAnsi="Times" w:cs="Times"/>
          <w:spacing w:val="-2"/>
          <w:sz w:val="22"/>
        </w:rPr>
        <w:tab/>
        <w:t>COPAL owned the following as of:</w:t>
      </w:r>
    </w:p>
    <w:p w14:paraId="50CE516C" w14:textId="0CC127B1" w:rsidR="00826CBF" w:rsidRDefault="00B84DEF">
      <w:pPr>
        <w:ind w:left="480"/>
        <w:jc w:val="both"/>
      </w:pPr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  <w:u w:val="single"/>
        </w:rPr>
        <w:tab/>
      </w:r>
      <w:proofErr w:type="spellStart"/>
      <w:r>
        <w:rPr>
          <w:rFonts w:ascii="Times" w:hAnsi="Times" w:cs="Times"/>
          <w:spacing w:val="-2"/>
          <w:sz w:val="22"/>
          <w:u w:val="single"/>
        </w:rPr>
        <w:t>propertyDate</w:t>
      </w:r>
      <w:proofErr w:type="spellEnd"/>
      <w:r>
        <w:rPr>
          <w:rFonts w:ascii="Times" w:hAnsi="Times" w:cs="Times"/>
          <w:spacing w:val="-2"/>
          <w:sz w:val="22"/>
          <w:u w:val="single"/>
        </w:rPr>
        <w:tab/>
      </w:r>
      <w:r>
        <w:rPr>
          <w:rFonts w:ascii="Times" w:hAnsi="Times" w:cs="Times"/>
          <w:spacing w:val="-2"/>
          <w:sz w:val="22"/>
        </w:rPr>
        <w:tab/>
        <w:t xml:space="preserve">             Estimated</w:t>
      </w:r>
      <w:r>
        <w:rPr>
          <w:rFonts w:ascii="Times" w:hAnsi="Times" w:cs="Times"/>
          <w:spacing w:val="-2"/>
          <w:sz w:val="22"/>
          <w:u w:val="single"/>
        </w:rPr>
        <w:t xml:space="preserve">        </w:t>
      </w:r>
    </w:p>
    <w:p w14:paraId="16168716" w14:textId="2EEC9803" w:rsidR="00826CBF" w:rsidRDefault="00B84DEF">
      <w:pPr>
        <w:ind w:left="480"/>
        <w:jc w:val="both"/>
      </w:pPr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</w:rPr>
        <w:tab/>
      </w:r>
      <w:proofErr w:type="spellStart"/>
      <w:r>
        <w:rPr>
          <w:rFonts w:ascii="Times" w:hAnsi="Times" w:cs="Times"/>
          <w:spacing w:val="-2"/>
          <w:sz w:val="22"/>
          <w:u w:val="single" w:color="000000"/>
        </w:rPr>
        <w:t>propertyYear</w:t>
      </w:r>
      <w:proofErr w:type="spellEnd"/>
      <w:r>
        <w:rPr>
          <w:rFonts w:ascii="Times" w:hAnsi="Times" w:cs="Times"/>
          <w:spacing w:val="-2"/>
          <w:sz w:val="22"/>
          <w:u w:val="single"/>
        </w:rPr>
        <w:tab/>
      </w:r>
      <w:proofErr w:type="spellStart"/>
      <w:r>
        <w:rPr>
          <w:rFonts w:ascii="Times" w:hAnsi="Times" w:cs="Times"/>
          <w:spacing w:val="-2"/>
          <w:sz w:val="22"/>
          <w:u w:val="single" w:color="000000"/>
        </w:rPr>
        <w:t>propertyPr</w:t>
      </w:r>
      <w:r w:rsidR="00FC25F3">
        <w:rPr>
          <w:rFonts w:ascii="Times" w:hAnsi="Times" w:cs="Times"/>
          <w:spacing w:val="-2"/>
          <w:sz w:val="22"/>
          <w:u w:val="single" w:color="000000"/>
        </w:rPr>
        <w:t>Y</w:t>
      </w:r>
      <w:r>
        <w:rPr>
          <w:rFonts w:ascii="Times" w:hAnsi="Times" w:cs="Times"/>
          <w:spacing w:val="-2"/>
          <w:sz w:val="22"/>
          <w:u w:val="single" w:color="000000"/>
        </w:rPr>
        <w:t>e</w:t>
      </w:r>
      <w:r w:rsidR="00FC25F3">
        <w:rPr>
          <w:rFonts w:ascii="Times" w:hAnsi="Times" w:cs="Times"/>
          <w:spacing w:val="-2"/>
          <w:sz w:val="22"/>
          <w:u w:val="single" w:color="000000"/>
        </w:rPr>
        <w:t>ar</w:t>
      </w:r>
      <w:bookmarkStart w:id="0" w:name="_GoBack"/>
      <w:bookmarkEnd w:id="0"/>
      <w:proofErr w:type="spellEnd"/>
      <w:r>
        <w:rPr>
          <w:rFonts w:ascii="Times" w:hAnsi="Times" w:cs="Times"/>
          <w:spacing w:val="-2"/>
          <w:sz w:val="22"/>
          <w:u w:val="single"/>
        </w:rPr>
        <w:t xml:space="preserve">              Useful Lives        </w:t>
      </w:r>
    </w:p>
    <w:p w14:paraId="79490B37" w14:textId="36288ACF" w:rsidR="00826CBF" w:rsidRDefault="00B84DEF">
      <w:pPr>
        <w:jc w:val="both"/>
      </w:pPr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</w:rPr>
        <w:tab/>
        <w:t xml:space="preserve">Furniture and Equipment                                                $ </w:t>
      </w:r>
      <w:r>
        <w:rPr>
          <w:rFonts w:ascii="Times" w:hAnsi="Times" w:cs="Times"/>
          <w:spacing w:val="-2"/>
          <w:sz w:val="22"/>
          <w:u w:val="single" w:color="000000"/>
        </w:rPr>
        <w:t>property_0_</w:t>
      </w:r>
      <w:proofErr w:type="gramStart"/>
      <w:r>
        <w:rPr>
          <w:rFonts w:ascii="Times" w:hAnsi="Times" w:cs="Times"/>
          <w:spacing w:val="-2"/>
          <w:sz w:val="22"/>
          <w:u w:val="single" w:color="000000"/>
        </w:rPr>
        <w:t>1</w:t>
      </w:r>
      <w:r>
        <w:rPr>
          <w:rFonts w:ascii="Times" w:hAnsi="Times" w:cs="Times"/>
          <w:spacing w:val="-2"/>
          <w:sz w:val="22"/>
        </w:rPr>
        <w:t xml:space="preserve">  $</w:t>
      </w:r>
      <w:proofErr w:type="gramEnd"/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  <w:u w:val="single" w:color="000000"/>
        </w:rPr>
        <w:t>property_1_1</w:t>
      </w:r>
      <w:r>
        <w:rPr>
          <w:rFonts w:ascii="Times" w:hAnsi="Times" w:cs="Times"/>
          <w:spacing w:val="-2"/>
          <w:sz w:val="22"/>
        </w:rPr>
        <w:t xml:space="preserve"> </w:t>
      </w:r>
      <w:proofErr w:type="spellStart"/>
      <w:r>
        <w:rPr>
          <w:rFonts w:ascii="Times" w:hAnsi="Times" w:cs="Times"/>
          <w:spacing w:val="-2"/>
          <w:sz w:val="22"/>
          <w:u w:val="single" w:color="000000"/>
        </w:rPr>
        <w:t>propertyUsefulLive</w:t>
      </w:r>
      <w:proofErr w:type="spellEnd"/>
      <w:r>
        <w:rPr>
          <w:rFonts w:ascii="Times" w:hAnsi="Times" w:cs="Times"/>
          <w:spacing w:val="-2"/>
          <w:sz w:val="22"/>
        </w:rPr>
        <w:t xml:space="preserve">  years </w:t>
      </w:r>
    </w:p>
    <w:p w14:paraId="02402DFA" w14:textId="65226192" w:rsidR="00826CBF" w:rsidRDefault="00B84DEF">
      <w:pPr>
        <w:jc w:val="both"/>
      </w:pPr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</w:rPr>
        <w:tab/>
        <w:t>Less Accumulated Depreciation</w:t>
      </w:r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  <w:u w:val="single" w:color="000000"/>
        </w:rPr>
        <w:t>property_0_</w:t>
      </w:r>
      <w:proofErr w:type="gramStart"/>
      <w:r>
        <w:rPr>
          <w:rFonts w:ascii="Times" w:hAnsi="Times" w:cs="Times"/>
          <w:spacing w:val="-2"/>
          <w:sz w:val="22"/>
          <w:u w:val="single" w:color="000000"/>
        </w:rPr>
        <w:t>2</w:t>
      </w:r>
      <w:r>
        <w:rPr>
          <w:rFonts w:ascii="Times" w:hAnsi="Times" w:cs="Times"/>
          <w:spacing w:val="-2"/>
          <w:sz w:val="22"/>
        </w:rPr>
        <w:t xml:space="preserve">  </w:t>
      </w:r>
      <w:r>
        <w:rPr>
          <w:rFonts w:ascii="Times" w:hAnsi="Times" w:cs="Times"/>
          <w:spacing w:val="-2"/>
          <w:sz w:val="22"/>
        </w:rPr>
        <w:tab/>
      </w:r>
      <w:proofErr w:type="gramEnd"/>
      <w:r>
        <w:rPr>
          <w:rFonts w:ascii="Times" w:hAnsi="Times" w:cs="Times"/>
          <w:spacing w:val="-2"/>
          <w:sz w:val="22"/>
          <w:u w:val="single" w:color="000000"/>
        </w:rPr>
        <w:t>property_1_2</w:t>
      </w:r>
    </w:p>
    <w:p w14:paraId="73307FFF" w14:textId="4CBA6295" w:rsidR="00826CBF" w:rsidRDefault="00B84DEF">
      <w:pPr>
        <w:jc w:val="both"/>
      </w:pPr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  <w:u w:val="double"/>
        </w:rPr>
        <w:t>$</w:t>
      </w:r>
      <w:r>
        <w:rPr>
          <w:rFonts w:ascii="Times" w:hAnsi="Times" w:cs="Times"/>
          <w:spacing w:val="-2"/>
          <w:sz w:val="22"/>
          <w:u w:val="double"/>
        </w:rPr>
        <w:tab/>
        <w:t xml:space="preserve">     </w:t>
      </w:r>
      <w:r>
        <w:rPr>
          <w:rFonts w:ascii="Times" w:hAnsi="Times" w:cs="Times"/>
          <w:spacing w:val="-2"/>
          <w:sz w:val="22"/>
          <w:u w:val="single" w:color="000000"/>
        </w:rPr>
        <w:t>property_0_final</w:t>
      </w:r>
      <w:r>
        <w:rPr>
          <w:rFonts w:ascii="Times" w:hAnsi="Times" w:cs="Times"/>
          <w:spacing w:val="-2"/>
          <w:sz w:val="22"/>
          <w:u w:val="double"/>
        </w:rPr>
        <w:t xml:space="preserve"> </w:t>
      </w:r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  <w:u w:val="double"/>
        </w:rPr>
        <w:t>$</w:t>
      </w:r>
      <w:r>
        <w:rPr>
          <w:rFonts w:ascii="Times" w:hAnsi="Times" w:cs="Times"/>
          <w:spacing w:val="-2"/>
          <w:sz w:val="22"/>
          <w:u w:val="double"/>
        </w:rPr>
        <w:tab/>
      </w:r>
      <w:r>
        <w:rPr>
          <w:rFonts w:ascii="Times" w:hAnsi="Times" w:cs="Times"/>
          <w:spacing w:val="-2"/>
          <w:sz w:val="22"/>
          <w:u w:val="single" w:color="000000"/>
        </w:rPr>
        <w:t>property_1_final</w:t>
      </w:r>
      <w:r>
        <w:rPr>
          <w:rFonts w:ascii="Times" w:hAnsi="Times" w:cs="Times"/>
          <w:spacing w:val="-2"/>
          <w:sz w:val="22"/>
        </w:rPr>
        <w:tab/>
      </w:r>
      <w:r>
        <w:rPr>
          <w:rFonts w:ascii="Times" w:hAnsi="Times" w:cs="Times"/>
          <w:spacing w:val="-2"/>
          <w:sz w:val="22"/>
        </w:rPr>
        <w:tab/>
      </w:r>
    </w:p>
    <w:p w14:paraId="26AB51FA" w14:textId="77777777" w:rsidR="00826CBF" w:rsidRDefault="00826CBF">
      <w:pPr>
        <w:jc w:val="both"/>
      </w:pPr>
    </w:p>
    <w:p w14:paraId="1574A370" w14:textId="77777777" w:rsidR="00826CBF" w:rsidRDefault="00B84DEF">
      <w:pPr>
        <w:ind w:left="480"/>
        <w:jc w:val="both"/>
      </w:pPr>
      <w:r>
        <w:rPr>
          <w:rFonts w:ascii="Times" w:hAnsi="Times" w:cs="Times"/>
          <w:spacing w:val="-2"/>
          <w:sz w:val="22"/>
        </w:rPr>
        <w:tab/>
        <w:t>Depreciation expense of $5,622 and $5,349 was recorded for the years ended December 31, 2022 and 2021, respectively.</w:t>
      </w:r>
    </w:p>
    <w:p w14:paraId="36AEBB55" w14:textId="77777777" w:rsidR="00826CBF" w:rsidRDefault="00826CBF">
      <w:pPr>
        <w:ind w:left="480"/>
        <w:jc w:val="both"/>
      </w:pPr>
    </w:p>
    <w:sectPr w:rsidR="00826CBF">
      <w:pgSz w:w="12240" w:h="15840"/>
      <w:pgMar w:top="1440" w:right="1195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CBF"/>
    <w:rsid w:val="00826CBF"/>
    <w:rsid w:val="00B84DEF"/>
    <w:rsid w:val="00FC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650EF"/>
  <w15:docId w15:val="{D85237E5-D9B7-434E-A9EA-7F09DCC4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CocoaOOXMLWriter/2202.7</generator>
</meta>
</file>

<file path=customXml/itemProps1.xml><?xml version="1.0" encoding="utf-8"?>
<ds:datastoreItem xmlns:ds="http://schemas.openxmlformats.org/officeDocument/2006/customXml" ds:itemID="{138530C6-8A79-874D-BE52-AC76046F0CF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Company>Carpenter Evert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Linda</dc:creator>
  <cp:lastModifiedBy>Yogender Butola</cp:lastModifiedBy>
  <cp:revision>3</cp:revision>
  <dcterms:created xsi:type="dcterms:W3CDTF">2023-10-14T17:39:00Z</dcterms:created>
  <dcterms:modified xsi:type="dcterms:W3CDTF">2023-10-14T17:42:00Z</dcterms:modified>
</cp:coreProperties>
</file>