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rPr>
      </w:pPr>
      <w:r>
        <w:rPr>
          <w:rFonts w:hint="eastAsia"/>
          <w:b/>
          <w:sz w:val="36"/>
        </w:rPr>
        <w:t>（一）车联网：</w:t>
      </w:r>
    </w:p>
    <w:p>
      <w:pPr>
        <w:ind w:firstLine="210" w:firstLineChars="100"/>
      </w:pPr>
      <w:r>
        <w:rPr>
          <w:rFonts w:hint="eastAsia"/>
        </w:rPr>
        <w:t>目前科技圈普遍观点是此前积累的技术红利已经利用殆尽，需要更多更新鲜的科技刺激。如今</w:t>
      </w:r>
      <w:r>
        <w:rPr>
          <w:rFonts w:hint="eastAsia"/>
          <w:color w:val="FF0000"/>
        </w:rPr>
        <w:t>最受期待的创新科技是VR技术与汽车智能化</w:t>
      </w:r>
      <w:r>
        <w:rPr>
          <w:rFonts w:hint="eastAsia"/>
        </w:rPr>
        <w:t>，前者基本是年复一年的“这就来”的阶段，尚无更多实体内容注入，而后者已经逐步走进用户的视野。</w:t>
      </w:r>
    </w:p>
    <w:p>
      <w:pPr/>
    </w:p>
    <w:p>
      <w:pPr>
        <w:ind w:firstLine="210" w:firstLineChars="100"/>
      </w:pPr>
      <w:r>
        <w:rPr>
          <w:rFonts w:hint="eastAsia"/>
        </w:rPr>
        <w:t>车联网也终于在</w:t>
      </w:r>
      <w:r>
        <w:rPr>
          <w:rFonts w:hint="eastAsia"/>
          <w:color w:val="FF0000"/>
        </w:rPr>
        <w:t>泡沫期过后逐渐由互联网化下沉到产业化，在前装整车厂朝着无人驾驶、智能驾驶、新能源汽车的必然发展路径</w:t>
      </w:r>
      <w:r>
        <w:rPr>
          <w:rFonts w:hint="eastAsia"/>
        </w:rPr>
        <w:t>上努力时，后市场的企业也同样在为未来构建助力。</w:t>
      </w:r>
    </w:p>
    <w:p>
      <w:pPr/>
    </w:p>
    <w:p>
      <w:pPr>
        <w:ind w:firstLine="210" w:firstLineChars="100"/>
      </w:pPr>
      <w:r>
        <w:rPr>
          <w:rFonts w:hint="eastAsia"/>
        </w:rPr>
        <w:t>车米作为一家提供集车载智能硬件、车联网、汽车金融服务解决方案于一体的互联网高科技企业，有幸在这个最好的时代参与其中，今天站在这里和各位探讨这样的一个议题：</w:t>
      </w:r>
      <w:r>
        <w:rPr>
          <w:rFonts w:hint="eastAsia"/>
          <w:color w:val="FF0000"/>
        </w:rPr>
        <w:t>“中国Adas趋势与践行UBI浅析”</w:t>
      </w:r>
      <w:r>
        <w:rPr>
          <w:rFonts w:hint="eastAsia"/>
        </w:rPr>
        <w:t>，荣幸备至。</w:t>
      </w:r>
    </w:p>
    <w:p>
      <w:pPr>
        <w:rPr>
          <w:b/>
          <w:sz w:val="36"/>
        </w:rPr>
      </w:pPr>
    </w:p>
    <w:p>
      <w:pPr>
        <w:rPr>
          <w:b/>
          <w:sz w:val="36"/>
        </w:rPr>
      </w:pPr>
      <w:r>
        <w:rPr>
          <w:rFonts w:hint="eastAsia"/>
          <w:b/>
          <w:sz w:val="36"/>
        </w:rPr>
        <w:t>（二）ADAS：</w:t>
      </w:r>
    </w:p>
    <w:p>
      <w:pPr/>
      <w:r>
        <w:rPr>
          <w:rFonts w:hint="eastAsia"/>
        </w:rPr>
        <w:t>中国ADAS高级辅助驾驶系统趋势：</w:t>
      </w:r>
    </w:p>
    <w:p>
      <w:pPr/>
    </w:p>
    <w:p>
      <w:pPr>
        <w:rPr>
          <w:b/>
          <w:bCs/>
        </w:rPr>
      </w:pPr>
      <w:r>
        <w:rPr>
          <w:rFonts w:hint="eastAsia"/>
          <w:b/>
          <w:bCs/>
        </w:rPr>
        <w:t>1.</w:t>
      </w:r>
      <w:r>
        <w:rPr>
          <w:rFonts w:hint="eastAsia"/>
          <w:b/>
          <w:bCs/>
          <w:color w:val="FF0000"/>
        </w:rPr>
        <w:t>车联网风口</w:t>
      </w:r>
      <w:r>
        <w:rPr>
          <w:rFonts w:hint="eastAsia"/>
          <w:b/>
          <w:bCs/>
        </w:rPr>
        <w:t>，远离车联网低水平叠加硬件及业态红海，倍受资本青睐。</w:t>
      </w:r>
    </w:p>
    <w:p>
      <w:pPr>
        <w:rPr>
          <w:b/>
          <w:bCs/>
        </w:rPr>
      </w:pPr>
      <w:r>
        <w:rPr>
          <w:rFonts w:hint="eastAsia"/>
          <w:b/>
          <w:bCs/>
        </w:rPr>
        <w:t>2.</w:t>
      </w:r>
      <w:r>
        <w:rPr>
          <w:rFonts w:hint="eastAsia"/>
          <w:b/>
          <w:bCs/>
          <w:color w:val="FF0000"/>
        </w:rPr>
        <w:t>无人驾驶技术发展的必经之路</w:t>
      </w:r>
      <w:r>
        <w:rPr>
          <w:rFonts w:hint="eastAsia"/>
          <w:b/>
          <w:bCs/>
        </w:rPr>
        <w:t>，最重要的技术支撑之一。</w:t>
      </w:r>
    </w:p>
    <w:p>
      <w:pPr>
        <w:rPr>
          <w:b/>
          <w:bCs/>
        </w:rPr>
      </w:pPr>
      <w:r>
        <w:rPr>
          <w:rFonts w:hint="eastAsia"/>
          <w:b/>
          <w:bCs/>
        </w:rPr>
        <w:t>3.借助</w:t>
      </w:r>
      <w:r>
        <w:rPr>
          <w:rFonts w:hint="eastAsia"/>
          <w:b/>
          <w:bCs/>
          <w:color w:val="FF0000"/>
        </w:rPr>
        <w:t>车险费率市场化改革</w:t>
      </w:r>
      <w:r>
        <w:rPr>
          <w:rFonts w:hint="eastAsia"/>
          <w:b/>
          <w:bCs/>
        </w:rPr>
        <w:t>的风口，在保险公司急于大幅下降理赔率以及了解投保人潜在驾驶风险的双重现实压力下，切入互联网车险这一新蓝海，开发出可以分析车主安全驾驶行为大数据的ADAS产品，并通过保险公司来</w:t>
      </w:r>
      <w:r>
        <w:rPr>
          <w:rFonts w:hint="eastAsia"/>
          <w:b/>
          <w:bCs/>
          <w:color w:val="FF0000"/>
        </w:rPr>
        <w:t>为数据提供变现渠道以及后市场流量资源</w:t>
      </w:r>
      <w:r>
        <w:rPr>
          <w:rFonts w:hint="eastAsia"/>
          <w:b/>
          <w:bCs/>
        </w:rPr>
        <w:t>。</w:t>
      </w:r>
    </w:p>
    <w:p>
      <w:pPr>
        <w:rPr>
          <w:b/>
          <w:bCs/>
        </w:rPr>
      </w:pPr>
      <w:r>
        <w:rPr>
          <w:rFonts w:hint="eastAsia"/>
          <w:b/>
          <w:bCs/>
        </w:rPr>
        <w:t>4、ADAS得到广泛应用的决定性因素还是成本。虽然ADAS技术越来越复杂，但是，传感器和处理器技术的进步——在很少的元器件中集成多种功能，现在可以支持工程师以中端甚至是经济型汽车能够承受的价格来设计ADAS应用。</w:t>
      </w:r>
      <w:r>
        <w:rPr>
          <w:rFonts w:hint="eastAsia"/>
          <w:b/>
          <w:bCs/>
          <w:color w:val="FF0000"/>
        </w:rPr>
        <w:t>成本的降低以及通过功能集成来降低复杂度</w:t>
      </w:r>
      <w:r>
        <w:rPr>
          <w:rFonts w:hint="eastAsia"/>
          <w:b/>
          <w:bCs/>
        </w:rPr>
        <w:t>是推动ADAS技术在各类车辆中得以广泛应用的关键因素。</w:t>
      </w:r>
    </w:p>
    <w:p>
      <w:pPr/>
    </w:p>
    <w:p>
      <w:pPr/>
      <w:r>
        <w:rPr>
          <w:rFonts w:hint="eastAsia"/>
        </w:rPr>
        <w:t xml:space="preserve"> ADAS解决方案供应商目前有一些，但真正成熟的企业并不多。ADAS不应该是企业的自我满足，其最现实的意义是在终端用户层能够可靠有效的解决车生活中的行车安全问题，消弭麻烦。</w:t>
      </w:r>
    </w:p>
    <w:p>
      <w:pPr>
        <w:ind w:firstLine="210" w:firstLineChars="100"/>
      </w:pPr>
    </w:p>
    <w:p>
      <w:pPr>
        <w:ind w:firstLine="210" w:firstLineChars="100"/>
      </w:pPr>
      <w:r>
        <w:rPr>
          <w:rFonts w:hint="eastAsia"/>
        </w:rPr>
        <w:t>判断</w:t>
      </w:r>
      <w:r>
        <w:rPr>
          <w:rFonts w:hint="eastAsia"/>
          <w:color w:val="FF0000"/>
        </w:rPr>
        <w:t>ADAS系统是否有效的关键指标其实就是：“可靠性、有效性、实时性”。</w:t>
      </w:r>
    </w:p>
    <w:p>
      <w:pPr/>
    </w:p>
    <w:p>
      <w:pPr>
        <w:ind w:firstLine="210" w:firstLineChars="100"/>
      </w:pPr>
      <w:r>
        <w:rPr>
          <w:rFonts w:hint="eastAsia"/>
        </w:rPr>
        <w:t>可靠在于准确度，就ADAS领域全球公认最好的以色列Mobileye而言，占据了全球75%的ADAS产品，其超高的检测精准度是Mobileye能够获取如此大市场份额最主要的原因。据Mobileye的官方数据，Mobileye的检测精准度可达99.99%，这个精准度是靠十多年的研发投入和海量的道路测试数据不断积累和修正得来的。</w:t>
      </w:r>
    </w:p>
    <w:p>
      <w:pPr/>
    </w:p>
    <w:p>
      <w:pPr>
        <w:ind w:firstLine="210" w:firstLineChars="100"/>
      </w:pPr>
      <w:r>
        <w:rPr>
          <w:rFonts w:hint="eastAsia"/>
        </w:rPr>
        <w:t>而国内主要就是以保千里等为代表的领袖企业，精密光机电及仿生图像算法为主的技术核心引领国内ADAS产业。</w:t>
      </w:r>
    </w:p>
    <w:p>
      <w:pPr/>
    </w:p>
    <w:p>
      <w:pPr>
        <w:ind w:firstLine="210" w:firstLineChars="100"/>
      </w:pPr>
      <w:r>
        <w:rPr>
          <w:rFonts w:hint="eastAsia"/>
        </w:rPr>
        <w:t>车米作为车联网中ADAS应用领域企业，凭借影像领域的绝对专业性、丰富的智能硬件及软件系统研发经验，以移动互联为工具，通过车载智能硬件+汽车金融+O2O服务等衍生形态的全互联网汽车生态，打造</w:t>
      </w:r>
      <w:r>
        <w:rPr>
          <w:rFonts w:hint="eastAsia"/>
          <w:color w:val="FF0000"/>
        </w:rPr>
        <w:t>人、车、生活的大数据智联平台</w:t>
      </w:r>
      <w:r>
        <w:rPr>
          <w:rFonts w:hint="eastAsia"/>
        </w:rPr>
        <w:t>。通过系统大数据云计算与车米ADAS设备及车米APP端软件配合，</w:t>
      </w:r>
      <w:r>
        <w:rPr>
          <w:rFonts w:hint="eastAsia"/>
          <w:color w:val="FF0000"/>
        </w:rPr>
        <w:t>可以在有效性和实时性上得到充分保证</w:t>
      </w:r>
      <w:r>
        <w:rPr>
          <w:rFonts w:hint="eastAsia"/>
        </w:rPr>
        <w:t>。</w:t>
      </w:r>
    </w:p>
    <w:p>
      <w:pPr/>
    </w:p>
    <w:p>
      <w:pPr>
        <w:rPr>
          <w:b/>
          <w:sz w:val="40"/>
        </w:rPr>
      </w:pPr>
      <w:r>
        <w:rPr>
          <w:rFonts w:hint="eastAsia"/>
          <w:b/>
          <w:sz w:val="40"/>
        </w:rPr>
        <w:t>（三）UBI：</w:t>
      </w:r>
    </w:p>
    <w:p>
      <w:pPr>
        <w:rPr>
          <w:b/>
          <w:bCs w:val="0"/>
          <w:color w:val="FF0000"/>
          <w:sz w:val="40"/>
        </w:rPr>
      </w:pPr>
      <w:r>
        <w:rPr>
          <w:rFonts w:hint="eastAsia"/>
          <w:b/>
          <w:bCs w:val="0"/>
          <w:color w:val="FF0000"/>
          <w:sz w:val="40"/>
        </w:rPr>
        <w:t>车险行业痛点：</w:t>
      </w:r>
    </w:p>
    <w:p>
      <w:pPr>
        <w:rPr>
          <w:b/>
          <w:bCs w:val="0"/>
          <w:color w:val="FF0000"/>
        </w:rPr>
      </w:pPr>
      <w:r>
        <w:rPr>
          <w:rFonts w:hint="eastAsia"/>
          <w:b/>
          <w:bCs w:val="0"/>
          <w:color w:val="FF0000"/>
        </w:rPr>
        <w:t>1.虚假赔案，案件失真</w:t>
      </w:r>
    </w:p>
    <w:p>
      <w:pPr>
        <w:rPr>
          <w:b/>
          <w:bCs w:val="0"/>
          <w:color w:val="FF0000"/>
        </w:rPr>
      </w:pPr>
      <w:r>
        <w:rPr>
          <w:rFonts w:hint="eastAsia"/>
          <w:b/>
          <w:bCs w:val="0"/>
          <w:color w:val="FF0000"/>
        </w:rPr>
        <w:t>2.数据维度单一</w:t>
      </w:r>
    </w:p>
    <w:p>
      <w:pPr>
        <w:rPr>
          <w:b/>
          <w:bCs w:val="0"/>
          <w:color w:val="FF0000"/>
        </w:rPr>
      </w:pPr>
      <w:r>
        <w:rPr>
          <w:rFonts w:hint="eastAsia"/>
          <w:b/>
          <w:bCs w:val="0"/>
          <w:color w:val="FF0000"/>
        </w:rPr>
        <w:t>3.盈利水平低</w:t>
      </w:r>
    </w:p>
    <w:p>
      <w:pPr>
        <w:rPr>
          <w:b/>
          <w:bCs w:val="0"/>
          <w:color w:val="FF0000"/>
        </w:rPr>
      </w:pPr>
      <w:r>
        <w:rPr>
          <w:rFonts w:hint="eastAsia"/>
          <w:b/>
          <w:bCs w:val="0"/>
          <w:color w:val="FF0000"/>
        </w:rPr>
        <w:t>4.产品同质化</w:t>
      </w:r>
    </w:p>
    <w:p>
      <w:pPr>
        <w:rPr>
          <w:b/>
          <w:bCs w:val="0"/>
          <w:color w:val="FF0000"/>
        </w:rPr>
      </w:pPr>
      <w:r>
        <w:rPr>
          <w:rFonts w:hint="eastAsia"/>
          <w:b/>
          <w:bCs w:val="0"/>
          <w:color w:val="FF0000"/>
        </w:rPr>
        <w:t>5.效率普遍偏低</w:t>
      </w:r>
    </w:p>
    <w:p>
      <w:pPr>
        <w:ind w:firstLine="210" w:firstLineChars="100"/>
        <w:rPr>
          <w:color w:val="FF0000"/>
        </w:rPr>
      </w:pPr>
      <w:r>
        <w:rPr>
          <w:rFonts w:hint="eastAsia"/>
        </w:rPr>
        <w:t>随着商业车险费率市场化改革的展开，基于驾驶行为核定保费的UBI车险被认为是改善车险经营现状的重要实现途径。在保险已经很成熟的欧美市场，传统业务增长往往只有2%—3%，但是UBI车险增长高达20%~30%，例如在美国(美国UBI车险公司Progressive前进保险)、瑞士(MyMile)、意大利等众多国家均有成功案例可以借鉴。在我国，UBI车险的概念也一直都是热议话题，从OBD、到ADAS、到车机、后视镜，车联网的从业者们越来越重视车联网与UBI的结合。在近期，</w:t>
      </w:r>
      <w:r>
        <w:rPr>
          <w:rFonts w:hint="eastAsia"/>
          <w:color w:val="FF0000"/>
        </w:rPr>
        <w:t>随着保监会商车费改试点地区再次增加，UBI车险再一次被推上风口。</w:t>
      </w:r>
    </w:p>
    <w:p>
      <w:pPr/>
    </w:p>
    <w:p>
      <w:pPr>
        <w:ind w:firstLine="210" w:firstLineChars="100"/>
      </w:pPr>
      <w:r>
        <w:rPr>
          <w:rFonts w:hint="eastAsia"/>
        </w:rPr>
        <w:t>改革的目的是把定价权交给保险公司，把选择权交给消费者，通过差异化产品和精准风险控制，以市场手段引导保险业向前发展。</w:t>
      </w:r>
      <w:r>
        <w:rPr>
          <w:rFonts w:hint="eastAsia"/>
          <w:color w:val="FF0000"/>
        </w:rPr>
        <w:t>政策的利好，为UBI车险在我国的生根发芽带来新的机遇</w:t>
      </w:r>
      <w:r>
        <w:rPr>
          <w:rFonts w:hint="eastAsia"/>
        </w:rPr>
        <w:t>，同时，基于我国的本土国情，也面临着诸多的挑战。</w:t>
      </w:r>
    </w:p>
    <w:p>
      <w:pPr/>
    </w:p>
    <w:p>
      <w:pPr>
        <w:rPr>
          <w:rFonts w:hint="eastAsia" w:ascii="微软雅黑" w:hAnsi="微软雅黑"/>
          <w:b/>
          <w:bCs w:val="0"/>
          <w:color w:val="333333"/>
          <w:shd w:val="clear" w:color="auto" w:fill="FFFFFF"/>
        </w:rPr>
      </w:pPr>
      <w:r>
        <w:rPr>
          <w:rFonts w:ascii="微软雅黑" w:hAnsi="微软雅黑"/>
          <w:b/>
          <w:bCs w:val="0"/>
          <w:color w:val="333333"/>
          <w:shd w:val="clear" w:color="auto" w:fill="FFFFFF"/>
        </w:rPr>
        <w:t>UBI在国内的推广与落地还</w:t>
      </w:r>
      <w:r>
        <w:rPr>
          <w:rFonts w:hint="eastAsia" w:ascii="微软雅黑" w:hAnsi="微软雅黑"/>
          <w:b/>
          <w:bCs w:val="0"/>
          <w:color w:val="333333"/>
          <w:shd w:val="clear" w:color="auto" w:fill="FFFFFF"/>
        </w:rPr>
        <w:t>有比较长的路要走</w:t>
      </w:r>
      <w:r>
        <w:rPr>
          <w:rFonts w:ascii="微软雅黑" w:hAnsi="微软雅黑"/>
          <w:b/>
          <w:bCs w:val="0"/>
          <w:color w:val="333333"/>
          <w:shd w:val="clear" w:color="auto" w:fill="FFFFFF"/>
        </w:rPr>
        <w:t>，主要因为：</w:t>
      </w:r>
    </w:p>
    <w:p>
      <w:pPr>
        <w:rPr>
          <w:rFonts w:hint="eastAsia" w:ascii="微软雅黑" w:hAnsi="微软雅黑"/>
          <w:b/>
          <w:bCs w:val="0"/>
          <w:color w:val="333333"/>
          <w:shd w:val="clear" w:color="auto" w:fill="FFFFFF"/>
        </w:rPr>
      </w:pPr>
    </w:p>
    <w:p>
      <w:pPr>
        <w:pStyle w:val="9"/>
        <w:numPr>
          <w:ilvl w:val="0"/>
          <w:numId w:val="1"/>
        </w:numPr>
        <w:ind w:firstLineChars="0"/>
        <w:rPr>
          <w:rFonts w:hint="eastAsia" w:ascii="微软雅黑" w:hAnsi="微软雅黑"/>
          <w:b/>
          <w:bCs w:val="0"/>
          <w:color w:val="333333"/>
          <w:shd w:val="clear" w:color="auto" w:fill="FFFFFF"/>
        </w:rPr>
      </w:pPr>
      <w:r>
        <w:rPr>
          <w:rFonts w:ascii="微软雅黑" w:hAnsi="微软雅黑"/>
          <w:b/>
          <w:bCs w:val="0"/>
          <w:color w:val="FF0000"/>
          <w:shd w:val="clear" w:color="auto" w:fill="FFFFFF"/>
        </w:rPr>
        <w:t>UBI保险模式的产业链涉及广泛</w:t>
      </w:r>
      <w:r>
        <w:rPr>
          <w:rFonts w:ascii="微软雅黑" w:hAnsi="微软雅黑"/>
          <w:b/>
          <w:bCs w:val="0"/>
          <w:color w:val="333333"/>
          <w:shd w:val="clear" w:color="auto" w:fill="FFFFFF"/>
        </w:rPr>
        <w:t>，包括</w:t>
      </w:r>
      <w:r>
        <w:rPr>
          <w:rFonts w:ascii="微软雅黑" w:hAnsi="微软雅黑"/>
          <w:b/>
          <w:bCs w:val="0"/>
          <w:color w:val="FF0000"/>
          <w:shd w:val="clear" w:color="auto" w:fill="FFFFFF"/>
        </w:rPr>
        <w:t>数据采集端</w:t>
      </w:r>
      <w:r>
        <w:rPr>
          <w:rFonts w:ascii="微软雅黑" w:hAnsi="微软雅黑"/>
          <w:b/>
          <w:bCs w:val="0"/>
          <w:color w:val="333333"/>
          <w:shd w:val="clear" w:color="auto" w:fill="FFFFFF"/>
        </w:rPr>
        <w:t>(可能是软件、硬件，还可能是主机厂、前装)、</w:t>
      </w:r>
      <w:r>
        <w:rPr>
          <w:rFonts w:ascii="微软雅黑" w:hAnsi="微软雅黑"/>
          <w:b/>
          <w:bCs w:val="0"/>
          <w:color w:val="FF0000"/>
          <w:shd w:val="clear" w:color="auto" w:fill="FFFFFF"/>
        </w:rPr>
        <w:t>数据模型</w:t>
      </w:r>
      <w:r>
        <w:rPr>
          <w:rFonts w:ascii="微软雅黑" w:hAnsi="微软雅黑"/>
          <w:b/>
          <w:bCs w:val="0"/>
          <w:color w:val="333333"/>
          <w:shd w:val="clear" w:color="auto" w:fill="FFFFFF"/>
        </w:rPr>
        <w:t>(即分析模型与仿真模型)、</w:t>
      </w:r>
      <w:r>
        <w:rPr>
          <w:rFonts w:ascii="微软雅黑" w:hAnsi="微软雅黑"/>
          <w:b/>
          <w:bCs w:val="0"/>
          <w:color w:val="FF0000"/>
          <w:shd w:val="clear" w:color="auto" w:fill="FFFFFF"/>
        </w:rPr>
        <w:t>保险公司</w:t>
      </w:r>
      <w:r>
        <w:rPr>
          <w:rFonts w:ascii="微软雅黑" w:hAnsi="微软雅黑"/>
          <w:b/>
          <w:bCs w:val="0"/>
          <w:color w:val="333333"/>
          <w:shd w:val="clear" w:color="auto" w:fill="FFFFFF"/>
        </w:rPr>
        <w:t>(商品提供方)、</w:t>
      </w:r>
      <w:r>
        <w:rPr>
          <w:rFonts w:ascii="微软雅黑" w:hAnsi="微软雅黑"/>
          <w:b/>
          <w:bCs w:val="0"/>
          <w:color w:val="FF0000"/>
          <w:shd w:val="clear" w:color="auto" w:fill="FFFFFF"/>
        </w:rPr>
        <w:t>服务提供商</w:t>
      </w:r>
      <w:r>
        <w:rPr>
          <w:rFonts w:ascii="微软雅黑" w:hAnsi="微软雅黑"/>
          <w:b/>
          <w:bCs w:val="0"/>
          <w:color w:val="333333"/>
          <w:shd w:val="clear" w:color="auto" w:fill="FFFFFF"/>
        </w:rPr>
        <w:t>(TSP、4S店等)、</w:t>
      </w:r>
      <w:r>
        <w:rPr>
          <w:rFonts w:ascii="微软雅黑" w:hAnsi="微软雅黑"/>
          <w:b/>
          <w:bCs w:val="0"/>
          <w:color w:val="FF0000"/>
          <w:shd w:val="clear" w:color="auto" w:fill="FFFFFF"/>
        </w:rPr>
        <w:t>用户</w:t>
      </w:r>
      <w:r>
        <w:rPr>
          <w:rFonts w:ascii="微软雅黑" w:hAnsi="微软雅黑"/>
          <w:b/>
          <w:bCs w:val="0"/>
          <w:color w:val="333333"/>
          <w:shd w:val="clear" w:color="auto" w:fill="FFFFFF"/>
        </w:rPr>
        <w:t>(数据提供方、产品买单方)等等，</w:t>
      </w:r>
      <w:r>
        <w:rPr>
          <w:rFonts w:ascii="微软雅黑" w:hAnsi="微软雅黑"/>
          <w:b/>
          <w:bCs w:val="0"/>
          <w:color w:val="FF0000"/>
          <w:shd w:val="clear" w:color="auto" w:fill="FFFFFF"/>
        </w:rPr>
        <w:t>需要多方携手</w:t>
      </w:r>
      <w:r>
        <w:rPr>
          <w:rFonts w:ascii="微软雅黑" w:hAnsi="微软雅黑"/>
          <w:b/>
          <w:bCs w:val="0"/>
          <w:color w:val="333333"/>
          <w:shd w:val="clear" w:color="auto" w:fill="FFFFFF"/>
        </w:rPr>
        <w:t>。</w:t>
      </w:r>
    </w:p>
    <w:p>
      <w:pPr>
        <w:pStyle w:val="9"/>
        <w:numPr>
          <w:ilvl w:val="0"/>
          <w:numId w:val="1"/>
        </w:numPr>
        <w:ind w:firstLineChars="0"/>
        <w:rPr>
          <w:rFonts w:hint="eastAsia" w:ascii="微软雅黑" w:hAnsi="微软雅黑"/>
          <w:b/>
          <w:bCs w:val="0"/>
          <w:color w:val="333333"/>
          <w:shd w:val="clear" w:color="auto" w:fill="FFFFFF"/>
        </w:rPr>
      </w:pPr>
      <w:r>
        <w:rPr>
          <w:rFonts w:ascii="微软雅黑" w:hAnsi="微软雅黑"/>
          <w:b/>
          <w:bCs w:val="0"/>
          <w:color w:val="FF0000"/>
          <w:shd w:val="clear" w:color="auto" w:fill="FFFFFF"/>
        </w:rPr>
        <w:t>目前仅仅依靠GPS和G-sensor采集到的数据存在一定的误差</w:t>
      </w:r>
      <w:r>
        <w:rPr>
          <w:rFonts w:ascii="微软雅黑" w:hAnsi="微软雅黑"/>
          <w:b/>
          <w:bCs w:val="0"/>
          <w:color w:val="333333"/>
          <w:shd w:val="clear" w:color="auto" w:fill="FFFFFF"/>
        </w:rPr>
        <w:t>，因此在UBI保险最终落地的过程中，需要一定的算法优化、或者是通过与前装整车厂的合作来做到数据的精准采集，方可实现最终的UBI保险模式，这也是现在从事UBI项目研发的团队或企业需要深耕的方向。</w:t>
      </w:r>
    </w:p>
    <w:p>
      <w:pPr>
        <w:pStyle w:val="9"/>
        <w:numPr>
          <w:ilvl w:val="0"/>
          <w:numId w:val="1"/>
        </w:numPr>
        <w:ind w:firstLineChars="0"/>
        <w:rPr>
          <w:rFonts w:hint="eastAsia" w:ascii="微软雅黑" w:hAnsi="微软雅黑"/>
          <w:b/>
          <w:bCs w:val="0"/>
          <w:color w:val="333333"/>
          <w:shd w:val="clear" w:color="auto" w:fill="FFFFFF"/>
        </w:rPr>
      </w:pPr>
      <w:r>
        <w:rPr>
          <w:rFonts w:ascii="微软雅黑" w:hAnsi="微软雅黑"/>
          <w:b/>
          <w:bCs w:val="0"/>
          <w:color w:val="FF0000"/>
          <w:shd w:val="clear" w:color="auto" w:fill="FFFFFF"/>
        </w:rPr>
        <w:t>政策的变通是产业发展动力的源泉</w:t>
      </w:r>
      <w:r>
        <w:rPr>
          <w:rFonts w:ascii="微软雅黑" w:hAnsi="微软雅黑"/>
          <w:b/>
          <w:bCs w:val="0"/>
          <w:color w:val="333333"/>
          <w:shd w:val="clear" w:color="auto" w:fill="FFFFFF"/>
        </w:rPr>
        <w:t>，保监会需要尽快制定出新的法律法规来加速UBI的落地完成。</w:t>
      </w:r>
    </w:p>
    <w:p>
      <w:pPr>
        <w:pStyle w:val="9"/>
        <w:numPr>
          <w:ilvl w:val="0"/>
          <w:numId w:val="1"/>
        </w:numPr>
        <w:ind w:firstLineChars="0"/>
        <w:rPr>
          <w:rFonts w:hint="eastAsia" w:ascii="微软雅黑" w:hAnsi="微软雅黑"/>
          <w:b/>
          <w:bCs w:val="0"/>
          <w:color w:val="FF0000"/>
          <w:shd w:val="clear" w:color="auto" w:fill="FFFFFF"/>
        </w:rPr>
      </w:pPr>
      <w:r>
        <w:rPr>
          <w:rFonts w:ascii="微软雅黑" w:hAnsi="微软雅黑"/>
          <w:b/>
          <w:bCs w:val="0"/>
          <w:color w:val="FF0000"/>
          <w:shd w:val="clear" w:color="auto" w:fill="FFFFFF"/>
        </w:rPr>
        <w:t>目前为UBI买单的还只有保险公司，驱动力不明显，需要更多的商业模式与规划来驱动发展。</w:t>
      </w:r>
    </w:p>
    <w:p>
      <w:pPr/>
    </w:p>
    <w:p>
      <w:pPr/>
    </w:p>
    <w:p>
      <w:pPr>
        <w:rPr>
          <w:b/>
          <w:sz w:val="36"/>
        </w:rPr>
      </w:pPr>
      <w:r>
        <w:rPr>
          <w:rFonts w:hint="eastAsia"/>
          <w:b/>
          <w:sz w:val="36"/>
        </w:rPr>
        <w:t>（四）ADAS+UBI解决方案：</w:t>
      </w:r>
    </w:p>
    <w:p>
      <w:pPr>
        <w:rPr>
          <w:b/>
        </w:rPr>
      </w:pPr>
      <w:r>
        <w:rPr>
          <w:rFonts w:hint="eastAsia"/>
          <w:b/>
        </w:rPr>
        <w:t>1.行业解决方案：</w:t>
      </w:r>
    </w:p>
    <w:p>
      <w:pPr/>
      <w:r>
        <w:drawing>
          <wp:inline distT="0" distB="0" distL="0" distR="0">
            <wp:extent cx="5274310" cy="3983990"/>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4"/>
                    <a:srcRect/>
                    <a:stretch>
                      <a:fillRect/>
                    </a:stretch>
                  </pic:blipFill>
                  <pic:spPr>
                    <a:xfrm>
                      <a:off x="0" y="0"/>
                      <a:ext cx="5274310" cy="3984522"/>
                    </a:xfrm>
                    <a:prstGeom prst="rect">
                      <a:avLst/>
                    </a:prstGeom>
                    <a:noFill/>
                    <a:ln w="9525">
                      <a:noFill/>
                      <a:miter lim="800000"/>
                      <a:headEnd/>
                      <a:tailEnd/>
                    </a:ln>
                  </pic:spPr>
                </pic:pic>
              </a:graphicData>
            </a:graphic>
          </wp:inline>
        </w:drawing>
      </w:r>
    </w:p>
    <w:p>
      <w:pPr/>
    </w:p>
    <w:p>
      <w:pPr>
        <w:pStyle w:val="9"/>
        <w:numPr>
          <w:ilvl w:val="0"/>
          <w:numId w:val="2"/>
        </w:numPr>
        <w:ind w:firstLineChars="0"/>
        <w:rPr>
          <w:b/>
          <w:bCs/>
          <w:color w:val="FF0000"/>
        </w:rPr>
      </w:pPr>
      <w:r>
        <w:rPr>
          <w:rFonts w:hint="eastAsia"/>
          <w:b/>
          <w:bCs/>
          <w:color w:val="FF0000"/>
        </w:rPr>
        <w:t>在车辆上安装车载智能硬件和下载APP应用</w:t>
      </w:r>
    </w:p>
    <w:p>
      <w:pPr>
        <w:pStyle w:val="9"/>
        <w:numPr>
          <w:ilvl w:val="0"/>
          <w:numId w:val="2"/>
        </w:numPr>
        <w:ind w:firstLineChars="0"/>
        <w:rPr>
          <w:b/>
          <w:bCs/>
          <w:color w:val="FF0000"/>
        </w:rPr>
      </w:pPr>
      <w:r>
        <w:rPr>
          <w:rFonts w:hint="eastAsia"/>
          <w:b/>
          <w:bCs/>
          <w:color w:val="FF0000"/>
        </w:rPr>
        <w:t>基于车联网技术，将车辆行驶过程中产生的行为数据传输到UBI数据分析平台</w:t>
      </w:r>
    </w:p>
    <w:p>
      <w:pPr>
        <w:pStyle w:val="9"/>
        <w:numPr>
          <w:ilvl w:val="0"/>
          <w:numId w:val="2"/>
        </w:numPr>
        <w:ind w:firstLineChars="0"/>
        <w:rPr>
          <w:b/>
          <w:bCs/>
          <w:color w:val="FF0000"/>
        </w:rPr>
      </w:pPr>
      <w:r>
        <w:rPr>
          <w:rFonts w:hint="eastAsia"/>
          <w:b/>
          <w:bCs/>
          <w:color w:val="FF0000"/>
        </w:rPr>
        <w:t>UBI模型对收集到的车辆和驾驶数据进行分析</w:t>
      </w:r>
    </w:p>
    <w:p>
      <w:pPr>
        <w:pStyle w:val="9"/>
        <w:numPr>
          <w:ilvl w:val="0"/>
          <w:numId w:val="2"/>
        </w:numPr>
        <w:ind w:firstLineChars="0"/>
        <w:rPr>
          <w:b/>
          <w:bCs/>
          <w:color w:val="FF0000"/>
        </w:rPr>
      </w:pPr>
      <w:r>
        <w:rPr>
          <w:rFonts w:hint="eastAsia"/>
          <w:b/>
          <w:bCs/>
          <w:color w:val="FF0000"/>
        </w:rPr>
        <w:t>保险公司根据UBI模型分析的结果对用户进行精准营销和核价</w:t>
      </w:r>
    </w:p>
    <w:p>
      <w:pPr/>
    </w:p>
    <w:p>
      <w:pPr>
        <w:rPr>
          <w:b/>
        </w:rPr>
      </w:pPr>
      <w:r>
        <w:rPr>
          <w:rFonts w:hint="eastAsia"/>
          <w:b/>
        </w:rPr>
        <w:t>UBI数据模型中的组成因子</w:t>
      </w:r>
    </w:p>
    <w:p>
      <w:pPr/>
    </w:p>
    <w:p>
      <w:pPr>
        <w:ind w:firstLine="210" w:firstLineChars="100"/>
        <w:rPr>
          <w:b/>
          <w:bCs/>
        </w:rPr>
      </w:pPr>
      <w:r>
        <w:rPr>
          <w:rFonts w:hint="eastAsia"/>
          <w:b/>
          <w:bCs/>
        </w:rPr>
        <w:t>做好UBI车险的关键和难点除了要实时采集有关车辆驾驶情况的诸多数据，还在于建立科学的数据模型和算法，从纷繁复杂的数据中估算出驾驶者的风险系数，然后为保费提供定价依据。</w:t>
      </w:r>
    </w:p>
    <w:p>
      <w:pPr>
        <w:rPr>
          <w:b/>
          <w:bCs/>
        </w:rPr>
      </w:pPr>
    </w:p>
    <w:p>
      <w:pPr>
        <w:ind w:firstLine="210" w:firstLineChars="100"/>
        <w:rPr>
          <w:b/>
          <w:bCs/>
        </w:rPr>
      </w:pPr>
      <w:r>
        <w:rPr>
          <w:rFonts w:hint="eastAsia"/>
          <w:b/>
          <w:bCs/>
        </w:rPr>
        <w:t>UBI数据模型的完善需要两部分数据模型的完整构建。首先，需要通过设备采集到用户的行驶里程、驾驶行为等诸多数据，还要结合上一定的风险数据，再将这些数据按照不同的权重进行划分，通过初步计算，得到驾驶行为分数，也就是</w:t>
      </w:r>
      <w:r>
        <w:rPr>
          <w:rFonts w:hint="eastAsia"/>
          <w:b/>
          <w:bCs/>
          <w:color w:val="FF0000"/>
        </w:rPr>
        <w:t>构建出的初步分析数据模型</w:t>
      </w:r>
      <w:r>
        <w:rPr>
          <w:rFonts w:hint="eastAsia"/>
          <w:b/>
          <w:bCs/>
        </w:rPr>
        <w:t>;除此之外，还要</w:t>
      </w:r>
      <w:r>
        <w:rPr>
          <w:rFonts w:hint="eastAsia"/>
          <w:b/>
          <w:bCs/>
          <w:color w:val="FF0000"/>
        </w:rPr>
        <w:t>根据保险公司的实际情况(如保险公司的收入与支出比例等等)构建出标准数据模型</w:t>
      </w:r>
      <w:r>
        <w:rPr>
          <w:rFonts w:hint="eastAsia"/>
          <w:b/>
          <w:bCs/>
        </w:rPr>
        <w:t>。</w:t>
      </w:r>
      <w:r>
        <w:rPr>
          <w:rFonts w:hint="eastAsia"/>
          <w:b/>
          <w:bCs/>
          <w:color w:val="FF0000"/>
        </w:rPr>
        <w:t>再将前者与后者进行比对，得出最终的分析结果，作为保费定价的依据。</w:t>
      </w:r>
    </w:p>
    <w:p>
      <w:pPr/>
    </w:p>
    <w:p>
      <w:pPr/>
      <w:r>
        <w:drawing>
          <wp:inline distT="0" distB="0" distL="0" distR="0">
            <wp:extent cx="5274310" cy="328866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5274310" cy="3288687"/>
                    </a:xfrm>
                    <a:prstGeom prst="rect">
                      <a:avLst/>
                    </a:prstGeom>
                    <a:noFill/>
                    <a:ln w="9525">
                      <a:noFill/>
                      <a:miter lim="800000"/>
                      <a:headEnd/>
                      <a:tailEnd/>
                    </a:ln>
                  </pic:spPr>
                </pic:pic>
              </a:graphicData>
            </a:graphic>
          </wp:inline>
        </w:drawing>
      </w:r>
    </w:p>
    <w:p>
      <w:pPr>
        <w:ind w:firstLine="210" w:firstLineChars="100"/>
        <w:rPr>
          <w:b/>
          <w:bCs/>
        </w:rPr>
      </w:pPr>
      <w:r>
        <w:rPr>
          <w:rFonts w:hint="eastAsia"/>
          <w:b/>
          <w:bCs/>
        </w:rPr>
        <w:t>目前市场上</w:t>
      </w:r>
      <w:r>
        <w:rPr>
          <w:rFonts w:hint="eastAsia"/>
          <w:b/>
          <w:bCs/>
          <w:color w:val="FF0000"/>
        </w:rPr>
        <w:t>最常见的UBI车险模型多是基于行驶里程来构建，对于风险评估的因子单一，无法真正描绘出驾驶者行为这一保险定价中重要的“从人因子”特征;未充分考虑行驶的多种因素，对风险管控的提升比较有限，也不利于个性化保险产品的推出。</w:t>
      </w:r>
    </w:p>
    <w:p>
      <w:pPr/>
    </w:p>
    <w:p>
      <w:pPr>
        <w:ind w:firstLine="210" w:firstLineChars="100"/>
        <w:rPr>
          <w:b/>
          <w:bCs/>
        </w:rPr>
      </w:pPr>
      <w:r>
        <w:rPr>
          <w:rFonts w:hint="eastAsia"/>
          <w:b/>
          <w:bCs/>
        </w:rPr>
        <w:t>车米UBI模型是以国外</w:t>
      </w:r>
      <w:r>
        <w:rPr>
          <w:rFonts w:hint="eastAsia"/>
          <w:b/>
          <w:bCs/>
          <w:color w:val="FF0000"/>
        </w:rPr>
        <w:t>经过千万车主验证的UBI模型为基础</w:t>
      </w:r>
      <w:r>
        <w:rPr>
          <w:rFonts w:hint="eastAsia"/>
          <w:b/>
          <w:bCs/>
        </w:rPr>
        <w:t>，</w:t>
      </w:r>
      <w:r>
        <w:rPr>
          <w:rFonts w:hint="eastAsia"/>
          <w:b/>
          <w:bCs/>
          <w:color w:val="FF0000"/>
        </w:rPr>
        <w:t>充分本土化、个性化而来</w:t>
      </w:r>
      <w:r>
        <w:rPr>
          <w:rFonts w:hint="eastAsia"/>
          <w:b/>
          <w:bCs/>
        </w:rPr>
        <w:t>的。其中重要的战略合作方为以薛一波教授为核心的车米.清华大学UBI实验室。在整套数据模型中，驾驶行为、驾驶环境、行驶距离……这些数据中再细分出多个子数据因子，</w:t>
      </w:r>
      <w:r>
        <w:rPr>
          <w:rFonts w:hint="eastAsia"/>
          <w:b/>
          <w:bCs/>
          <w:color w:val="FF0000"/>
        </w:rPr>
        <w:t>这些数据因子按照主要因子、次要因子、辅助因子的分类可组成“用户画像”。</w:t>
      </w:r>
    </w:p>
    <w:p>
      <w:pPr>
        <w:ind w:firstLine="210" w:firstLineChars="100"/>
        <w:jc w:val="center"/>
        <w:rPr>
          <w:b/>
          <w:bCs/>
        </w:rPr>
      </w:pPr>
      <w:r>
        <w:rPr>
          <w:rFonts w:hint="eastAsia"/>
          <w:b/>
          <w:bCs/>
        </w:rPr>
        <w:drawing>
          <wp:inline distT="0" distB="0" distL="0" distR="0">
            <wp:extent cx="5407660" cy="250063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5407660" cy="2500702"/>
                    </a:xfrm>
                    <a:prstGeom prst="rect">
                      <a:avLst/>
                    </a:prstGeom>
                    <a:noFill/>
                    <a:ln w="9525">
                      <a:noFill/>
                      <a:miter lim="800000"/>
                      <a:headEnd/>
                      <a:tailEnd/>
                    </a:ln>
                  </pic:spPr>
                </pic:pic>
              </a:graphicData>
            </a:graphic>
          </wp:inline>
        </w:drawing>
      </w:r>
    </w:p>
    <w:p>
      <w:pPr>
        <w:ind w:firstLine="210" w:firstLineChars="100"/>
        <w:rPr>
          <w:b/>
          <w:bCs/>
        </w:rPr>
      </w:pPr>
    </w:p>
    <w:p>
      <w:pPr>
        <w:ind w:firstLine="210" w:firstLineChars="100"/>
        <w:rPr>
          <w:b/>
          <w:bCs/>
        </w:rPr>
      </w:pPr>
      <w:r>
        <w:rPr>
          <w:rFonts w:hint="eastAsia"/>
          <w:b/>
          <w:bCs/>
          <w:color w:val="FF0000"/>
        </w:rPr>
        <w:t>主要因子一般包括里程、速度、急加速、急刹车、急转弯五项</w:t>
      </w:r>
      <w:r>
        <w:rPr>
          <w:rFonts w:hint="eastAsia"/>
          <w:b/>
          <w:bCs/>
        </w:rPr>
        <w:t>，这五项主要数据结合车辆单次行程时间和距离以及周边道路限速情况等次要因素，加权计算出相对应的驾驶行为。</w:t>
      </w:r>
    </w:p>
    <w:p>
      <w:pPr>
        <w:ind w:firstLine="210" w:firstLineChars="100"/>
        <w:rPr>
          <w:b/>
          <w:bCs/>
        </w:rPr>
      </w:pPr>
      <w:r>
        <w:rPr>
          <w:rFonts w:hint="eastAsia"/>
          <w:b/>
          <w:bCs/>
        </w:rPr>
        <w:t>另一种</w:t>
      </w:r>
      <w:r>
        <w:rPr>
          <w:rFonts w:hint="eastAsia"/>
          <w:b/>
          <w:bCs/>
          <w:color w:val="FF0000"/>
        </w:rPr>
        <w:t>基于驾驶环境、习惯的因子评估</w:t>
      </w:r>
      <w:r>
        <w:rPr>
          <w:rFonts w:hint="eastAsia"/>
          <w:b/>
          <w:bCs/>
        </w:rPr>
        <w:t>，如城市道路、夜间时间、停车时长等。</w:t>
      </w:r>
    </w:p>
    <w:p>
      <w:pPr>
        <w:ind w:firstLine="210" w:firstLineChars="100"/>
        <w:rPr>
          <w:b/>
          <w:bCs/>
        </w:rPr>
      </w:pPr>
      <w:r>
        <w:rPr>
          <w:rFonts w:hint="eastAsia"/>
          <w:b/>
          <w:bCs/>
        </w:rPr>
        <w:t>另外，UBI数据模型中还有一项特殊的分析，即</w:t>
      </w:r>
      <w:r>
        <w:rPr>
          <w:rFonts w:hint="eastAsia"/>
          <w:b/>
          <w:bCs/>
          <w:color w:val="FF0000"/>
        </w:rPr>
        <w:t>风险数据的评估</w:t>
      </w:r>
      <w:r>
        <w:rPr>
          <w:rFonts w:hint="eastAsia"/>
          <w:b/>
          <w:bCs/>
        </w:rPr>
        <w:t>。驾驶风险评价需要采集驾驶人员属性(年龄、驾龄等)及行为、车辆情况、道路状况、环境因素、管理因素等，这些数据同样根据不同的风险权重比来计算出风险数据。</w:t>
      </w:r>
    </w:p>
    <w:p>
      <w:pPr>
        <w:ind w:firstLine="211" w:firstLineChars="100"/>
        <w:rPr>
          <w:b/>
        </w:rPr>
      </w:pPr>
    </w:p>
    <w:p>
      <w:pPr>
        <w:ind w:firstLine="211" w:firstLineChars="100"/>
        <w:rPr>
          <w:b/>
        </w:rPr>
      </w:pPr>
      <w:r>
        <w:rPr>
          <w:rFonts w:hint="eastAsia"/>
          <w:b/>
        </w:rPr>
        <w:t>2.车米解决方案：</w:t>
      </w:r>
    </w:p>
    <w:p>
      <w:pPr>
        <w:ind w:firstLine="211" w:firstLineChars="100"/>
        <w:rPr>
          <w:b/>
        </w:rPr>
      </w:pPr>
      <w:r>
        <w:rPr>
          <w:rFonts w:hint="eastAsia"/>
          <w:b/>
        </w:rPr>
        <w:drawing>
          <wp:inline distT="0" distB="0" distL="0" distR="0">
            <wp:extent cx="5274310" cy="267970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srcRect/>
                    <a:stretch>
                      <a:fillRect/>
                    </a:stretch>
                  </pic:blipFill>
                  <pic:spPr>
                    <a:xfrm>
                      <a:off x="0" y="0"/>
                      <a:ext cx="5274310" cy="2680259"/>
                    </a:xfrm>
                    <a:prstGeom prst="rect">
                      <a:avLst/>
                    </a:prstGeom>
                    <a:noFill/>
                    <a:ln w="9525">
                      <a:noFill/>
                      <a:miter lim="800000"/>
                      <a:headEnd/>
                      <a:tailEnd/>
                    </a:ln>
                  </pic:spPr>
                </pic:pic>
              </a:graphicData>
            </a:graphic>
          </wp:inline>
        </w:drawing>
      </w:r>
    </w:p>
    <w:p>
      <w:pPr>
        <w:ind w:firstLine="211" w:firstLineChars="100"/>
        <w:rPr>
          <w:b/>
        </w:rPr>
      </w:pPr>
      <w:r>
        <w:rPr>
          <w:rFonts w:hint="eastAsia"/>
          <w:b/>
        </w:rPr>
        <w:drawing>
          <wp:inline distT="0" distB="0" distL="0" distR="0">
            <wp:extent cx="5274310" cy="299085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a:srcRect/>
                    <a:stretch>
                      <a:fillRect/>
                    </a:stretch>
                  </pic:blipFill>
                  <pic:spPr>
                    <a:xfrm>
                      <a:off x="0" y="0"/>
                      <a:ext cx="5274310" cy="2991287"/>
                    </a:xfrm>
                    <a:prstGeom prst="rect">
                      <a:avLst/>
                    </a:prstGeom>
                    <a:noFill/>
                    <a:ln w="9525">
                      <a:noFill/>
                      <a:miter lim="800000"/>
                      <a:headEnd/>
                      <a:tailEnd/>
                    </a:ln>
                  </pic:spPr>
                </pic:pic>
              </a:graphicData>
            </a:graphic>
          </wp:inline>
        </w:drawing>
      </w:r>
    </w:p>
    <w:p>
      <w:pPr>
        <w:ind w:firstLine="210" w:firstLineChars="100"/>
      </w:pPr>
    </w:p>
    <w:p>
      <w:pPr>
        <w:rPr>
          <w:b/>
        </w:rPr>
      </w:pPr>
    </w:p>
    <w:p>
      <w:pPr>
        <w:rPr>
          <w:b/>
          <w:sz w:val="36"/>
        </w:rPr>
      </w:pPr>
      <w:r>
        <w:rPr>
          <w:rFonts w:hint="eastAsia"/>
          <w:b/>
          <w:sz w:val="36"/>
        </w:rPr>
        <w:t>（五）UBI上下游产业链生态的构建</w:t>
      </w:r>
    </w:p>
    <w:p>
      <w:pPr/>
    </w:p>
    <w:p>
      <w:pPr>
        <w:ind w:firstLine="210" w:firstLineChars="100"/>
        <w:rPr>
          <w:b/>
          <w:bCs/>
        </w:rPr>
      </w:pPr>
      <w:r>
        <w:rPr>
          <w:rFonts w:hint="eastAsia"/>
          <w:b/>
          <w:bCs/>
          <w:color w:val="FF0000"/>
        </w:rPr>
        <w:t>车险是硬性需求，市场潜力巨大，能够挖掘出切合保险痛点</w:t>
      </w:r>
      <w:r>
        <w:rPr>
          <w:rFonts w:hint="eastAsia"/>
          <w:b/>
          <w:bCs/>
        </w:rPr>
        <w:t>、满足车主需求、适应移动互联网发展的UBI将成为中国保险行业全新的发展方向与解决方案。这个全新的解决方案需要全产业链合作构建。</w:t>
      </w:r>
    </w:p>
    <w:p>
      <w:pPr>
        <w:rPr>
          <w:b/>
          <w:bCs/>
        </w:rPr>
      </w:pPr>
    </w:p>
    <w:p>
      <w:pPr>
        <w:ind w:firstLine="210" w:firstLineChars="100"/>
        <w:rPr>
          <w:b/>
          <w:bCs/>
        </w:rPr>
      </w:pPr>
      <w:r>
        <w:rPr>
          <w:rFonts w:hint="eastAsia"/>
          <w:b/>
          <w:bCs/>
        </w:rPr>
        <w:t>虽然国内目前宣称从事UBI的公司很多，但是</w:t>
      </w:r>
      <w:r>
        <w:rPr>
          <w:rFonts w:hint="eastAsia"/>
          <w:b/>
          <w:bCs/>
          <w:color w:val="FF0000"/>
        </w:rPr>
        <w:t>真正从技术底层和生态层面推进的还不多</w:t>
      </w:r>
      <w:r>
        <w:rPr>
          <w:rFonts w:hint="eastAsia"/>
          <w:b/>
          <w:bCs/>
        </w:rPr>
        <w:t>。</w:t>
      </w:r>
      <w:r>
        <w:rPr>
          <w:rFonts w:hint="eastAsia"/>
          <w:b/>
          <w:bCs/>
          <w:color w:val="FF0000"/>
        </w:rPr>
        <w:t>目前正在从事UBI数据模型的构建与研发，与保险公司、主机厂、TSP、汽车后服务供应商</w:t>
      </w:r>
      <w:r>
        <w:rPr>
          <w:rFonts w:hint="eastAsia"/>
          <w:b/>
          <w:bCs/>
        </w:rPr>
        <w:t>等各类企业进行广泛合作。车米作为以UBI数据模型作为核心技术，着力构建以安全驾驶为核心的开放平台的企业，在与不同的企业对接的过程中，所提供的服务和支撑也并不相同，例如，去年理赔率很高超过了保险的收入，需要控制理赔支出的保险公司，这就需要很好的算法来确定大保险公司的打折后盈利，中小的保险公司则更希望通过UBI体系来获得更多的客户。对于B端和C端用户来说，需求都很迫切。</w:t>
      </w:r>
    </w:p>
    <w:p>
      <w:pPr>
        <w:ind w:firstLine="210" w:firstLineChars="100"/>
        <w:rPr>
          <w:b/>
          <w:bCs/>
        </w:rPr>
      </w:pPr>
    </w:p>
    <w:p>
      <w:pPr>
        <w:ind w:firstLine="210" w:firstLineChars="100"/>
        <w:rPr>
          <w:b/>
          <w:bCs/>
        </w:rPr>
      </w:pPr>
      <w:r>
        <w:rPr>
          <w:rFonts w:hint="eastAsia"/>
          <w:b/>
          <w:bCs/>
        </w:rPr>
        <w:t>ADAS+UBI的结合前景很明朗，想象空间很大。所以，在这里，这样行业巅峰聚汇的契机，我诚盼以</w:t>
      </w:r>
      <w:r>
        <w:rPr>
          <w:rFonts w:hint="eastAsia"/>
          <w:b/>
          <w:bCs/>
          <w:color w:val="FF0000"/>
        </w:rPr>
        <w:t>深圳市车米云图科技有限公司为倡导和发起单位，组建中国UBI研究发展中心</w:t>
      </w:r>
      <w:r>
        <w:rPr>
          <w:rFonts w:hint="eastAsia"/>
          <w:b/>
          <w:bCs/>
        </w:rPr>
        <w:t>，希望能够邀请到更多有志于此的优质企业投入到这样的技术研究和商业模式中来，打造更完善的分享机制与系统化协调机制，愿我们一起迈入这个伟大的开始。</w:t>
      </w:r>
    </w:p>
    <w:p>
      <w:pPr>
        <w:ind w:firstLine="210" w:firstLineChars="100"/>
        <w:rPr>
          <w:b/>
          <w:bCs/>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roman"/>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19723709">
    <w:nsid w:val="24F03BBD"/>
    <w:multiLevelType w:val="multilevel"/>
    <w:tmpl w:val="24F03BB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51523040">
    <w:nsid w:val="26D573E0"/>
    <w:multiLevelType w:val="multilevel"/>
    <w:tmpl w:val="26D573E0"/>
    <w:lvl w:ilvl="0" w:tentative="1">
      <w:start w:val="1"/>
      <w:numFmt w:val="japaneseCounting"/>
      <w:lvlText w:val="第%1，"/>
      <w:lvlJc w:val="left"/>
      <w:pPr>
        <w:ind w:left="720" w:hanging="7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51523040"/>
  </w:num>
  <w:num w:numId="2">
    <w:abstractNumId w:val="6197237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DB2"/>
    <w:rsid w:val="000F0CDE"/>
    <w:rsid w:val="00161B37"/>
    <w:rsid w:val="001B0E20"/>
    <w:rsid w:val="001B1275"/>
    <w:rsid w:val="00216ABB"/>
    <w:rsid w:val="00244B27"/>
    <w:rsid w:val="00250F34"/>
    <w:rsid w:val="003F0DA8"/>
    <w:rsid w:val="00425F19"/>
    <w:rsid w:val="004B309C"/>
    <w:rsid w:val="00555D19"/>
    <w:rsid w:val="005722EC"/>
    <w:rsid w:val="005F659B"/>
    <w:rsid w:val="00695A31"/>
    <w:rsid w:val="006E76B7"/>
    <w:rsid w:val="00705922"/>
    <w:rsid w:val="00725495"/>
    <w:rsid w:val="009534DB"/>
    <w:rsid w:val="00972FA3"/>
    <w:rsid w:val="00995E28"/>
    <w:rsid w:val="009F19E6"/>
    <w:rsid w:val="00A8686A"/>
    <w:rsid w:val="00AB6998"/>
    <w:rsid w:val="00B34DB2"/>
    <w:rsid w:val="00CC74D7"/>
    <w:rsid w:val="00D117E1"/>
    <w:rsid w:val="00D33AC9"/>
    <w:rsid w:val="00D90D99"/>
    <w:rsid w:val="00E33359"/>
    <w:rsid w:val="00FB5291"/>
    <w:rsid w:val="14D6792A"/>
    <w:rsid w:val="1A7204AA"/>
    <w:rsid w:val="2759043B"/>
    <w:rsid w:val="2DFF78BC"/>
    <w:rsid w:val="65D57BE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semiHidden/>
    <w:uiPriority w:val="99"/>
    <w:rPr>
      <w:sz w:val="18"/>
      <w:szCs w:val="18"/>
    </w:rPr>
  </w:style>
  <w:style w:type="paragraph" w:customStyle="1" w:styleId="9">
    <w:name w:val="List Paragraph"/>
    <w:basedOn w:val="1"/>
    <w:qFormat/>
    <w:uiPriority w:val="34"/>
    <w:pPr>
      <w:ind w:firstLine="420" w:firstLineChars="200"/>
    </w:p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515</Words>
  <Characters>2941</Characters>
  <Lines>24</Lines>
  <Paragraphs>6</Paragraphs>
  <ScaleCrop>false</ScaleCrop>
  <LinksUpToDate>false</LinksUpToDate>
  <CharactersWithSpaces>3450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2016-03-22T06:54:00Z</dcterms:created>
  <dc:creator>微软用户</dc:creator>
  <cp:lastModifiedBy>lenovo</cp:lastModifiedBy>
  <dcterms:modified xsi:type="dcterms:W3CDTF">2016-03-30T02:55:46Z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