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Soban Tales 프로젝트 설명서</w:t>
      </w:r>
    </w:p>
    <w:p>
      <w:pPr>
        <w:pStyle w:val="Subtitle"/>
        <w:widowControl/>
      </w:pPr>
      <w:r>
        <w:t>한국 궁중 음식과 작은 사람들의 테이블 프로젝션 다이닝</w:t>
      </w:r>
    </w:p>
    <w:p>
      <w:pPr>
        <w:pStyle w:val="Caption"/>
        <w:widowControl/>
      </w:pPr>
      <w:r>
        <w:t>2026년 10월 24일 기준  ·  AX 팀 공유용</w:t>
      </w:r>
    </w:p>
    <w:p>
      <w:pPr>
        <w:widowControl/>
      </w:pPr>
      <w:r>
        <w:t>Soban Tales는 실제 식탁과 접시 위에 작은 사람들이 등장해 한국 음식을 만들고, 그 이야기가 실제 코스 요리의 서빙으로 이어지는 자체 IP 프로젝트입니다. 첫 콘텐츠는 궁중의 아침부터 밤까지를 따라가는 수라상 이야기입니다. 손님 네 명이 각자의 접시에서 같은 사건을 경험하다가, 두 사람의 공유 무대와 식탁 전체의 연회장으로 함께 들어가도록 설계합니다.</w:t>
      </w:r>
    </w:p>
    <w:p>
      <w:pPr>
        <w:widowControl/>
      </w:pPr>
      <w:r>
        <w:t>우리가 만들고 있는 것은 영상 한 편만이 아닙니다. 캐릭터와 세계관, 재사용 가능한 3D 자산, 코스별 공연, 식사 중 배경, 실물 음식과 맞추는 운영 큐를 하나의 경험으로 묶는 작업입니다. 지금은 제작 자산과 여러 검토본을 확보한 개발 단계이며, 전체 5코스의 최종 공연과 현장 투사 적합성은 아직 검증을 마쳐야 합니다.</w:t>
      </w:r>
    </w:p>
    <w:p>
      <w:pPr>
        <w:jc w:val="center"/>
      </w:pPr>
      <w:r>
        <w:drawing>
          <wp:inline xmlns:a="http://schemas.openxmlformats.org/drawingml/2006/main" xmlns:pic="http://schemas.openxmlformats.org/drawingml/2006/picture">
            <wp:extent cx="5166360" cy="2952206"/>
            <wp:docPr id="1" name="Picture 1" descr="청남색 나무 배경과 네 개의 흰 접시, 작은 나인, 궁중 기물이 놓인 기존 미술 탐색 이미지"/>
            <wp:cNvGraphicFramePr>
              <a:graphicFrameLocks noChangeAspect="1"/>
            </wp:cNvGraphicFramePr>
            <a:graphic>
              <a:graphicData uri="http://schemas.openxmlformats.org/drawingml/2006/picture">
                <pic:pic>
                  <pic:nvPicPr>
                    <pic:cNvPr id="0" name="exec-57e6d1cc-fc22-4547-8684-d79106fbc707.png"/>
                    <pic:cNvPicPr/>
                  </pic:nvPicPr>
                  <pic:blipFill>
                    <a:blip r:embed="rId10"/>
                    <a:stretch>
                      <a:fillRect/>
                    </a:stretch>
                  </pic:blipFill>
                  <pic:spPr>
                    <a:xfrm>
                      <a:off x="0" y="0"/>
                      <a:ext cx="5166360" cy="2952206"/>
                    </a:xfrm>
                    <a:prstGeom prst="rect"/>
                  </pic:spPr>
                </pic:pic>
              </a:graphicData>
            </a:graphic>
          </wp:inline>
        </w:drawing>
      </w:r>
    </w:p>
    <w:p>
      <w:pPr>
        <w:pStyle w:val="Caption"/>
        <w:widowControl/>
      </w:pPr>
      <w:r>
        <w:t>기존 4인 테이블 미술 탐색 이미지. 청남색 나무와 절제된 금빛 문양의 방향을 보여주며, 최종 동작·투사 정렬이 승인된 화면은 아닙니다.</w:t>
      </w:r>
    </w:p>
    <w:tbl>
      <w:tblPr>
        <w:tblW w:type="auto" w:w="0"/>
        <w:jc w:val="center"/>
        <w:tblLayout w:type="fixed"/>
        <w:tblLook w:firstColumn="1" w:firstRow="1" w:lastColumn="0" w:lastRow="0" w:noHBand="0" w:noVBand="1" w:val="04A0"/>
      </w:tblPr>
      <w:tblGrid>
        <w:gridCol w:w="1642"/>
        <w:gridCol w:w="8266"/>
      </w:tblGrid>
      <w:tr>
        <w:trPr>
          <w:tblHeader/>
          <w:cantSplit/>
        </w:trPr>
        <w:tc>
          <w:tcPr>
            <w:tcW w:type="dxa" w:w="1642"/>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color w:val="FFFFFF"/>
                <w:sz w:val="20"/>
              </w:rPr>
              <w:t>항목</w:t>
            </w:r>
          </w:p>
        </w:tc>
        <w:tc>
          <w:tcPr>
            <w:tcW w:type="dxa" w:w="8266"/>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프로젝트 기준</w:t>
            </w:r>
          </w:p>
        </w:tc>
      </w:tr>
      <w:tr>
        <w:trPr>
          <w:cantSplit/>
        </w:trPr>
        <w:tc>
          <w:tcPr>
            <w:tcW w:type="dxa" w:w="1642"/>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IP 이름</w:t>
            </w:r>
          </w:p>
        </w:tc>
        <w:tc>
          <w:tcPr>
            <w:tcW w:type="dxa" w:w="8266"/>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Soban Tales  /  기존 SURA·수라상 작업은 첫 이야기와 제작 자산의 기반</w:t>
            </w:r>
          </w:p>
        </w:tc>
      </w:tr>
      <w:tr>
        <w:trPr>
          <w:cantSplit/>
        </w:trPr>
        <w:tc>
          <w:tcPr>
            <w:tcW w:type="dxa" w:w="1642"/>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경험 단위</w:t>
            </w:r>
          </w:p>
        </w:tc>
        <w:tc>
          <w:tcPr>
            <w:tcW w:type="dxa" w:w="8266"/>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1400 × 800mm 4인 테이블  /  약 90분 5코스 운영안</w:t>
            </w:r>
          </w:p>
        </w:tc>
      </w:tr>
      <w:tr>
        <w:trPr>
          <w:cantSplit/>
        </w:trPr>
        <w:tc>
          <w:tcPr>
            <w:tcW w:type="dxa" w:w="1642"/>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공연 길이</w:t>
            </w:r>
          </w:p>
        </w:tc>
        <w:tc>
          <w:tcPr>
            <w:tcW w:type="dxa" w:w="8266"/>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코스별 90~180초  /  5개 본 공연 합계 10분 40초</w:t>
            </w:r>
          </w:p>
        </w:tc>
      </w:tr>
      <w:tr>
        <w:trPr>
          <w:cantSplit/>
        </w:trPr>
        <w:tc>
          <w:tcPr>
            <w:tcW w:type="dxa" w:w="1642"/>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현재 상태</w:t>
            </w:r>
          </w:p>
        </w:tc>
        <w:tc>
          <w:tcPr>
            <w:tcW w:type="dxa" w:w="8266"/>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캐릭터·기물·타락죽 120초 검토본·편집 도구 확보, 전체 품질 승인 전</w:t>
            </w:r>
          </w:p>
        </w:tc>
      </w:tr>
    </w:tbl>
    <w:p>
      <w:pPr>
        <w:widowControl/>
        <w:spacing w:after="20"/>
      </w:pPr>
    </w:p>
    <w:p>
      <w:pPr>
        <w:pStyle w:val="Heading1"/>
        <w:pageBreakBefore/>
      </w:pPr>
      <w:r>
        <w:t>1 자체 IP로 만들려는 경험</w:t>
      </w:r>
    </w:p>
    <w:p>
      <w:pPr>
        <w:pStyle w:val="Heading2"/>
      </w:pPr>
      <w:r>
        <w:t>작은 사람들이 식탁의 크기를 새롭게 느끼게 한다</w:t>
      </w:r>
    </w:p>
    <w:p>
      <w:pPr>
        <w:widowControl/>
      </w:pPr>
      <w:r>
        <w:t>항아리 하나가 작은 나인에게는 몸보다 큰 물건이고, 주걱을 젓는 일은 둘이 힘을 모아야 하는 노동입니다. 손님은 익숙한 식기와 음식의 크기를 기준으로 작은 세계를 즉시 이해합니다. 인물의 실수와 도움, 힘겨워하는 몸짓, 서로 주고받는 시선이 음식의 조리 과정을 이야기로 바꿉니다. 말이 많지 않아도 행동만으로 이해되는 유머가 중요합니다.</w:t>
      </w:r>
    </w:p>
    <w:p>
      <w:pPr>
        <w:widowControl/>
      </w:pPr>
      <w:r>
        <w:t>Le Petit Chef에서 참고하는 것은 작은 인물이 접시와 식탁을 무대로 삼고, 투사된 요리의 사건이 실제 식사와 연결되는 경험 형식입니다. 제작사 Skullmapping도 작은 셰프가 접시 위에서 요리하는 프로젝션 매핑 작업으로 소개합니다.[S1] Soban Tales의 캐릭터, 의상, 성격, 사건, 음식, 배경과 음악은 우리 이야기로 개발합니다. 외형과 장면을 그대로 복제하는 방식으로 추진하지 않습니다.</w:t>
      </w:r>
    </w:p>
    <w:p>
      <w:pPr>
        <w:pStyle w:val="Heading2"/>
      </w:pPr>
      <w:r>
        <w:t>첫 이야기의 중심은 궁중의 하루와 세 나인의 관계다</w:t>
      </w:r>
    </w:p>
    <w:p>
      <w:pPr>
        <w:widowControl/>
      </w:pPr>
      <w:r>
        <w:t>현재 수라상 원안의 주제는 「오늘 하루, 당신이 왕이다」입니다. 손님은 현대의 광화문에서 궁중의 하루로 들어가 아침 타락죽, 낮의 요리와 놀이, 경회루의 연회, 밤의 야참을 경험합니다. 엄밀한 특정 시대의 재현을 표방하기보다 한국 궁중 생활과 음식에서 영감을 받은 창작 다이닝으로 설명하는 편이 현재 자료에 맞습니다.[S2·S3]</w:t>
      </w:r>
    </w:p>
    <w:p>
      <w:pPr>
        <w:widowControl/>
      </w:pPr>
      <w:r>
        <w:t>세 나인은 같은 모델을 색만 바꾼 복제 인물이 되어서는 안 됩니다. 막내는 작은 몸으로 큰 기물을 다루고, 조리 담당은 일의 중심을 잡으며, 선배는 흐름을 정리합니다. 아침에 팔을 주무르던 행동을 밤에 막내가 도와주는 장면으로 회수하면, 손님은 코스 사이에서도 인물의 관계를 기억할 수 있습니다. 개별 이름과 최종 인물 설정은 별도 확정이 필요합니다.</w:t>
      </w:r>
    </w:p>
    <w:p>
      <w:pPr>
        <w:pStyle w:val="Heading2"/>
      </w:pPr>
      <w:r>
        <w:t>표현과 확장 방향</w:t>
      </w:r>
    </w:p>
    <w:p>
      <w:pPr>
        <w:widowControl/>
      </w:pPr>
      <w:r>
        <w:t>지향하는 인물은 과장된 2D 만화 캐릭터보다 정교하게 모델링된 작은 사람에 가깝습니다. 한복의 천, 도자기의 유약, 돌 맷돌, 음식의 윤기와 수분은 사실적으로 보이되 인물의 연기에는 귀여움과 위트를 둡니다. 장면마다 실사 인형·카툰·저해상도 3D가 섞이지 않도록 같은 캐릭터 원본과 재질 기준을 유지합니다.</w:t>
      </w:r>
    </w:p>
    <w:p>
      <w:pPr>
        <w:widowControl/>
      </w:pPr>
      <w:r>
        <w:t>Soban Tales를 상위 IP, 수라상을 첫 챕터로 관리하는 구조를 제안합니다. 이후 다른 지역의 음식이나 계절 이야기로 확장하더라도 인물의 관계와 식탁 위 세계의 규칙을 재사용할 수 있습니다. 이는 확장 방향이며, 후속 시즌이나 제휴가 이미 확정되었다는 뜻은 아닙니다.</w:t>
      </w:r>
    </w:p>
    <w:p>
      <w:pPr>
        <w:pStyle w:val="Heading1"/>
        <w:pageBreakBefore w:val="0"/>
      </w:pPr>
      <w:r>
        <w:t>2 등장인물과 자산 구성</w:t>
      </w:r>
    </w:p>
    <w:p>
      <w:pPr>
        <w:widowControl/>
      </w:pPr>
      <w:r>
        <w:t>초기 5종 캐릭터 자산에서 출발해 로컬 편집기의 자산 목록은 11종으로 확장되어 있습니다. 세 나인의 이야기상 역할은 나인 계열 모델의 체형·크기·연기를 나누어 표현하는 구조이며, 11종 전체가 모든 동작에서 제작 승인을 받은 상태는 아닙니다.[S4·S5]</w:t>
      </w:r>
    </w:p>
    <w:tbl>
      <w:tblPr>
        <w:tblW w:type="auto" w:w="0"/>
        <w:jc w:val="center"/>
        <w:tblLayout w:type="fixed"/>
        <w:tblLook w:firstColumn="1" w:firstRow="1" w:lastColumn="0" w:lastRow="0" w:noHBand="0" w:noVBand="1" w:val="04A0"/>
      </w:tblPr>
      <w:tblGrid>
        <w:gridCol w:w="1613"/>
        <w:gridCol w:w="4262"/>
        <w:gridCol w:w="4032"/>
      </w:tblGrid>
      <w:tr>
        <w:trPr>
          <w:tblHeader/>
          <w:cantSplit/>
        </w:trPr>
        <w:tc>
          <w:tcPr>
            <w:tcW w:type="dxa" w:w="1613"/>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color w:val="FFFFFF"/>
                <w:sz w:val="20"/>
              </w:rPr>
              <w:t>인물군</w:t>
            </w:r>
          </w:p>
        </w:tc>
        <w:tc>
          <w:tcPr>
            <w:tcW w:type="dxa" w:w="4262"/>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서사와 공연에서 맡는 일</w:t>
            </w:r>
          </w:p>
        </w:tc>
        <w:tc>
          <w:tcPr>
            <w:tcW w:type="dxa" w:w="4032"/>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제작할 때 유지할 구분</w:t>
            </w:r>
          </w:p>
        </w:tc>
      </w:tr>
      <w:tr>
        <w:trPr>
          <w:cantSplit/>
        </w:trPr>
        <w:tc>
          <w:tcPr>
            <w:tcW w:type="dxa" w:w="1613"/>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나인</w:t>
            </w:r>
          </w:p>
        </w:tc>
        <w:tc>
          <w:tcPr>
            <w:tcW w:type="dxa" w:w="4262"/>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작은 막내, 조리 담당, 흐름을 정리하는 선배의 협업</w:t>
            </w:r>
          </w:p>
        </w:tc>
        <w:tc>
          <w:tcPr>
            <w:tcW w:type="dxa" w:w="4032"/>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키 차이·실루엣·반응 속도·일하는 습관</w:t>
            </w:r>
          </w:p>
        </w:tc>
      </w:tr>
      <w:tr>
        <w:trPr>
          <w:cantSplit/>
        </w:trPr>
        <w:tc>
          <w:tcPr>
            <w:tcW w:type="dxa" w:w="1613"/>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기미상궁</w:t>
            </w:r>
          </w:p>
        </w:tc>
        <w:tc>
          <w:tcPr>
            <w:tcW w:type="dxa" w:w="4262"/>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별도 작은 그릇으로 시식하고 완성을 승인</w:t>
            </w:r>
          </w:p>
        </w:tc>
        <w:tc>
          <w:tcPr>
            <w:tcW w:type="dxa" w:w="4032"/>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권위 있는 자세, 시식용 은수저와 그릇</w:t>
            </w:r>
          </w:p>
        </w:tc>
      </w:tr>
      <w:tr>
        <w:trPr>
          <w:cantSplit/>
        </w:trPr>
        <w:tc>
          <w:tcPr>
            <w:tcW w:type="dxa" w:w="1613"/>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무희</w:t>
            </w:r>
          </w:p>
        </w:tc>
        <w:tc>
          <w:tcPr>
            <w:tcW w:type="dxa" w:w="4262"/>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부채춤, 재료 이동의 원인, 공유 무대의 전환</w:t>
            </w:r>
          </w:p>
        </w:tc>
        <w:tc>
          <w:tcPr>
            <w:tcW w:type="dxa" w:w="4032"/>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손과 부채의 접촉, 치마·소매의 후행 동작</w:t>
            </w:r>
          </w:p>
        </w:tc>
      </w:tr>
      <w:tr>
        <w:trPr>
          <w:cantSplit/>
        </w:trPr>
        <w:tc>
          <w:tcPr>
            <w:tcW w:type="dxa" w:w="1613"/>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악사 계열</w:t>
            </w:r>
          </w:p>
        </w:tc>
        <w:tc>
          <w:tcPr>
            <w:tcW w:type="dxa" w:w="4262"/>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기본 악사, 대금, 가야금 연주와 합주</w:t>
            </w:r>
          </w:p>
        </w:tc>
        <w:tc>
          <w:tcPr>
            <w:tcW w:type="dxa" w:w="4032"/>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악기별 잡는 위치와 연주 자세</w:t>
            </w:r>
          </w:p>
        </w:tc>
      </w:tr>
      <w:tr>
        <w:trPr>
          <w:cantSplit/>
        </w:trPr>
        <w:tc>
          <w:tcPr>
            <w:tcW w:type="dxa" w:w="1613"/>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궁의 보조 인물</w:t>
            </w:r>
          </w:p>
        </w:tc>
        <w:tc>
          <w:tcPr>
            <w:tcW w:type="dxa" w:w="4262"/>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호위 무사, 대장, 창수, 기수의 궁문·행렬 연출</w:t>
            </w:r>
          </w:p>
        </w:tc>
        <w:tc>
          <w:tcPr>
            <w:tcW w:type="dxa" w:w="4032"/>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무기·깃발의 지지와 안전한 동선</w:t>
            </w:r>
          </w:p>
        </w:tc>
      </w:tr>
      <w:tr>
        <w:trPr>
          <w:cantSplit/>
        </w:trPr>
        <w:tc>
          <w:tcPr>
            <w:tcW w:type="dxa" w:w="1613"/>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음식 나르는 나인</w:t>
            </w:r>
          </w:p>
        </w:tc>
        <w:tc>
          <w:tcPr>
            <w:tcW w:type="dxa" w:w="4262"/>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쟁반과 음식의 이동, 공연과 서빙의 연결</w:t>
            </w:r>
          </w:p>
        </w:tc>
        <w:tc>
          <w:tcPr>
            <w:tcW w:type="dxa" w:w="4032"/>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두 손 하중 분배, 기물 수평과 내려놓기</w:t>
            </w:r>
          </w:p>
        </w:tc>
      </w:tr>
    </w:tbl>
    <w:p>
      <w:pPr>
        <w:widowControl/>
        <w:spacing w:after="20"/>
      </w:pPr>
    </w:p>
    <w:p>
      <w:pPr>
        <w:pStyle w:val="Heading2"/>
      </w:pPr>
      <w:r>
        <w:t>캐릭터 기준은 이미지와 실제 모델을 함께 묶는다</w:t>
      </w:r>
    </w:p>
    <w:p>
      <w:pPr>
        <w:widowControl/>
      </w:pPr>
      <w:r>
        <w:t>정면·측면·후면·사선의 캐릭터 이미지와 실제 3D 모델을 같은 자산 ID에 연결합니다. 생성형 영상의 @Element 이름도 이 ID와 대응시켜, 이미지 속 캐릭터와 실제 제출한 엔티티가 다른 문제를 막습니다. 이름만 프롬프트에 적는 것으로 엔티티가 자동 연결되었다고 판단하지 않습니다.</w:t>
      </w:r>
    </w:p>
    <w:p>
      <w:pPr>
        <w:widowControl/>
      </w:pPr>
      <w:r>
        <w:t>초기 Tripo 자산에는 리깅과 4K 텍스처가 존재하지만, 당시 기록에는 손가락 체인·얼굴 컨트롤·발 IK와 소품 그립의 미완료 범위가 명시되어 있습니다. 이후 보정과 연구가 축적되었으므로 실제 사용 버전의 리그와 접촉 결과를 다시 확인해야 합니다. 리그가 있다는 사실과 손으로 그릇을 자연스럽게 집는다는 결과는 다릅니다.[S4]</w:t>
      </w:r>
    </w:p>
    <w:p>
      <w:pPr>
        <w:pStyle w:val="Heading2"/>
      </w:pPr>
      <w:r>
        <w:t>기물과 음식은 캐릭터에서 분리해 관리한다</w:t>
      </w:r>
    </w:p>
    <w:p>
      <w:pPr>
        <w:widowControl/>
      </w:pPr>
      <w:r>
        <w:t>항아리, 맷돌, 주걱, 화로, 쟁반, 부채, 악기, 그릇, 신선로 계열 기물과 음식은 각각 독립 자산입니다. 손에 붙은 상태로 생성된 소품을 그대로 사용하는 대신, 누가 언제 잡고 어디에 내려놓는지 지정합니다. 실제 식기의 사진·치수와 연결한 배치가 우선이며, 화면용 그릇을 현장 식기와 별개로 예쁘게 만드는 데서 끝내지 않습니다.</w:t>
      </w:r>
    </w:p>
    <w:p>
      <w:pPr>
        <w:widowControl/>
      </w:pPr>
      <w:r>
        <w:t>캐릭터 원본의 얼굴·UV·텍스처와 이미 승인된 디자인은 보존합니다. 문제를 고칠 때 원본을 덮어쓰기보다 수정 버전과 적용 범위를 남겨, 이전의 좋은 외형을 회복할 수 있게 합니다.</w:t>
      </w:r>
    </w:p>
    <w:p>
      <w:pPr>
        <w:pStyle w:val="Heading1"/>
        <w:pageBreakBefore w:val="0"/>
      </w:pPr>
      <w:r>
        <w:t>3 손님이 경험하는 90분의 흐름</w:t>
      </w:r>
    </w:p>
    <w:p>
      <w:pPr>
        <w:widowControl/>
      </w:pPr>
      <w:r>
        <w:t>아래는 10월 13일 로컬에 보존된 Notion A안 v2 메뉴 업데이트를 기준으로 정리한 운영 구조입니다. 이전 시안의 궁중 떡볶이, 신선로·갈비 반상, 약식 메뉴와 최신 메뉴를 섞지 않습니다. 코스별 시간은 운영안이며 식사와 서빙을 기계적으로 강제하는 자동 타이머가 아닙니다.[S2·S3]</w:t>
      </w:r>
    </w:p>
    <w:tbl>
      <w:tblPr>
        <w:tblW w:type="auto" w:w="0"/>
        <w:jc w:val="center"/>
        <w:tblLayout w:type="fixed"/>
        <w:tblLook w:firstColumn="1" w:firstRow="1" w:lastColumn="0" w:lastRow="0" w:noHBand="0" w:noVBand="1" w:val="04A0"/>
      </w:tblPr>
      <w:tblGrid>
        <w:gridCol w:w="1296"/>
        <w:gridCol w:w="2894"/>
        <w:gridCol w:w="5717"/>
      </w:tblGrid>
      <w:tr>
        <w:trPr>
          <w:tblHeader/>
          <w:cantSplit/>
        </w:trPr>
        <w:tc>
          <w:tcPr>
            <w:tcW w:type="dxa" w:w="1296"/>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color w:val="FFFFFF"/>
                <w:sz w:val="20"/>
              </w:rPr>
              <w:t>운영 구간</w:t>
            </w:r>
          </w:p>
        </w:tc>
        <w:tc>
          <w:tcPr>
            <w:tcW w:type="dxa" w:w="2894"/>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콘텐츠와 메뉴</w:t>
            </w:r>
          </w:p>
        </w:tc>
        <w:tc>
          <w:tcPr>
            <w:tcW w:type="dxa" w:w="5717"/>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본 공연과 주요 사건</w:t>
            </w:r>
          </w:p>
        </w:tc>
      </w:tr>
      <w:tr>
        <w:trPr>
          <w:cantSplit/>
        </w:trPr>
        <w:tc>
          <w:tcPr>
            <w:tcW w:type="dxa" w:w="1296"/>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0~8분</w:t>
            </w:r>
          </w:p>
        </w:tc>
        <w:tc>
          <w:tcPr>
            <w:tcW w:type="dxa" w:w="289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웰컴·안내·궁 입장</w:t>
            </w:r>
          </w:p>
        </w:tc>
        <w:tc>
          <w:tcPr>
            <w:tcW w:type="dxa" w:w="5717"/>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좌석별 흰 원과 별빛 → 안내 → 광화문·궁문 약 20초 → 대기</w:t>
            </w:r>
          </w:p>
        </w:tc>
      </w:tr>
      <w:tr>
        <w:trPr>
          <w:cantSplit/>
        </w:trPr>
        <w:tc>
          <w:tcPr>
            <w:tcW w:type="dxa" w:w="1296"/>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8~20분</w:t>
            </w:r>
          </w:p>
        </w:tc>
        <w:tc>
          <w:tcPr>
            <w:tcW w:type="dxa" w:w="2894"/>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흑미 타락죽</w:t>
              <w:br/>
              <w:t>강녕전 아침</w:t>
            </w:r>
          </w:p>
        </w:tc>
        <w:tc>
          <w:tcPr>
            <w:tcW w:type="dxa" w:w="5717"/>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120초. 흑미 맷돌 → 큰 우유 항아리 → 공동 젓기 → 별도 시식</w:t>
            </w:r>
          </w:p>
        </w:tc>
      </w:tr>
      <w:tr>
        <w:trPr>
          <w:cantSplit/>
        </w:trPr>
        <w:tc>
          <w:tcPr>
            <w:tcW w:type="dxa" w:w="1296"/>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20~34분</w:t>
            </w:r>
          </w:p>
        </w:tc>
        <w:tc>
          <w:tcPr>
            <w:tcW w:type="dxa" w:w="289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해물 잣즙무침</w:t>
              <w:br/>
              <w:t>연생전</w:t>
            </w:r>
          </w:p>
        </w:tc>
        <w:tc>
          <w:tcPr>
            <w:tcW w:type="dxa" w:w="5717"/>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110초. 재료 배치 → 새우 숨바꼭질 → 인사 → 부채로 귀환 유도</w:t>
            </w:r>
          </w:p>
        </w:tc>
      </w:tr>
      <w:tr>
        <w:trPr>
          <w:cantSplit/>
        </w:trPr>
        <w:tc>
          <w:tcPr>
            <w:tcW w:type="dxa" w:w="1296"/>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34~50분</w:t>
            </w:r>
          </w:p>
        </w:tc>
        <w:tc>
          <w:tcPr>
            <w:tcW w:type="dxa" w:w="2894"/>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구절판</w:t>
              <w:br/>
              <w:t>향원정</w:t>
            </w:r>
          </w:p>
        </w:tc>
        <w:tc>
          <w:tcPr>
            <w:tcW w:type="dxa" w:w="5717"/>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140초. 부채 고장과 도움 → 부채춤 → 여덟 방향 재료 → 전병 시범</w:t>
            </w:r>
          </w:p>
        </w:tc>
      </w:tr>
      <w:tr>
        <w:trPr>
          <w:cantSplit/>
        </w:trPr>
        <w:tc>
          <w:tcPr>
            <w:tcW w:type="dxa" w:w="1296"/>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50~76분</w:t>
            </w:r>
          </w:p>
        </w:tc>
        <w:tc>
          <w:tcPr>
            <w:tcW w:type="dxa" w:w="289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보양전골과 직화갈비</w:t>
              <w:br/>
              <w:t>경회루</w:t>
            </w:r>
          </w:p>
        </w:tc>
        <w:tc>
          <w:tcPr>
            <w:tcW w:type="dxa" w:w="5717"/>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180초. 악사 합류 → 전골·갈비 조리 → 작은 실수 → 합주·등불 절정</w:t>
            </w:r>
          </w:p>
        </w:tc>
      </w:tr>
      <w:tr>
        <w:trPr>
          <w:cantSplit/>
        </w:trPr>
        <w:tc>
          <w:tcPr>
            <w:tcW w:type="dxa" w:w="1296"/>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76~88분</w:t>
            </w:r>
          </w:p>
        </w:tc>
        <w:tc>
          <w:tcPr>
            <w:tcW w:type="dxa" w:w="2894"/>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곶감수정과와 약과 아이스크림</w:t>
              <w:br/>
              <w:t>강녕전 밤</w:t>
            </w:r>
          </w:p>
        </w:tc>
        <w:tc>
          <w:tcPr>
            <w:tcW w:type="dxa" w:w="5717"/>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90초. 큰 약과를 함께 옮김 → 아침의 팔 피로 회수 → 손님에게 인사</w:t>
            </w:r>
          </w:p>
        </w:tc>
      </w:tr>
      <w:tr>
        <w:trPr>
          <w:cantSplit/>
        </w:trPr>
        <w:tc>
          <w:tcPr>
            <w:tcW w:type="dxa" w:w="1296"/>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88~90분</w:t>
            </w:r>
          </w:p>
        </w:tc>
        <w:tc>
          <w:tcPr>
            <w:tcW w:type="dxa" w:w="289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귀환과 엔딩</w:t>
            </w:r>
          </w:p>
        </w:tc>
        <w:tc>
          <w:tcPr>
            <w:tcW w:type="dxa" w:w="5717"/>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약 25초와 루프. 현대 광화문 → 좌석별 흰 원 → 감사와 별빛</w:t>
            </w:r>
          </w:p>
        </w:tc>
      </w:tr>
    </w:tbl>
    <w:p>
      <w:pPr>
        <w:widowControl/>
        <w:spacing w:after="20"/>
      </w:pPr>
    </w:p>
    <w:p>
      <w:pPr>
        <w:pStyle w:val="Heading2"/>
      </w:pPr>
      <w:r>
        <w:t>긴 식사 시간과 짧은 본 공연을 분리한다</w:t>
      </w:r>
    </w:p>
    <w:p>
      <w:pPr>
        <w:widowControl/>
      </w:pPr>
      <w:r>
        <w:t>5개 코스의 본 공연 합계는 640초입니다. 나머지 시간에는 안내, 장소 전환, 주방 준비를 기다리는 루프, 직원 설명, 실제 식사, 퇴식이 있습니다. 90분 내내 새 사건과 큰 효과를 보여주면 음식과 대화를 방해하므로, 공연 때 집중시키고 식사 중에는 빛·물결·잎처럼 느린 배경만 남깁니다.</w:t>
      </w:r>
    </w:p>
    <w:p>
      <w:pPr>
        <w:pStyle w:val="Heading2"/>
      </w:pPr>
      <w:r>
        <w:t>아침부터 밤까지의 감정 변화</w:t>
      </w:r>
    </w:p>
    <w:p>
      <w:pPr>
        <w:widowControl/>
      </w:pPr>
      <w:r>
        <w:t>아침은 소수 인물의 협업으로 친밀감을 만들고, 낮은 부채와 재료의 색으로 즐거움을 넓힙니다. 경회루에서만 인원·공간·음악을 크게 확장해 최대 절정을 만듭니다. 야참은 다시 아침과 같은 방으로 돌아와 작은 도움과 인사를 보여줍니다. 모든 코스를 같은 금빛 폭발과 군무로 채우지 않는 것이 전체 흐름에 중요합니다.</w:t>
      </w:r>
    </w:p>
    <w:p>
      <w:pPr>
        <w:pStyle w:val="Heading1"/>
        <w:pageBreakBefore w:val="0"/>
      </w:pPr>
      <w:r>
        <w:t>4 네 사람이 함께 보는 테이블 무대</w:t>
      </w:r>
    </w:p>
    <w:p>
      <w:pPr>
        <w:widowControl/>
      </w:pPr>
      <w:r>
        <w:t>기본 제작 기준은 1400 × 800mm 상판입니다. 기존 Blender 자산은 두께 32mm, 상단 높이 750mm와 의자 4개를 가진 테이블이며, 높이와 좌석 배치는 현장 실측값이 아니라 제작 가정입니다. 장축 방향과 최종 출력 회전은 실제 설치에 맞춰 확정해야 합니다.[S6]</w:t>
      </w:r>
    </w:p>
    <w:tbl>
      <w:tblPr>
        <w:tblW w:type="auto" w:w="0"/>
        <w:jc w:val="center"/>
        <w:tblLayout w:type="fixed"/>
        <w:tblLook w:firstColumn="1" w:firstRow="1" w:lastColumn="0" w:lastRow="0" w:noHBand="0" w:noVBand="1" w:val="04A0"/>
      </w:tblPr>
      <w:tblGrid>
        <w:gridCol w:w="1584"/>
        <w:gridCol w:w="5328"/>
        <w:gridCol w:w="2995"/>
      </w:tblGrid>
      <w:tr>
        <w:trPr>
          <w:tblHeader/>
          <w:cantSplit/>
        </w:trPr>
        <w:tc>
          <w:tcPr>
            <w:tcW w:type="dxa" w:w="1584"/>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color w:val="FFFFFF"/>
                <w:sz w:val="20"/>
              </w:rPr>
              <w:t>공간 모드</w:t>
            </w:r>
          </w:p>
        </w:tc>
        <w:tc>
          <w:tcPr>
            <w:tcW w:type="dxa" w:w="5328"/>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배치 원칙</w:t>
            </w:r>
          </w:p>
        </w:tc>
        <w:tc>
          <w:tcPr>
            <w:tcW w:type="dxa" w:w="2995"/>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주로 쓰는 장면</w:t>
            </w:r>
          </w:p>
        </w:tc>
      </w:tr>
      <w:tr>
        <w:trPr>
          <w:cantSplit/>
        </w:trPr>
        <w:tc>
          <w:tcPr>
            <w:tcW w:type="dxa" w:w="158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개인 무대 4개</w:t>
            </w:r>
          </w:p>
        </w:tc>
        <w:tc>
          <w:tcPr>
            <w:tcW w:type="dxa" w:w="5328"/>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각 손님 앞에서 같은 핵심 사건을 보되, 글자·인사·그림자의 기준은 해당 좌석</w:t>
            </w:r>
          </w:p>
        </w:tc>
        <w:tc>
          <w:tcPr>
            <w:tcW w:type="dxa" w:w="2995"/>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타락죽·해물·야참·웰컴</w:t>
            </w:r>
          </w:p>
        </w:tc>
      </w:tr>
      <w:tr>
        <w:trPr>
          <w:cantSplit/>
        </w:trPr>
        <w:tc>
          <w:tcPr>
            <w:tcW w:type="dxa" w:w="1584"/>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공유 무대 2개</w:t>
            </w:r>
          </w:p>
        </w:tc>
        <w:tc>
          <w:tcPr>
            <w:tcW w:type="dxa" w:w="5328"/>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마주 보는 두 접시 사이에 4명씩 배치. 두 묶음이면 총 8명</w:t>
            </w:r>
          </w:p>
        </w:tc>
        <w:tc>
          <w:tcPr>
            <w:tcW w:type="dxa" w:w="2995"/>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구절판의 부채 공연과 재료 이동</w:t>
            </w:r>
          </w:p>
        </w:tc>
      </w:tr>
      <w:tr>
        <w:trPr>
          <w:cantSplit/>
        </w:trPr>
        <w:tc>
          <w:tcPr>
            <w:tcW w:type="dxa" w:w="158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공동 무대 1개</w:t>
            </w:r>
          </w:p>
        </w:tc>
        <w:tc>
          <w:tcPr>
            <w:tcW w:type="dxa" w:w="5328"/>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식탁 전체가 연회장으로 연결되고, 각 음식 영역도 같은 세계에 속함</w:t>
            </w:r>
          </w:p>
        </w:tc>
        <w:tc>
          <w:tcPr>
            <w:tcW w:type="dxa" w:w="2995"/>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경회루의 최대 절정</w:t>
            </w:r>
          </w:p>
        </w:tc>
      </w:tr>
    </w:tbl>
    <w:p>
      <w:pPr>
        <w:widowControl/>
        <w:spacing w:after="20"/>
      </w:pPr>
    </w:p>
    <w:p>
      <w:pPr>
        <w:widowControl/>
      </w:pPr>
      <w:r>
        <w:t>네 구역을 검은 칸막이로 나누는 것이 목적은 아닙니다. 바닥과 분위기는 연속되게 두고 공연의 관심 영역을 4개·2개·1개로 묶습니다. 두 접시 사이에 있어야 할 악사·무용수를 화면 중앙 한 곳으로 몰아넣지 않습니다. 메인에서 전골과 갈비를 각 손님에게 함께 보여주려면 두 음식의 실제 배치부터 정의해야 하며, 위쪽 손님에게 전골만, 아래쪽 손님에게 갈비만 주는 구성을 피합니다.</w:t>
      </w:r>
    </w:p>
    <w:p>
      <w:pPr>
        <w:pStyle w:val="Heading2"/>
      </w:pPr>
      <w:r>
        <w:t>접시의 원형과 캐릭터의 읽힘을 따로 다룬다</w:t>
      </w:r>
    </w:p>
    <w:p>
      <w:pPr>
        <w:widowControl/>
      </w:pPr>
      <w:r>
        <w:t>투사 마스터는 식탁 면에 맞는 고정 좌표를 유지해야 합니다. 반면 정수리만 보이는 인물은 얼굴·몸통·손짓이 읽히는 표현이 필요합니다. 지금까지 60도와 75도의 시점, 전경과 배경의 분리, 접시별 합성을 시험했습니다. 각도를 쓸 때는 바닥에서 올려다 잰 고도각인지 수직에서 기울인 각도인지 반드시 명시합니다. 바닥 기준 75도는 수직 탑뷰 90도에 가까운 시점입니다.</w:t>
      </w:r>
    </w:p>
    <w:p>
      <w:pPr>
        <w:widowControl/>
      </w:pPr>
      <w:r>
        <w:t>실무적으로는 접시와 바닥의 위치를 고정한 상태에서 인물·기물의 가독성을 조정하고, 같은 전경 안에서 접촉과 가림을 다시 검사합니다. 3D 물체의 접촉이 맞아도 서로 다른 시점의 레이어를 합성하면 화면에서 충돌이 생길 수 있습니다. 또한 한 개의 평면 투사로 마주 앉은 네 사람 모두에게 동일하게 정확한 입체 원근 착시를 제공할 수 있다고 가정하지 않습니다.</w:t>
      </w:r>
    </w:p>
    <w:p>
      <w:pPr>
        <w:pStyle w:val="Heading2"/>
      </w:pPr>
      <w:r>
        <w:t>방향과 그림자는 좌석 좌표로 지정한다</w:t>
      </w:r>
    </w:p>
    <w:p>
      <w:pPr>
        <w:widowControl/>
      </w:pPr>
      <w:r>
        <w:t>위쪽 두 구역의 인물은 마지막 인사에서 위쪽 손님을, 아래쪽은 아래쪽 손님을 봅니다. 개인 무대의 주광을 손님 쪽에서 식탁 안쪽으로 둔다면 그림자도 중심 쪽으로 향해야 하므로 상·하 구역의 방향이 반대입니다. 공유 무대에서는 하나의 광원 설계를 사용해 경계의 모순을 줄입니다. 나무와 문양은 연속되게 두고 접시·기물의 원형과 실제 배치 위치를 임의로 흔들지 않습니다.</w:t>
      </w:r>
    </w:p>
    <w:p>
      <w:pPr>
        <w:pStyle w:val="Heading1"/>
        <w:pageBreakBefore w:val="0"/>
      </w:pPr>
      <w:r>
        <w:t>5 첫 제작의 중심인 흑미 타락죽</w:t>
      </w:r>
    </w:p>
    <w:p>
      <w:pPr>
        <w:widowControl/>
      </w:pPr>
      <w:r>
        <w:t>타락죽은 우유와 쌀로 만든 죽입니다. 현재 A안 v2의 흑미 버전은 흰 우유가 흑미와 섞여 회보랏빛 죽으로 변하는 장면을 사용합니다. 검보라색의 작은 입자와 점성 있는 윤기가 보이되 묽은 우유나 흰 쌀죽으로 바뀌지 않도록 음식 기준 이미지를 따로 관리합니다. 실제 메뉴 사진과의 최종 일치는 주방과 확인해야 합니다.[S2·S7]</w:t>
      </w:r>
    </w:p>
    <w:tbl>
      <w:tblPr>
        <w:tblW w:type="auto" w:w="0"/>
        <w:jc w:val="center"/>
        <w:tblLayout w:type="fixed"/>
        <w:tblLook w:firstColumn="1" w:firstRow="1" w:lastColumn="0" w:lastRow="0" w:noHBand="0" w:noVBand="1" w:val="04A0"/>
      </w:tblPr>
      <w:tblGrid>
        <w:gridCol w:w="1339"/>
        <w:gridCol w:w="1814"/>
        <w:gridCol w:w="6754"/>
      </w:tblGrid>
      <w:tr>
        <w:trPr>
          <w:tblHeader/>
          <w:cantSplit/>
        </w:trPr>
        <w:tc>
          <w:tcPr>
            <w:tcW w:type="dxa" w:w="1339"/>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color w:val="FFFFFF"/>
                <w:sz w:val="20"/>
              </w:rPr>
              <w:t>시간</w:t>
            </w:r>
          </w:p>
        </w:tc>
        <w:tc>
          <w:tcPr>
            <w:tcW w:type="dxa" w:w="1814"/>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이야기의 사건</w:t>
            </w:r>
          </w:p>
        </w:tc>
        <w:tc>
          <w:tcPr>
            <w:tcW w:type="dxa" w:w="6754"/>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보여야 하는 행동</w:t>
            </w:r>
          </w:p>
        </w:tc>
      </w:tr>
      <w:tr>
        <w:trPr>
          <w:cantSplit/>
        </w:trPr>
        <w:tc>
          <w:tcPr>
            <w:tcW w:type="dxa" w:w="1339"/>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0~20초</w:t>
            </w:r>
          </w:p>
        </w:tc>
        <w:tc>
          <w:tcPr>
            <w:tcW w:type="dxa" w:w="181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강녕전의 아침</w:t>
            </w:r>
          </w:p>
        </w:tc>
        <w:tc>
          <w:tcPr>
            <w:tcW w:type="dxa" w:w="675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새벽빛과 작업장 소개. 필요한 기물은 이미 준비되어 있음</w:t>
            </w:r>
          </w:p>
        </w:tc>
      </w:tr>
      <w:tr>
        <w:trPr>
          <w:cantSplit/>
        </w:trPr>
        <w:tc>
          <w:tcPr>
            <w:tcW w:type="dxa" w:w="1339"/>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20~45초</w:t>
            </w:r>
          </w:p>
        </w:tc>
        <w:tc>
          <w:tcPr>
            <w:tcW w:type="dxa" w:w="1814"/>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흑미와 맷돌</w:t>
            </w:r>
          </w:p>
        </w:tc>
        <w:tc>
          <w:tcPr>
            <w:tcW w:type="dxa" w:w="6754"/>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둘이 운반하고 정지. 한 명은 회전 손잡이를 밀고 다른 한 명은 지지</w:t>
            </w:r>
          </w:p>
        </w:tc>
      </w:tr>
      <w:tr>
        <w:trPr>
          <w:cantSplit/>
        </w:trPr>
        <w:tc>
          <w:tcPr>
            <w:tcW w:type="dxa" w:w="1339"/>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45~75초</w:t>
            </w:r>
          </w:p>
        </w:tc>
        <w:tc>
          <w:tcPr>
            <w:tcW w:type="dxa" w:w="181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불과 우유</w:t>
            </w:r>
          </w:p>
        </w:tc>
        <w:tc>
          <w:tcPr>
            <w:tcW w:type="dxa" w:w="675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화로와 흑미 투입. 작은 나인의 큰 항아리, 멈춤 신호와 흐름 종료</w:t>
            </w:r>
          </w:p>
        </w:tc>
      </w:tr>
      <w:tr>
        <w:trPr>
          <w:cantSplit/>
        </w:trPr>
        <w:tc>
          <w:tcPr>
            <w:tcW w:type="dxa" w:w="1339"/>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75~95초</w:t>
            </w:r>
          </w:p>
        </w:tc>
        <w:tc>
          <w:tcPr>
            <w:tcW w:type="dxa" w:w="1814"/>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함께 젓기</w:t>
            </w:r>
          </w:p>
        </w:tc>
        <w:tc>
          <w:tcPr>
            <w:tcW w:type="dxa" w:w="6754"/>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조리 담당의 팔 피로와 손 바꿈. 막내가 주걱의 무게를 함께 받음</w:t>
            </w:r>
          </w:p>
        </w:tc>
      </w:tr>
      <w:tr>
        <w:trPr>
          <w:cantSplit/>
        </w:trPr>
        <w:tc>
          <w:tcPr>
            <w:tcW w:type="dxa" w:w="1339"/>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95~105초</w:t>
            </w:r>
          </w:p>
        </w:tc>
        <w:tc>
          <w:tcPr>
            <w:tcW w:type="dxa" w:w="181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마무리</w:t>
            </w:r>
          </w:p>
        </w:tc>
        <w:tc>
          <w:tcPr>
            <w:tcW w:type="dxa" w:w="675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불이 잦아들고 그릇 정렬. 손님을 향한 짧은 반응. 최신안은 고명 없음</w:t>
            </w:r>
          </w:p>
        </w:tc>
      </w:tr>
      <w:tr>
        <w:trPr>
          <w:cantSplit/>
        </w:trPr>
        <w:tc>
          <w:tcPr>
            <w:tcW w:type="dxa" w:w="1339"/>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105~120초</w:t>
            </w:r>
          </w:p>
        </w:tc>
        <w:tc>
          <w:tcPr>
            <w:tcW w:type="dxa" w:w="1814"/>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상궁의 시식</w:t>
            </w:r>
          </w:p>
        </w:tc>
        <w:tc>
          <w:tcPr>
            <w:tcW w:type="dxa" w:w="6754"/>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별도 종지와 은수저로 시식. 나인의 무릎 꿇기·정리·안도 반응</w:t>
            </w:r>
          </w:p>
        </w:tc>
      </w:tr>
    </w:tbl>
    <w:p>
      <w:pPr>
        <w:widowControl/>
        <w:spacing w:after="20"/>
      </w:pPr>
    </w:p>
    <w:p>
      <w:pPr>
        <w:pStyle w:val="Heading2"/>
      </w:pPr>
      <w:r>
        <w:t>체급 차이와 무게가 유머를 만든다</w:t>
      </w:r>
    </w:p>
    <w:p>
      <w:pPr>
        <w:widowControl/>
      </w:pPr>
      <w:r>
        <w:t>막내의 키 차이는 확실히 읽혀야 합니다. 항아리가 크다면 받침이나 동료의 지지를 마련하고, 기울이기 전에 발·골반·몸통이 무게를 받아야 합니다. 손목만 꺾어 붓거나 캐릭터를 매 프레임 손잡이 쪽으로 끌어당겨 접촉을 맞추면 살아 있는 몸처럼 보이지 않습니다. 키 비율과 기물 크기는 한 장면의 모델 기준으로 잠그고 이미지 생성 과정에서도 유지합니다.</w:t>
      </w:r>
    </w:p>
    <w:p>
      <w:pPr>
        <w:pStyle w:val="Heading2"/>
      </w:pPr>
      <w:r>
        <w:t>단계적 작업에 겹쳐 흐르는 연기를 더한다</w:t>
      </w:r>
    </w:p>
    <w:p>
      <w:pPr>
        <w:widowControl/>
      </w:pPr>
      <w:r>
        <w:t>잡기 → 들기 → 붓기 → 놓기의 순서만 맞으면 기계적으로 보입니다. 항아리를 보기, 동료와 시선 맞추기, 몸을 먼저 준비하기, 무게를 받는 순간 반응하기, 멈춘 뒤 소매와 손끝이 늦게 안정되는 동작을 함께 설계합니다. 피로한 팔을 주무르는 작은 행동과 상대의 반응은 음식 작업이 계속되는 동안 자연스럽게 겹쳐야 합니다.</w:t>
      </w:r>
    </w:p>
    <w:p>
      <w:pPr>
        <w:widowControl/>
      </w:pPr>
      <w:r>
        <w:t>기존 120초 Blender 편집본에는 Kimodo 동작과 접촉 보정, 치마 캐시가 포함되어 있습니다. 우유는 곡선 메시, 죽은 표현용 표면 애니메이션이며 전체 유체 시뮬레이션이 아닙니다. 저장 장면과 영상이 존재하는 것과 모든 프레임의 손·천·연기가 승인되었다는 것은 구분합니다.[S7·S8]</w:t>
      </w:r>
    </w:p>
    <w:p>
      <w:pPr>
        <w:pStyle w:val="Heading1"/>
        <w:pageBreakBefore w:val="0"/>
      </w:pPr>
      <w:r>
        <w:t>6 개연성과 시각적 완성도를 만드는 규칙</w:t>
      </w:r>
    </w:p>
    <w:p>
      <w:pPr>
        <w:pStyle w:val="Heading2"/>
      </w:pPr>
      <w:r>
        <w:t>소품은 시작 위치와 소유자가 이어져야 한다</w:t>
      </w:r>
    </w:p>
    <w:p>
      <w:pPr>
        <w:widowControl/>
      </w:pPr>
      <w:r>
        <w:t>모든 소품에 시작 위치, 잡는 사람, 이동 경로, 임시 지지면, 최종 위치를 부여합니다. 내려놓기는 접근 → 지지면 접촉 → 하중 전달 → 손 놓기 → 손 철수의 순서입니다. 뜰채를 내렸다고 재료가 망을 관통하거나, 부채가 빈손에 갑자기 생기거나, 항아리 없이 우유가 흐르는 장면은 허용하지 않습니다. 마법 연출도 원인과 결과가 읽혀야 합니다.</w:t>
      </w:r>
    </w:p>
    <w:p>
      <w:pPr>
        <w:pStyle w:val="Heading2"/>
      </w:pPr>
      <w:r>
        <w:t>부채바람은 음식 방향으로 전달되어야 한다</w:t>
      </w:r>
    </w:p>
    <w:p>
      <w:pPr>
        <w:widowControl/>
      </w:pPr>
      <w:r>
        <w:t>재료는 이미 놓인 용기나 쟁반에서 출발합니다. 무용수가 그 방향으로 부채를 움직이고, 소매·띠·가벼운 재료가 순차적으로 반응한 뒤 정해진 접시의 칸으로 이동해야 합니다. 재료가 한꺼번에 수직 상승하거나 부채와 반대쪽으로 날아가는 동작을 피합니다. 착지 후에는 속도가 줄고 자리가 안정되어야 하며, 무거운 음식까지 공중에서 이유 없이 부유하지 않도록 합니다.</w:t>
      </w:r>
    </w:p>
    <w:p>
      <w:pPr>
        <w:pStyle w:val="Heading2"/>
      </w:pPr>
      <w:r>
        <w:t>전환 효과는 실제로 어느 면을 덮는지 보여준다</w:t>
      </w:r>
    </w:p>
    <w:p>
      <w:pPr>
        <w:widowControl/>
      </w:pPr>
      <w:r>
        <w:t>부채로 컷을 전환한다면 부채가 렌즈나 식탁의 목표 영역을 완전히 가리는 프레임, 가려진 동안 바뀌는 내용, 다시 열렸을 때의 상태를 콘티에 그립니다. 투사용 본편에서는 식탁 표면이 어떻게 가려지는지를, 광고에서는 카메라 화면이 어떻게 가려지는지를 따로 설계합니다. 광고에서 한복이 카메라를 가리는 전환을 요청한 경우 이를 부채 전환으로 임의 교체하지 않습니다.</w:t>
      </w:r>
    </w:p>
    <w:p>
      <w:pPr>
        <w:pStyle w:val="Heading2"/>
      </w:pPr>
      <w:r>
        <w:t>영화 같은 분위기는 조명과 주의 배분에서 나온다</w:t>
      </w:r>
    </w:p>
    <w:p>
      <w:pPr>
        <w:widowControl/>
      </w:pPr>
      <w:r>
        <w:t>현재의 단순한 탑뷰 배열이 평면적으로 보이는 이유는 같은 밝기의 물체를 대칭으로 나열하고, 사건과 무관하게 배경·문양·음식이 동시에 주목을 요구하기 때문입니다. 해결 방향은 접시를 타원으로 왜곡하거나 카메라를 계속 움직이는 것이 아니라, 등불·새벽 창호·화로처럼 이유 있는 빛을 두고 중요한 인물과 음식의 밝기·색·움직임을 구분하는 것입니다.</w:t>
      </w:r>
    </w:p>
    <w:p>
      <w:pPr>
        <w:widowControl/>
      </w:pPr>
      <w:r>
        <w:t>청남색 나무의 거친 결, 절제된 금빛 장식, 따뜻한 등불과 차가운 주변색을 미술 기준으로 사용할 수 있습니다. 접촉 그림자와 재질의 차이, 손과 소품의 분명한 실루엣이 깊이를 만듭니다. 다만 지나친 암부·블룸·얕은 초점은 현장 투사에서 인물을 지울 수 있으므로 실제 상판과 주변광에서 확인해야 합니다.</w:t>
      </w:r>
    </w:p>
    <w:p>
      <w:pPr>
        <w:pStyle w:val="Heading2"/>
      </w:pPr>
      <w:r>
        <w:t>기하학적 효과와 글자는 로컬에서 정확하게 만든다</w:t>
      </w:r>
    </w:p>
    <w:p>
      <w:pPr>
        <w:widowControl/>
      </w:pPr>
      <w:r>
        <w:t>접시 테두리를 따라 도는 별빛, 원, 좌석별 글자와 웰컴 카드의 배치는 생성형 영상에 맡기지 않는 편이 재현성이 높습니다. 지정한 원본 웰컴 디자인을 사용하고 각 접시의 중심·반지름에 효과를 맞춥니다. 중앙에 새 로고나 가로 배너가 갑자기 나타나지 않도록 하고, 서서히 등장하고 따뜻하게 마무리되는 타이밍을 별도로 편집합니다.</w:t>
      </w:r>
    </w:p>
    <w:p>
      <w:pPr>
        <w:pStyle w:val="Heading1"/>
        <w:pageBreakBefore w:val="0"/>
      </w:pPr>
      <w:r>
        <w:t>7 제작 파이프라인과 도구의 역할</w:t>
      </w:r>
    </w:p>
    <w:p>
      <w:pPr>
        <w:widowControl/>
      </w:pPr>
      <w:r>
        <w:t>공통 흐름은 기획 대화 → 초 단위 콘티 → 일관된 키 이미지 → 필요한 구간의 러프 프리비즈 → 사용자 확인 → 선택한 방식으로 영상 제작 → 합성 → 품질 검토입니다. 결과가 의도와 다르면 같은 프롬프트를 반복 제출하기 전에 콘티·참조 자료·동선으로 돌아갑니다. 현장 투사용과 광고용의 카메라 규칙은 처음부터 분리합니다.</w:t>
      </w:r>
    </w:p>
    <w:tbl>
      <w:tblPr>
        <w:tblW w:type="auto" w:w="0"/>
        <w:jc w:val="center"/>
        <w:tblLayout w:type="fixed"/>
        <w:tblLook w:firstColumn="1" w:firstRow="1" w:lastColumn="0" w:lastRow="0" w:noHBand="0" w:noVBand="1" w:val="04A0"/>
      </w:tblPr>
      <w:tblGrid>
        <w:gridCol w:w="1325"/>
        <w:gridCol w:w="4320"/>
        <w:gridCol w:w="4262"/>
      </w:tblGrid>
      <w:tr>
        <w:trPr>
          <w:tblHeader/>
          <w:cantSplit/>
        </w:trPr>
        <w:tc>
          <w:tcPr>
            <w:tcW w:type="dxa" w:w="1325"/>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color w:val="FFFFFF"/>
                <w:sz w:val="20"/>
              </w:rPr>
              <w:t>단계</w:t>
            </w:r>
          </w:p>
        </w:tc>
        <w:tc>
          <w:tcPr>
            <w:tcW w:type="dxa" w:w="4320"/>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만드는 것</w:t>
            </w:r>
          </w:p>
        </w:tc>
        <w:tc>
          <w:tcPr>
            <w:tcW w:type="dxa" w:w="4262"/>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다음 단계로 가는 기준</w:t>
            </w:r>
          </w:p>
        </w:tc>
      </w:tr>
      <w:tr>
        <w:trPr>
          <w:cantSplit/>
        </w:trPr>
        <w:tc>
          <w:tcPr>
            <w:tcW w:type="dxa" w:w="1325"/>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기획</w:t>
            </w:r>
          </w:p>
        </w:tc>
        <w:tc>
          <w:tcPr>
            <w:tcW w:type="dxa" w:w="4320"/>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사건, 인물의 목적, 장애물, 음식·서비스 시점</w:t>
            </w:r>
          </w:p>
        </w:tc>
        <w:tc>
          <w:tcPr>
            <w:tcW w:type="dxa" w:w="4262"/>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왜 그 행동을 하는지 설명 가능</w:t>
            </w:r>
          </w:p>
        </w:tc>
      </w:tr>
      <w:tr>
        <w:trPr>
          <w:cantSplit/>
        </w:trPr>
        <w:tc>
          <w:tcPr>
            <w:tcW w:type="dxa" w:w="1325"/>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콘티</w:t>
            </w:r>
          </w:p>
        </w:tc>
        <w:tc>
          <w:tcPr>
            <w:tcW w:type="dxa" w:w="4320"/>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초 단위 액션, 컷·씬·전환 전후 이미지, 소리</w:t>
            </w:r>
          </w:p>
        </w:tc>
        <w:tc>
          <w:tcPr>
            <w:tcW w:type="dxa" w:w="4262"/>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가리는 면·인물 수·시작과 끝 상태가 명확</w:t>
            </w:r>
          </w:p>
        </w:tc>
      </w:tr>
      <w:tr>
        <w:trPr>
          <w:cantSplit/>
        </w:trPr>
        <w:tc>
          <w:tcPr>
            <w:tcW w:type="dxa" w:w="1325"/>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기준 이미지</w:t>
            </w:r>
          </w:p>
        </w:tc>
        <w:tc>
          <w:tcPr>
            <w:tcW w:type="dxa" w:w="4320"/>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실제 모델과 닮은 다각도 인물, 음식, 기물, 조명</w:t>
            </w:r>
          </w:p>
        </w:tc>
        <w:tc>
          <w:tcPr>
            <w:tcW w:type="dxa" w:w="4262"/>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크기·외형·메뉴와 좌석 방향 일치</w:t>
            </w:r>
          </w:p>
        </w:tc>
      </w:tr>
      <w:tr>
        <w:trPr>
          <w:cantSplit/>
        </w:trPr>
        <w:tc>
          <w:tcPr>
            <w:tcW w:type="dxa" w:w="1325"/>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러프 프리비즈</w:t>
            </w:r>
          </w:p>
        </w:tc>
        <w:tc>
          <w:tcPr>
            <w:tcW w:type="dxa" w:w="4320"/>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리깅 스켈레톤에 간단한 몸체, 동선·그립·모션</w:t>
            </w:r>
          </w:p>
        </w:tc>
        <w:tc>
          <w:tcPr>
            <w:tcW w:type="dxa" w:w="4262"/>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정지 화면이 아니라 사건과 이동이 실제 재생</w:t>
            </w:r>
          </w:p>
        </w:tc>
      </w:tr>
      <w:tr>
        <w:trPr>
          <w:cantSplit/>
        </w:trPr>
        <w:tc>
          <w:tcPr>
            <w:tcW w:type="dxa" w:w="1325"/>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영상 제작</w:t>
            </w:r>
          </w:p>
        </w:tc>
        <w:tc>
          <w:tcPr>
            <w:tcW w:type="dxa" w:w="4320"/>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Blender 정밀 제어 또는 Higgsfield 생성, 필요 시 혼합</w:t>
            </w:r>
          </w:p>
        </w:tc>
        <w:tc>
          <w:tcPr>
            <w:tcW w:type="dxa" w:w="4262"/>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해당 작업과 계정의 실제 승인·비용 상한 확인</w:t>
            </w:r>
          </w:p>
        </w:tc>
      </w:tr>
      <w:tr>
        <w:trPr>
          <w:cantSplit/>
        </w:trPr>
        <w:tc>
          <w:tcPr>
            <w:tcW w:type="dxa" w:w="1325"/>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합성</w:t>
            </w:r>
          </w:p>
        </w:tc>
        <w:tc>
          <w:tcPr>
            <w:tcW w:type="dxa" w:w="4320"/>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전경 분리, 네 좌석 배치, 배경·원·글자·음향</w:t>
            </w:r>
          </w:p>
        </w:tc>
        <w:tc>
          <w:tcPr>
            <w:tcW w:type="dxa" w:w="4262"/>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접시 위치·방향·색과 연결부가 안정</w:t>
            </w:r>
          </w:p>
        </w:tc>
      </w:tr>
      <w:tr>
        <w:trPr>
          <w:cantSplit/>
        </w:trPr>
        <w:tc>
          <w:tcPr>
            <w:tcW w:type="dxa" w:w="1325"/>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검토와 납품</w:t>
            </w:r>
          </w:p>
        </w:tc>
        <w:tc>
          <w:tcPr>
            <w:tcW w:type="dxa" w:w="4320"/>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정상 속도 검토, 오류 구간 재생, 파일 검사</w:t>
            </w:r>
          </w:p>
        </w:tc>
        <w:tc>
          <w:tcPr>
            <w:tcW w:type="dxa" w:w="4262"/>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기술 성공·동작 품질·현장 적합을 각각 확인</w:t>
            </w:r>
          </w:p>
        </w:tc>
      </w:tr>
    </w:tbl>
    <w:p>
      <w:pPr>
        <w:widowControl/>
        <w:spacing w:after="20"/>
      </w:pPr>
    </w:p>
    <w:p>
      <w:pPr>
        <w:pStyle w:val="Heading2"/>
      </w:pPr>
      <w:r>
        <w:t>도구는 문제에 따라 선택한다</w:t>
      </w:r>
    </w:p>
    <w:p>
      <w:pPr>
        <w:widowControl/>
      </w:pPr>
      <w:r>
        <w:t>GPT는 기획·콘티·참조 이미지·프롬프트·bpy 코드와 검토 기준을 만드는 역할입니다. Tripo는 캐릭터·기물 생성과 초기 리그를 돕고, Kimodo는 걷기·회전·춤·노력 동작의 전신 기본 움직임과 제약 기반 연결에 사용합니다. 손가락 그립, 도구의 지지, 정확한 접촉과 바닥 지지는 별도 제어가 필요합니다.</w:t>
      </w:r>
    </w:p>
    <w:p>
      <w:pPr>
        <w:widowControl/>
      </w:pPr>
      <w:r>
        <w:t>Blender는 자산 정리, 리깅·리타깃, 손·발 IK, 모션·물리 검토와 렌더를 맡습니다. Higgsfield는 Seedance·Kling 등 선택 모델로 질감과 움직임의 후보를 만듭니다. 로컬 SURA Studio는 Three.js 기반의 배치·경로·동작·표면 편집과 접촉 연구를 위한 도구입니다. Unreal은 설치된 선택지이지만 프로젝트의 필수 이전 대상으로 확정하지 않습니다.</w:t>
      </w:r>
    </w:p>
    <w:p>
      <w:pPr>
        <w:widowControl/>
      </w:pPr>
      <w:r>
        <w:t>참조는 역할을 분리합니다. Video1은 움직임과 시간, 캐릭터 이미지는 외형, 음식 이미지는 형태·색·질감의 기준입니다. 프리비즈의 주황색 인물 표시는 옷 색이 아니라 역할 구분입니다. 회색 접시·중간 회색 기물·어두운 상판도 최종 재질이 아님을 명시합니다. 참조를 업로드한 사실뿐 아니라 서비스에서 실제 슬롯·@호출이 연결되었는지 확인합니다.</w:t>
      </w:r>
    </w:p>
    <w:p>
      <w:pPr>
        <w:pStyle w:val="Heading1"/>
        <w:pageBreakBefore w:val="0"/>
      </w:pPr>
      <w:r>
        <w:t>8 제작 노하우를 재사용하는 스킬 체계</w:t>
      </w:r>
    </w:p>
    <w:p>
      <w:pPr>
        <w:widowControl/>
      </w:pPr>
      <w:r>
        <w:t>로컬 VFX Skills는 모델 자체가 아니라 제작 판단과 검증 순서를 재사용하도록 정리한 지침·도구 묶음입니다. 같은 실패가 반복될 때 단순히 금지어를 늘리기보다, 기획·연기·물리·입력·검토 중 어느 단계에서 막아야 하는지를 나누는 구조입니다.[S9]</w:t>
      </w:r>
    </w:p>
    <w:tbl>
      <w:tblPr>
        <w:tblW w:type="auto" w:w="0"/>
        <w:jc w:val="center"/>
        <w:tblLayout w:type="fixed"/>
        <w:tblLook w:firstColumn="1" w:firstRow="1" w:lastColumn="0" w:lastRow="0" w:noHBand="0" w:noVBand="1" w:val="04A0"/>
      </w:tblPr>
      <w:tblGrid>
        <w:gridCol w:w="1584"/>
        <w:gridCol w:w="3787"/>
        <w:gridCol w:w="4536"/>
      </w:tblGrid>
      <w:tr>
        <w:trPr>
          <w:tblHeader/>
          <w:cantSplit/>
        </w:trPr>
        <w:tc>
          <w:tcPr>
            <w:tcW w:type="dxa" w:w="1584"/>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color w:val="FFFFFF"/>
                <w:sz w:val="20"/>
              </w:rPr>
              <w:t>역할</w:t>
            </w:r>
          </w:p>
        </w:tc>
        <w:tc>
          <w:tcPr>
            <w:tcW w:type="dxa" w:w="3787"/>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관련 스킬</w:t>
            </w:r>
          </w:p>
        </w:tc>
        <w:tc>
          <w:tcPr>
            <w:tcW w:type="dxa" w:w="4536"/>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프로젝트에 적용하는 질문</w:t>
            </w:r>
          </w:p>
        </w:tc>
      </w:tr>
      <w:tr>
        <w:trPr>
          <w:cantSplit/>
        </w:trPr>
        <w:tc>
          <w:tcPr>
            <w:tcW w:type="dxa" w:w="158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전체 감독</w:t>
            </w:r>
          </w:p>
        </w:tc>
        <w:tc>
          <w:tcPr>
            <w:tcW w:type="dxa" w:w="3787"/>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miniature-film-director</w:t>
            </w:r>
          </w:p>
        </w:tc>
        <w:tc>
          <w:tcPr>
            <w:tcW w:type="dxa" w:w="4536"/>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지금 해야 할 단계와 사용자 확인 지점은 무엇인가</w:t>
            </w:r>
          </w:p>
        </w:tc>
      </w:tr>
      <w:tr>
        <w:trPr>
          <w:cantSplit/>
        </w:trPr>
        <w:tc>
          <w:tcPr>
            <w:tcW w:type="dxa" w:w="1584"/>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레퍼런스 분석</w:t>
            </w:r>
          </w:p>
        </w:tc>
        <w:tc>
          <w:tcPr>
            <w:tcW w:type="dxa" w:w="3787"/>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film-reference-breakdown</w:t>
            </w:r>
          </w:p>
        </w:tc>
        <w:tc>
          <w:tcPr>
            <w:tcW w:type="dxa" w:w="4536"/>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각 재료·소품·접촉·동작을 실제로 관찰했는가</w:t>
            </w:r>
          </w:p>
        </w:tc>
      </w:tr>
      <w:tr>
        <w:trPr>
          <w:cantSplit/>
        </w:trPr>
        <w:tc>
          <w:tcPr>
            <w:tcW w:type="dxa" w:w="158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이미지와 영상 설계</w:t>
            </w:r>
          </w:p>
        </w:tc>
        <w:tc>
          <w:tcPr>
            <w:tcW w:type="dxa" w:w="3787"/>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visual-image / visual-video</w:t>
            </w:r>
          </w:p>
        </w:tc>
        <w:tc>
          <w:tcPr>
            <w:tcW w:type="dxa" w:w="4536"/>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동일 인물인가, 구도·조명·전환이 관찰 가능한 지시인가</w:t>
            </w:r>
          </w:p>
        </w:tc>
      </w:tr>
      <w:tr>
        <w:trPr>
          <w:cantSplit/>
        </w:trPr>
        <w:tc>
          <w:tcPr>
            <w:tcW w:type="dxa" w:w="1584"/>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행동의 원인</w:t>
            </w:r>
          </w:p>
        </w:tc>
        <w:tc>
          <w:tcPr>
            <w:tcW w:type="dxa" w:w="3787"/>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animation-causal-staging</w:t>
            </w:r>
          </w:p>
        </w:tc>
        <w:tc>
          <w:tcPr>
            <w:tcW w:type="dxa" w:w="4536"/>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어디서 왔고 무엇 때문에 움직이며 어디로 가는가</w:t>
            </w:r>
          </w:p>
        </w:tc>
      </w:tr>
      <w:tr>
        <w:trPr>
          <w:cantSplit/>
        </w:trPr>
        <w:tc>
          <w:tcPr>
            <w:tcW w:type="dxa" w:w="158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살아 있는 연기</w:t>
            </w:r>
          </w:p>
        </w:tc>
        <w:tc>
          <w:tcPr>
            <w:tcW w:type="dxa" w:w="3787"/>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character-performance-animation</w:t>
            </w:r>
          </w:p>
        </w:tc>
        <w:tc>
          <w:tcPr>
            <w:tcW w:type="dxa" w:w="4536"/>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의도·시선·준비·무게 반응·여운이 겹쳐 흐르는가</w:t>
            </w:r>
          </w:p>
        </w:tc>
      </w:tr>
      <w:tr>
        <w:trPr>
          <w:cantSplit/>
        </w:trPr>
        <w:tc>
          <w:tcPr>
            <w:tcW w:type="dxa" w:w="1584"/>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인체와 접촉</w:t>
            </w:r>
          </w:p>
        </w:tc>
        <w:tc>
          <w:tcPr>
            <w:tcW w:type="dxa" w:w="3787"/>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human-motion-biomechanics / blender-contact-animation</w:t>
            </w:r>
          </w:p>
        </w:tc>
        <w:tc>
          <w:tcPr>
            <w:tcW w:type="dxa" w:w="4536"/>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손뿐 아니라 발·무릎·골반·몸통과 소품이 성립하는가</w:t>
            </w:r>
          </w:p>
        </w:tc>
      </w:tr>
      <w:tr>
        <w:trPr>
          <w:cantSplit/>
        </w:trPr>
        <w:tc>
          <w:tcPr>
            <w:tcW w:type="dxa" w:w="158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음식과 액체</w:t>
            </w:r>
          </w:p>
        </w:tc>
        <w:tc>
          <w:tcPr>
            <w:tcW w:type="dxa" w:w="3787"/>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food-vfx-director</w:t>
            </w:r>
          </w:p>
        </w:tc>
        <w:tc>
          <w:tcPr>
            <w:tcW w:type="dxa" w:w="4536"/>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붓기·점성·끓음·바람 반응이 해당 재료답게 보이는가</w:t>
            </w:r>
          </w:p>
        </w:tc>
      </w:tr>
      <w:tr>
        <w:trPr>
          <w:cantSplit/>
        </w:trPr>
        <w:tc>
          <w:tcPr>
            <w:tcW w:type="dxa" w:w="1584"/>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생성형 영상 전달</w:t>
            </w:r>
          </w:p>
        </w:tc>
        <w:tc>
          <w:tcPr>
            <w:tcW w:type="dxa" w:w="3787"/>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blender-seedance-handoff</w:t>
            </w:r>
          </w:p>
        </w:tc>
        <w:tc>
          <w:tcPr>
            <w:tcW w:type="dxa" w:w="4536"/>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맞는 파일·엔티티·모델·길이·승인으로 제출하는가</w:t>
            </w:r>
          </w:p>
        </w:tc>
      </w:tr>
      <w:tr>
        <w:trPr>
          <w:cantSplit/>
        </w:trPr>
        <w:tc>
          <w:tcPr>
            <w:tcW w:type="dxa" w:w="158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독립 검토</w:t>
            </w:r>
          </w:p>
        </w:tc>
        <w:tc>
          <w:tcPr>
            <w:tcW w:type="dxa" w:w="3787"/>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animation-causality-review</w:t>
            </w:r>
          </w:p>
        </w:tc>
        <w:tc>
          <w:tcPr>
            <w:tcW w:type="dxa" w:w="4536"/>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좋다는 설명과 별개로 결과에서 모순이 보이지 않는가</w:t>
            </w:r>
          </w:p>
        </w:tc>
      </w:tr>
      <w:tr>
        <w:trPr>
          <w:cantSplit/>
        </w:trPr>
        <w:tc>
          <w:tcPr>
            <w:tcW w:type="dxa" w:w="1584"/>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렌더와 납품</w:t>
            </w:r>
          </w:p>
        </w:tc>
        <w:tc>
          <w:tcPr>
            <w:tcW w:type="dxa" w:w="3787"/>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film-render-delivery</w:t>
            </w:r>
          </w:p>
        </w:tc>
        <w:tc>
          <w:tcPr>
            <w:tcW w:type="dxa" w:w="4536"/>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실제 프레임·길이·디코딩·음향과 결과 링크가 맞는가</w:t>
            </w:r>
          </w:p>
        </w:tc>
      </w:tr>
    </w:tbl>
    <w:p>
      <w:pPr>
        <w:widowControl/>
        <w:spacing w:after="20"/>
      </w:pPr>
    </w:p>
    <w:p>
      <w:pPr>
        <w:pStyle w:val="Heading2"/>
      </w:pPr>
      <w:r>
        <w:t>연결이 어색했던 이유를 제작 규칙으로 바꾼다</w:t>
      </w:r>
    </w:p>
    <w:p>
      <w:pPr>
        <w:widowControl/>
      </w:pPr>
      <w:r>
        <w:t>초기의 모션을 짧게 만들고 이어 붙이는 방식은 구간마다 출발 자세·속도·방향·발 접촉이 달라지거나, 경유지마다 멈춰 서는 문제를 만들었습니다. 앞으로는 같은 동작 문맥 안에서 시간별 자세·경로 제약을 주고, 경계의 위치뿐 아니라 속도와 보행 위상을 확인합니다. Kimodo가 전신 동작을 생성해도 정확한 소품 접촉과 환경 충돌이 자동 해결되지는 않습니다.</w:t>
      </w:r>
    </w:p>
    <w:p>
      <w:pPr>
        <w:widowControl/>
      </w:pPr>
      <w:r>
        <w:t>생성형 영상에서는 과도하게 완성된 정지 화면을 동작 가이드로 주거나, 서로 다른 스타일의 엔티티를 섞거나, 네 접시에서 너무 많은 사건을 동시에 요청하는 실패가 있었습니다. 한 접시의 짧은 상호작용을 먼저 확인한 뒤 네 자리로 확장하면 원인 추적과 재사용이 쉬워집니다. 최종 방식은 사용자 지시와 작업의 공간적 필요에 따라 선택합니다.</w:t>
      </w:r>
    </w:p>
    <w:p>
      <w:pPr>
        <w:pStyle w:val="Heading1"/>
        <w:pageBreakBefore w:val="0"/>
      </w:pPr>
      <w:r>
        <w:t>9 로컬에 확보한 제작물과 현재 상태</w:t>
      </w:r>
    </w:p>
    <w:p>
      <w:pPr>
        <w:widowControl/>
      </w:pPr>
      <w:r>
        <w:t>자료는 재사용 가능한 VFX Skills 소스, 비공개 제작 이력을 보존한 .local/legacy, 현재 편집기 작업의 .local/scene-editor, 별도 SURA 보관본으로 나뉩니다. 기존 파일과 실패 기록은 삭제하거나 새 상태 체계로 덮어쓰지 않고, film_state.json에서 작업의 연속성을 관리합니다.</w:t>
      </w:r>
    </w:p>
    <w:tbl>
      <w:tblPr>
        <w:tblW w:type="auto" w:w="0"/>
        <w:jc w:val="center"/>
        <w:tblLayout w:type="fixed"/>
        <w:tblLook w:firstColumn="1" w:firstRow="1" w:lastColumn="0" w:lastRow="0" w:noHBand="0" w:noVBand="1" w:val="04A0"/>
      </w:tblPr>
      <w:tblGrid>
        <w:gridCol w:w="1440"/>
        <w:gridCol w:w="4536"/>
        <w:gridCol w:w="3931"/>
      </w:tblGrid>
      <w:tr>
        <w:trPr>
          <w:tblHeader/>
          <w:cantSplit/>
        </w:trPr>
        <w:tc>
          <w:tcPr>
            <w:tcW w:type="dxa" w:w="1440"/>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color w:val="FFFFFF"/>
                <w:sz w:val="20"/>
              </w:rPr>
              <w:t>구분</w:t>
            </w:r>
          </w:p>
        </w:tc>
        <w:tc>
          <w:tcPr>
            <w:tcW w:type="dxa" w:w="4536"/>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확인한 제작물과 기록</w:t>
            </w:r>
          </w:p>
        </w:tc>
        <w:tc>
          <w:tcPr>
            <w:tcW w:type="dxa" w:w="3931"/>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현재 해석</w:t>
            </w:r>
          </w:p>
        </w:tc>
      </w:tr>
      <w:tr>
        <w:trPr>
          <w:cantSplit/>
        </w:trPr>
        <w:tc>
          <w:tcPr>
            <w:tcW w:type="dxa" w:w="1440"/>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기획</w:t>
            </w:r>
          </w:p>
        </w:tc>
        <w:tc>
          <w:tcPr>
            <w:tcW w:type="dxa" w:w="4536"/>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Notion A안 v1·v2의 로컬 운영안과 큐 목록</w:t>
            </w:r>
          </w:p>
        </w:tc>
        <w:tc>
          <w:tcPr>
            <w:tcW w:type="dxa" w:w="3931"/>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90분·5코스의 구조 있음. v2 메뉴를 우선 구분</w:t>
            </w:r>
          </w:p>
        </w:tc>
      </w:tr>
      <w:tr>
        <w:trPr>
          <w:cantSplit/>
        </w:trPr>
        <w:tc>
          <w:tcPr>
            <w:tcW w:type="dxa" w:w="1440"/>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미술과 자산</w:t>
            </w:r>
          </w:p>
        </w:tc>
        <w:tc>
          <w:tcPr>
            <w:tcW w:type="dxa" w:w="4536"/>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1400 × 800 테이블, 11종 자산 목록, Tripo GLB와 음식·기물</w:t>
            </w:r>
          </w:p>
        </w:tc>
        <w:tc>
          <w:tcPr>
            <w:tcW w:type="dxa" w:w="3931"/>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재사용 기반 있음. 모든 변형·그립의 품질 보장은 아님</w:t>
            </w:r>
          </w:p>
        </w:tc>
      </w:tr>
      <w:tr>
        <w:trPr>
          <w:cantSplit/>
        </w:trPr>
        <w:tc>
          <w:tcPr>
            <w:tcW w:type="dxa" w:w="1440"/>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생성형 영상</w:t>
            </w:r>
          </w:p>
        </w:tc>
        <w:tc>
          <w:tcPr>
            <w:tcW w:type="dxa" w:w="4536"/>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초기 180초 통합 시안, 코스·광고·단일 접시 실험</w:t>
            </w:r>
          </w:p>
        </w:tc>
        <w:tc>
          <w:tcPr>
            <w:tcW w:type="dxa" w:w="3931"/>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미술·전환·합성 검토 자료. 현장 보정 완료 마스터 아님</w:t>
            </w:r>
          </w:p>
        </w:tc>
      </w:tr>
      <w:tr>
        <w:trPr>
          <w:cantSplit/>
        </w:trPr>
        <w:tc>
          <w:tcPr>
            <w:tcW w:type="dxa" w:w="1440"/>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타락죽</w:t>
            </w:r>
          </w:p>
        </w:tc>
        <w:tc>
          <w:tcPr>
            <w:tcW w:type="dxa" w:w="4536"/>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120초 v10·v11·v12 검토 영상, 후속 Blender 편집본</w:t>
            </w:r>
          </w:p>
        </w:tc>
        <w:tc>
          <w:tcPr>
            <w:tcW w:type="dxa" w:w="3931"/>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실제 장편 파일과 편집 자산 존재. 정상 연기 최종 승인 전</w:t>
            </w:r>
          </w:p>
        </w:tc>
      </w:tr>
      <w:tr>
        <w:trPr>
          <w:cantSplit/>
        </w:trPr>
        <w:tc>
          <w:tcPr>
            <w:tcW w:type="dxa" w:w="1440"/>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SURA Studio</w:t>
            </w:r>
          </w:p>
        </w:tc>
        <w:tc>
          <w:tcPr>
            <w:tcW w:type="dxa" w:w="4536"/>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배치·경로·모션·리그·표면 편집, Blender 전달, 천·접촉 연구</w:t>
            </w:r>
          </w:p>
        </w:tc>
        <w:tc>
          <w:tcPr>
            <w:tcW w:type="dxa" w:w="3931"/>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구현과 진단 기록 있음. 전체 배우·전체 본편의 완료와 별개</w:t>
            </w:r>
          </w:p>
        </w:tc>
      </w:tr>
      <w:tr>
        <w:trPr>
          <w:cantSplit/>
        </w:trPr>
        <w:tc>
          <w:tcPr>
            <w:tcW w:type="dxa" w:w="1440"/>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보존</w:t>
            </w:r>
          </w:p>
        </w:tc>
        <w:tc>
          <w:tcPr>
            <w:tcW w:type="dxa" w:w="4536"/>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10월 20일 기준 SURA 아카이브와 검증 기록</w:t>
            </w:r>
          </w:p>
        </w:tc>
        <w:tc>
          <w:tcPr>
            <w:tcW w:type="dxa" w:w="3931"/>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원본·캐시 보존. 같은 디스크의 복사본은 외부 백업이 아님</w:t>
            </w:r>
          </w:p>
        </w:tc>
      </w:tr>
    </w:tbl>
    <w:p>
      <w:pPr>
        <w:widowControl/>
        <w:spacing w:after="20"/>
      </w:pPr>
    </w:p>
    <w:p>
      <w:pPr>
        <w:pStyle w:val="Heading2"/>
      </w:pPr>
      <w:r>
        <w:t>파일 성공과 화면 품질은 따로 판단한다</w:t>
      </w:r>
    </w:p>
    <w:p>
      <w:pPr>
        <w:widowControl/>
      </w:pPr>
      <w:r>
        <w:t>이번 확인에서 타락죽 v12 검토 영상은 H.264, 1280 × 720, 30fps, 3600프레임, 120초이며 오디오 트랙이 없는 파일로 확인했습니다. 이 수치는 기술 메타데이터이고 동작·접촉·음악 또는 현장 사용의 합격 판정은 아닙니다. 기존 120초 장편이 있다는 사실을 새 수정본 전체가 완성되었다는 뜻으로 사용하지 않습니다.</w:t>
      </w:r>
    </w:p>
    <w:p>
      <w:pPr>
        <w:widowControl/>
      </w:pPr>
      <w:r>
        <w:t>10월 24일 현재 읽은 film_state.json 리비전 868은 최신 수정 전체 본편이 없고 전체 렌더도 시작되지 않았다고 명시합니다. 일부 원본 표면·초기 천·충돌 구간의 검증은 있으나, 11종 인물의 자연스러운 이동과 운반·붓기·놓기, 전체 의상 접촉, 다섯 음식과 완성 본편이 남아 있습니다. 엔진 테스트 수나 한 구간의 충돌 무검출을 전체 공연 승인으로 확대하지 않습니다.[S10]</w:t>
      </w:r>
    </w:p>
    <w:p>
      <w:pPr>
        <w:pStyle w:val="Heading2"/>
      </w:pPr>
      <w:r>
        <w:t>보관 규모는 자산량이지 완성 분량이 아니다</w:t>
      </w:r>
    </w:p>
    <w:p>
      <w:pPr>
        <w:widowControl/>
      </w:pPr>
      <w:r>
        <w:t>SURA 보관 안내는 10월 20일 시점에 67,042개 파일, 논리 용량 약 209.91GB, 3D 관련 파일 2,470개와 영상·음향 656개를 기록합니다. 이는 해당 아카이브의 집계이며 현재 전체 로컬의 실측이나 고유 캐릭터·완성 영상의 개수가 아닙니다. 작업에 쓰는 버전, 중간본, 캐시와 검토 자료를 구분해 관리해야 합니다.[S11]</w:t>
      </w:r>
    </w:p>
    <w:p>
      <w:pPr>
        <w:pStyle w:val="Heading1"/>
        <w:pageBreakBefore w:val="0"/>
      </w:pPr>
      <w:r>
        <w:t>10 실제 식사와 연결하는 운영 설계</w:t>
      </w:r>
    </w:p>
    <w:p>
      <w:pPr>
        <w:pStyle w:val="Heading2"/>
      </w:pPr>
      <w:r>
        <w:t>공연은 주방과 홀의 준비를 기다려야 한다</w:t>
      </w:r>
    </w:p>
    <w:p>
      <w:pPr>
        <w:widowControl/>
      </w:pPr>
      <w:r>
        <w:t>기본 재생 상태는 장소 전환 → 본 공연 → 준비 대기 → 수동 서빙 큐 → 직원 설명 → 식사 루프 → 퇴식 확인 → 다음 코스입니다. 공연이 끝났다고 자동으로 뜨거운 음식을 놓거나 다음 코스로 넘어가지 않습니다. 대기 루프는 사건이 없는 안정된 상태로 만들어 반복해도 농담과 동작이 어색하게 재시작되지 않도록 합니다.</w:t>
      </w:r>
    </w:p>
    <w:p>
      <w:pPr>
        <w:widowControl/>
      </w:pPr>
      <w:r>
        <w:t>메인에서는 마지막 실제 그릇이 놓이고 직원의 손이 화면에서 빠졌음을 확인한 뒤 음악의 종지와 마지막 등불을 실행하는 수동 큐가 필요합니다. 서버가 살포시 음식을 놓는 실제 행동이 공연의 마무리가 되어야 합니다. 손님과 직원의 그림자를 영상 프롬프트만으로 제거할 수는 없으므로 설치와 동선에서 관리합니다.</w:t>
      </w:r>
    </w:p>
    <w:p>
      <w:pPr>
        <w:pStyle w:val="Heading2"/>
      </w:pPr>
      <w:r>
        <w:t>음식의 색과 서비스 공간을 보호한다</w:t>
      </w:r>
    </w:p>
    <w:p>
      <w:pPr>
        <w:widowControl/>
      </w:pPr>
      <w:r>
        <w:t>코스마다 공연 중, 서빙 중, 식사 중의 배치와 투사 제외 영역을 따로 만듭니다. 실제 음식이 놓일 때 가상 음식과 도구는 물러나고, 중요한 정보나 강한 청색·녹색 빛을 실물 음식 위에 겹치지 않습니다. 그릇이 이동하면 고정 마스크가 어긋날 수 있으므로 위치 가이드·여유 영역·재배치 규칙과 안전 화면을 준비합니다.</w:t>
      </w:r>
    </w:p>
    <w:p>
      <w:pPr>
        <w:pStyle w:val="Heading2"/>
      </w:pPr>
      <w:r>
        <w:t>현장 실측이 필요한 항목</w:t>
      </w:r>
    </w:p>
    <w:tbl>
      <w:tblPr>
        <w:tblW w:type="auto" w:w="0"/>
        <w:jc w:val="center"/>
        <w:tblLayout w:type="fixed"/>
        <w:tblLook w:firstColumn="1" w:firstRow="1" w:lastColumn="0" w:lastRow="0" w:noHBand="0" w:noVBand="1" w:val="04A0"/>
      </w:tblPr>
      <w:tblGrid>
        <w:gridCol w:w="1440"/>
        <w:gridCol w:w="4493"/>
        <w:gridCol w:w="3974"/>
      </w:tblGrid>
      <w:tr>
        <w:trPr>
          <w:tblHeader/>
          <w:cantSplit/>
        </w:trPr>
        <w:tc>
          <w:tcPr>
            <w:tcW w:type="dxa" w:w="1440"/>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color w:val="FFFFFF"/>
                <w:sz w:val="20"/>
              </w:rPr>
              <w:t>영역</w:t>
            </w:r>
          </w:p>
        </w:tc>
        <w:tc>
          <w:tcPr>
            <w:tcW w:type="dxa" w:w="4493"/>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확인할 입력</w:t>
            </w:r>
          </w:p>
        </w:tc>
        <w:tc>
          <w:tcPr>
            <w:tcW w:type="dxa" w:w="3974"/>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확인하지 않으면 생기는 문제</w:t>
            </w:r>
          </w:p>
        </w:tc>
      </w:tr>
      <w:tr>
        <w:trPr>
          <w:cantSplit/>
        </w:trPr>
        <w:tc>
          <w:tcPr>
            <w:tcW w:type="dxa" w:w="1440"/>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식탁과 좌석</w:t>
            </w:r>
          </w:p>
        </w:tc>
        <w:tc>
          <w:tcPr>
            <w:tcW w:type="dxa" w:w="4493"/>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실제 폭·길이·높이·상판색, 네 좌석과 서비스 접근</w:t>
            </w:r>
          </w:p>
        </w:tc>
        <w:tc>
          <w:tcPr>
            <w:tcW w:type="dxa" w:w="397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원형 정렬·크기·얼굴 방향·손 가림 오류</w:t>
            </w:r>
          </w:p>
        </w:tc>
      </w:tr>
      <w:tr>
        <w:trPr>
          <w:cantSplit/>
        </w:trPr>
        <w:tc>
          <w:tcPr>
            <w:tcW w:type="dxa" w:w="1440"/>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투사 장비</w:t>
            </w:r>
          </w:p>
        </w:tc>
        <w:tc>
          <w:tcPr>
            <w:tcW w:type="dxa" w:w="4493"/>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프로젝터 수·위치·렌즈·밝기·해상도·초점</w:t>
            </w:r>
          </w:p>
        </w:tc>
        <w:tc>
          <w:tcPr>
            <w:tcW w:type="dxa" w:w="3974"/>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어두운 상판의 색 저하, 높이 있는 그릇의 어긋남</w:t>
            </w:r>
          </w:p>
        </w:tc>
      </w:tr>
      <w:tr>
        <w:trPr>
          <w:cantSplit/>
        </w:trPr>
        <w:tc>
          <w:tcPr>
            <w:tcW w:type="dxa" w:w="1440"/>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주변 환경</w:t>
            </w:r>
          </w:p>
        </w:tc>
        <w:tc>
          <w:tcPr>
            <w:tcW w:type="dxa" w:w="4493"/>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실내 조명, 반사, 음향, 직원 설명의 크기</w:t>
            </w:r>
          </w:p>
        </w:tc>
        <w:tc>
          <w:tcPr>
            <w:tcW w:type="dxa" w:w="3974"/>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암부 손실, 음식 변색, 소리의 충돌</w:t>
            </w:r>
          </w:p>
        </w:tc>
      </w:tr>
      <w:tr>
        <w:trPr>
          <w:cantSplit/>
        </w:trPr>
        <w:tc>
          <w:tcPr>
            <w:tcW w:type="dxa" w:w="1440"/>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운영</w:t>
            </w:r>
          </w:p>
        </w:tc>
        <w:tc>
          <w:tcPr>
            <w:tcW w:type="dxa" w:w="4493"/>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준비 지연·중복 클릭·장애·코스 재시작·비상 화면</w:t>
            </w:r>
          </w:p>
        </w:tc>
        <w:tc>
          <w:tcPr>
            <w:tcW w:type="dxa" w:w="3974"/>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손이 있는 상태의 전환, 다음 코스 오재생</w:t>
            </w:r>
          </w:p>
        </w:tc>
      </w:tr>
    </w:tbl>
    <w:p>
      <w:pPr>
        <w:widowControl/>
        <w:spacing w:after="20"/>
      </w:pPr>
    </w:p>
    <w:p>
      <w:pPr>
        <w:widowControl/>
      </w:pPr>
      <w:r>
        <w:t>영상 캔버스는 실제 7:4 비율을 보존하고 출력 장비에 맞춰 회전·워핑·마스킹합니다. 16:9 파일로 늘여 채우거나 4K로 저장하는 것만으로 현장 선명도와 정렬이 보장되지는 않습니다. 가상 테이블의 좌석 프리뷰는 유용하지만 실제 설치 리허설을 대체하지 않습니다.</w:t>
      </w:r>
    </w:p>
    <w:p>
      <w:pPr>
        <w:pStyle w:val="Heading2"/>
      </w:pPr>
      <w:r>
        <w:t>광고 영상은 별도 결과물이다</w:t>
      </w:r>
    </w:p>
    <w:p>
      <w:pPr>
        <w:widowControl/>
      </w:pPr>
      <w:r>
        <w:t>본편은 테이블에 올릴 콘텐츠이고 광고는 그 경험을 카메라로 보여주는 실사형 영상입니다. 광고에서는 손님의 시선·고개 돌림·전진, 한복이 렌즈를 가리는 전환, 실제 음식의 매치 컷과 서버의 손을 사용할 수 있습니다. 이러한 촬영 동작을 투사 마스터에 그대로 넣어 식탁 좌표가 흔들리게 만들지 않습니다. 광고와 본편은 각각 콘티를 승인받아야 합니다.</w:t>
      </w:r>
    </w:p>
    <w:p>
      <w:pPr>
        <w:pStyle w:val="Heading1"/>
        <w:pageBreakBefore w:val="0"/>
      </w:pPr>
      <w:r>
        <w:t>11 다음 제작과 IP 관리의 우선순위</w:t>
      </w:r>
    </w:p>
    <w:p>
      <w:pPr>
        <w:pStyle w:val="Heading2"/>
      </w:pPr>
      <w:r>
        <w:t>먼저 하나의 완전한 상호작용을 승인한다</w:t>
      </w:r>
    </w:p>
    <w:p>
      <w:pPr>
        <w:widowControl/>
      </w:pPr>
      <w:r>
        <w:t>첫 목표는 짧더라도 접근·잡기·하중 이동·행동·내려놓기·손 철수까지 끊김 없이 성립하는 타락죽 장면입니다. 같은 버전의 인물·기물·의상을 사용해 정상 속도와 프레임 단위로 확인하고, 문제가 있는 구간을 고친 뒤 120초로 확장합니다. 전체 엔진 연구가 끝날 때까지 기획·미술·운영 작업을 모두 멈출 필요는 없습니다.</w:t>
      </w:r>
    </w:p>
    <w:tbl>
      <w:tblPr>
        <w:tblW w:type="auto" w:w="0"/>
        <w:jc w:val="center"/>
        <w:tblLayout w:type="fixed"/>
        <w:tblLook w:firstColumn="1" w:firstRow="1" w:lastColumn="0" w:lastRow="0" w:noHBand="0" w:noVBand="1" w:val="04A0"/>
      </w:tblPr>
      <w:tblGrid>
        <w:gridCol w:w="1037"/>
        <w:gridCol w:w="3398"/>
        <w:gridCol w:w="5472"/>
      </w:tblGrid>
      <w:tr>
        <w:trPr>
          <w:tblHeader/>
          <w:cantSplit/>
        </w:trPr>
        <w:tc>
          <w:tcPr>
            <w:tcW w:type="dxa" w:w="1037"/>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color w:val="FFFFFF"/>
                <w:sz w:val="20"/>
              </w:rPr>
              <w:t>우선순위</w:t>
            </w:r>
          </w:p>
        </w:tc>
        <w:tc>
          <w:tcPr>
            <w:tcW w:type="dxa" w:w="3398"/>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다음 결과물</w:t>
            </w:r>
          </w:p>
        </w:tc>
        <w:tc>
          <w:tcPr>
            <w:tcW w:type="dxa" w:w="5472"/>
            <w:vAlign w:val="center"/>
            <w:shd w:fill="253E49"/>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color w:val="FFFFFF"/>
                <w:sz w:val="20"/>
              </w:rPr>
              <w:t>완료를 판단할 기준</w:t>
            </w:r>
          </w:p>
        </w:tc>
      </w:tr>
      <w:tr>
        <w:trPr>
          <w:cantSplit/>
        </w:trPr>
        <w:tc>
          <w:tcPr>
            <w:tcW w:type="dxa" w:w="1037"/>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1</w:t>
            </w:r>
          </w:p>
        </w:tc>
        <w:tc>
          <w:tcPr>
            <w:tcW w:type="dxa" w:w="3398"/>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브랜드·인물·메뉴 기준 묶음</w:t>
            </w:r>
          </w:p>
        </w:tc>
        <w:tc>
          <w:tcPr>
            <w:tcW w:type="dxa" w:w="5472"/>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Soban Tales 명칭, 나인별 외형·키 차이, v2 음식·실제 식기 확정</w:t>
            </w:r>
          </w:p>
        </w:tc>
      </w:tr>
      <w:tr>
        <w:trPr>
          <w:cantSplit/>
        </w:trPr>
        <w:tc>
          <w:tcPr>
            <w:tcW w:type="dxa" w:w="1037"/>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jc w:val="center"/>
            </w:pPr>
            <w:r>
              <w:rPr>
                <w:b w:val="0"/>
                <w:color w:val="000000"/>
                <w:sz w:val="20"/>
              </w:rPr>
              <w:t>2</w:t>
            </w:r>
          </w:p>
        </w:tc>
        <w:tc>
          <w:tcPr>
            <w:tcW w:type="dxa" w:w="3398"/>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타락죽 대표 상호작용</w:t>
            </w:r>
          </w:p>
        </w:tc>
        <w:tc>
          <w:tcPr>
            <w:tcW w:type="dxa" w:w="5472"/>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spacing w:after="20" w:line="269" w:lineRule="auto"/>
            </w:pPr>
            <w:r>
              <w:rPr>
                <w:b w:val="0"/>
                <w:color w:val="000000"/>
                <w:sz w:val="20"/>
              </w:rPr>
              <w:t>손·발·기물·옷·무게·시선이 같은 구간에서 자연스럽게 성립</w:t>
            </w:r>
          </w:p>
        </w:tc>
      </w:tr>
      <w:tr>
        <w:trPr>
          <w:cantSplit/>
        </w:trPr>
        <w:tc>
          <w:tcPr>
            <w:tcW w:type="dxa" w:w="1037"/>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3</w:t>
            </w:r>
          </w:p>
        </w:tc>
        <w:tc>
          <w:tcPr>
            <w:tcW w:type="dxa" w:w="3398"/>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타락죽 120초와 네 자리 합성</w:t>
            </w:r>
          </w:p>
        </w:tc>
        <w:tc>
          <w:tcPr>
            <w:tcW w:type="dxa" w:w="5472"/>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연속 동작, 인물 일관성, 상·하 좌석 방향, 대기·서빙 연결</w:t>
            </w:r>
          </w:p>
        </w:tc>
      </w:tr>
      <w:tr>
        <w:trPr>
          <w:cantSplit/>
        </w:trPr>
        <w:tc>
          <w:tcPr>
            <w:tcW w:type="dxa" w:w="1037"/>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4</w:t>
            </w:r>
          </w:p>
        </w:tc>
        <w:tc>
          <w:tcPr>
            <w:tcW w:type="dxa" w:w="3398"/>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구절판과 경회루의 무대 확장</w:t>
            </w:r>
          </w:p>
        </w:tc>
        <w:tc>
          <w:tcPr>
            <w:tcW w:type="dxa" w:w="5472"/>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부채바람의 원인·재료 경로, 4명씩 두 그룹, 메인 음식 동시 배치</w:t>
            </w:r>
          </w:p>
        </w:tc>
      </w:tr>
      <w:tr>
        <w:trPr>
          <w:cantSplit/>
        </w:trPr>
        <w:tc>
          <w:tcPr>
            <w:tcW w:type="dxa" w:w="1037"/>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5</w:t>
            </w:r>
          </w:p>
        </w:tc>
        <w:tc>
          <w:tcPr>
            <w:tcW w:type="dxa" w:w="3398"/>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나머지 코스와 90분 리허설</w:t>
            </w:r>
          </w:p>
        </w:tc>
        <w:tc>
          <w:tcPr>
            <w:tcW w:type="dxa" w:w="5472"/>
            <w:vAlign w:val="center"/>
            <w:shd w:fill="FFFFFF"/>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전 코스 큐·식사 루프·실물 서빙·지연 및 장애 대응</w:t>
            </w:r>
          </w:p>
        </w:tc>
      </w:tr>
      <w:tr>
        <w:trPr>
          <w:cantSplit/>
        </w:trPr>
        <w:tc>
          <w:tcPr>
            <w:tcW w:type="dxa" w:w="1037"/>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jc w:val="center"/>
            </w:pPr>
            <w:r>
              <w:rPr>
                <w:b w:val="0"/>
                <w:color w:val="000000"/>
                <w:sz w:val="20"/>
              </w:rPr>
              <w:t>6</w:t>
            </w:r>
          </w:p>
        </w:tc>
        <w:tc>
          <w:tcPr>
            <w:tcW w:type="dxa" w:w="3398"/>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현장 보정과 최종 패키지</w:t>
            </w:r>
          </w:p>
        </w:tc>
        <w:tc>
          <w:tcPr>
            <w:tcW w:type="dxa" w:w="5472"/>
            <w:vAlign w:val="center"/>
            <w:shd w:fill="F3F5F6"/>
            <w:tcMar>
              <w:top w:w="95" w:type="dxa"/>
              <w:left w:w="100" w:type="dxa"/>
              <w:bottom w:w="95" w:type="dxa"/>
              <w:right w:w="100" w:type="dxa"/>
            </w:tcMar>
            <w:tcBorders>
              <w:top w:val="single" w:sz="4" w:color="D9D9D9"/>
              <w:left w:val="single" w:sz="4" w:color="D9D9D9"/>
              <w:bottom w:val="single" w:sz="4" w:color="D9D9D9"/>
              <w:right w:val="single" w:sz="4" w:color="D9D9D9"/>
            </w:tcBorders>
          </w:tcPr>
          <w:p>
            <w:pPr>
              <w:keepNext w:val="0"/>
              <w:spacing w:after="20" w:line="269" w:lineRule="auto"/>
            </w:pPr>
            <w:r>
              <w:rPr>
                <w:b w:val="0"/>
                <w:color w:val="000000"/>
                <w:sz w:val="20"/>
              </w:rPr>
              <w:t>네 좌석 가독성·음식 색·정렬 검수 후 마스터와 운영 자료 전달</w:t>
            </w:r>
          </w:p>
        </w:tc>
      </w:tr>
    </w:tbl>
    <w:p>
      <w:pPr>
        <w:widowControl/>
        <w:spacing w:after="20"/>
      </w:pPr>
    </w:p>
    <w:p>
      <w:pPr>
        <w:pStyle w:val="Heading2"/>
      </w:pPr>
      <w:r>
        <w:t>최종 산출물의 범위</w:t>
      </w:r>
    </w:p>
    <w:p>
      <w:pPr>
        <w:widowControl/>
      </w:pPr>
      <w:r>
        <w:t>최종 납품은 코스별 본 공연, 입장·안내·엔딩, 장소 전환, 준비 대기·식사 루프, 원본 웰컴 그래픽, 투사 제외 마스크, 분리된 음향과 큐시트, 재생 설정, 편집 가능한 자산·씬과 버전 기록을 포함하는 구성이 적절합니다. 홍보 티저는 승인된 자산을 사용하되 별도 촬영·편집 산출물로 관리합니다.</w:t>
      </w:r>
    </w:p>
    <w:p>
      <w:pPr>
        <w:pStyle w:val="Heading2"/>
      </w:pPr>
      <w:r>
        <w:t>자체 IP의 자산과 사용 조건을 함께 남긴다</w:t>
      </w:r>
    </w:p>
    <w:p>
      <w:pPr>
        <w:widowControl/>
      </w:pPr>
      <w:r>
        <w:t>우리의 인물 설정·캐릭터 시트·3D 원본·세계관·대본·스토리보드·음악·그래픽을 버전별로 정리하고, 외부 모델·폰트·음원·생성 서비스의 사용 조건과 출처를 자산별로 보관합니다. 참고 영상에서 장면·캐릭터·음악을 직접 가져오지 않습니다. 명칭과 디자인의 최종 사용 가능성 및 필요한 권리 검토는 공개·상용화 전에 별도 확인해야 합니다. 현재 문서가 권리 확보나 법률 검토 완료를 의미하지는 않습니다.</w:t>
      </w:r>
    </w:p>
    <w:p>
      <w:pPr>
        <w:pStyle w:val="Heading2"/>
      </w:pPr>
      <w:r>
        <w:t>사업화 판단에 필요한 검증</w:t>
      </w:r>
    </w:p>
    <w:p>
      <w:pPr>
        <w:widowControl/>
      </w:pPr>
      <w:r>
        <w:t>확장 형태로는 직영·팝업 체험, 호텔·레스토랑 협업, 콘텐츠와 설치·운영 패키지 등을 검토할 수 있습니다. 아직 수익성이나 파트너 계약이 확인된 것은 아닙니다. 우선 관객이 이야기를 이해하는지, 음식 경험을 방해하지 않는지, 한 회차를 안정적으로 운영할 수 있는지, 테이블당 설치·제작·업데이트 비용이 얼마인지를 파일럿에서 측정해야 합니다.</w:t>
      </w:r>
    </w:p>
    <w:p>
      <w:pPr>
        <w:pStyle w:val="Heading1"/>
        <w:pageBreakBefore/>
      </w:pPr>
      <w:r>
        <w:t>12 참고 자료와 제작 기록</w:t>
      </w:r>
    </w:p>
    <w:p>
      <w:pPr>
        <w:widowControl/>
      </w:pPr>
      <w:r>
        <w:t>본문의 SURA는 기존 제작명과 로컬 도구명이며, 이 문서에서는 새 자체 IP 이름을 Soban Tales로 사용했습니다. 다음 자료는 기획·제작 상태의 근거입니다. 제작 기록의 기술 성공과 현재의 최종 승인 여부는 본문에서 구분했습니다.</w:t>
      </w:r>
    </w:p>
    <w:p>
      <w:pPr>
        <w:keepNext/>
        <w:widowControl/>
        <w:spacing w:after="40" w:line="252" w:lineRule="auto"/>
      </w:pPr>
      <w:r>
        <w:rPr>
          <w:b/>
          <w:sz w:val="20"/>
        </w:rPr>
        <w:t>[S1] Skullmapping Le Petit Chef 공식 프로젝트 소개</w:t>
      </w:r>
    </w:p>
    <w:p>
      <w:pPr>
        <w:widowControl/>
        <w:spacing w:after="120" w:line="252" w:lineRule="auto"/>
      </w:pPr>
      <w:r>
        <w:rPr>
          <w:color w:val="444444"/>
          <w:sz w:val="18"/>
        </w:rPr>
        <w:t>https://skullmapping.com/project/le-petit-chef/</w:t>
        <w:br/>
        <w:t>경험 형식과 원 제작사 참고. 2026년 10월 24일 확인.</w:t>
      </w:r>
    </w:p>
    <w:p>
      <w:pPr>
        <w:keepNext/>
        <w:widowControl/>
        <w:spacing w:after="40" w:line="252" w:lineRule="auto"/>
      </w:pPr>
      <w:r>
        <w:rPr>
          <w:b/>
          <w:sz w:val="20"/>
        </w:rPr>
        <w:t>[S2] Notion A안 수라상 초안 v2 메뉴 업데이트</w:t>
      </w:r>
    </w:p>
    <w:p>
      <w:pPr>
        <w:widowControl/>
        <w:spacing w:after="120" w:line="252" w:lineRule="auto"/>
      </w:pPr>
      <w:r>
        <w:rPr>
          <w:color w:val="444444"/>
          <w:sz w:val="18"/>
        </w:rPr>
        <w:t>https://www.notion.so/3f28e34fcdb2805c8a43d7eb5713e011</w:t>
        <w:br/>
        <w:t>로컬에 10월 13일 보존한 PIPELINE.md와 segments.json. 원안 마지막 수정 기록 10월 7일.</w:t>
      </w:r>
    </w:p>
    <w:p>
      <w:pPr>
        <w:keepNext/>
        <w:widowControl/>
        <w:spacing w:after="40" w:line="252" w:lineRule="auto"/>
      </w:pPr>
      <w:r>
        <w:rPr>
          <w:b/>
          <w:sz w:val="20"/>
        </w:rPr>
        <w:t>[S3] 수라상 투사 제작 운영 계획과 v1 원안</w:t>
      </w:r>
    </w:p>
    <w:p>
      <w:pPr>
        <w:widowControl/>
        <w:spacing w:after="120" w:line="252" w:lineRule="auto"/>
      </w:pPr>
      <w:r>
        <w:rPr>
          <w:color w:val="444444"/>
          <w:sz w:val="18"/>
        </w:rPr>
        <w:t>https://app.notion.com/p/3e38e34fcdb2817987edee1362009a83</w:t>
        <w:br/>
        <w:t>로컬 docs의 sura-projection-production-plan-20260929.md. 공간·서비스·고증 표현 기준 참고.</w:t>
      </w:r>
    </w:p>
    <w:p>
      <w:pPr>
        <w:keepNext/>
        <w:widowControl/>
        <w:spacing w:after="40" w:line="252" w:lineRule="auto"/>
      </w:pPr>
      <w:r>
        <w:rPr>
          <w:b/>
          <w:sz w:val="20"/>
        </w:rPr>
        <w:t>[S4] 초기 Tripo 캐릭터 자산 납품 설명</w:t>
      </w:r>
    </w:p>
    <w:p>
      <w:pPr>
        <w:widowControl/>
        <w:spacing w:after="120" w:line="252" w:lineRule="auto"/>
      </w:pPr>
      <w:r>
        <w:rPr>
          <w:color w:val="444444"/>
          <w:sz w:val="18"/>
        </w:rPr>
        <w:t>sura_assets_20260920_v01 / delivery / README.md</w:t>
        <w:br/>
        <w:t>5종 리그·텍스처와 당시 손·발·얼굴 컨트롤의 제한.</w:t>
      </w:r>
    </w:p>
    <w:p>
      <w:pPr>
        <w:keepNext/>
        <w:widowControl/>
        <w:spacing w:after="40" w:line="252" w:lineRule="auto"/>
      </w:pPr>
      <w:r>
        <w:rPr>
          <w:b/>
          <w:sz w:val="20"/>
        </w:rPr>
        <w:t>[S5] SURA Studio 자산 목록</w:t>
      </w:r>
    </w:p>
    <w:p>
      <w:pPr>
        <w:widowControl/>
        <w:spacing w:after="120" w:line="252" w:lineRule="auto"/>
      </w:pPr>
      <w:r>
        <w:rPr>
          <w:color w:val="444444"/>
          <w:sz w:val="18"/>
        </w:rPr>
        <w:t>tools / scene-editor / catalog.mjs</w:t>
        <w:br/>
        <w:t>나인 포함 11종 인물과 기물·음식의 자산 연결. 실제 소스 코드 확인.</w:t>
      </w:r>
    </w:p>
    <w:p>
      <w:pPr>
        <w:keepNext/>
        <w:widowControl/>
        <w:spacing w:after="40" w:line="252" w:lineRule="auto"/>
      </w:pPr>
      <w:r>
        <w:rPr>
          <w:b/>
          <w:sz w:val="20"/>
        </w:rPr>
        <w:t>[S6] 기존 테이블 제작 기록</w:t>
      </w:r>
    </w:p>
    <w:p>
      <w:pPr>
        <w:widowControl/>
        <w:spacing w:after="120" w:line="252" w:lineRule="auto"/>
      </w:pPr>
      <w:r>
        <w:rPr>
          <w:color w:val="444444"/>
          <w:sz w:val="18"/>
        </w:rPr>
        <w:t>sura_assets_20260920_v01 / table</w:t>
        <w:br/>
        <w:t>1400 × 800mm 기준. 현장 캘리브레이션은 별도.</w:t>
      </w:r>
    </w:p>
    <w:p>
      <w:pPr>
        <w:keepNext/>
        <w:widowControl/>
        <w:spacing w:after="40" w:line="252" w:lineRule="auto"/>
      </w:pPr>
      <w:r>
        <w:rPr>
          <w:b/>
          <w:sz w:val="20"/>
        </w:rPr>
        <w:t>[S7] 흑미 타락죽 120초 제작 계약</w:t>
      </w:r>
    </w:p>
    <w:p>
      <w:pPr>
        <w:widowControl/>
        <w:spacing w:after="120" w:line="252" w:lineRule="auto"/>
      </w:pPr>
      <w:r>
        <w:rPr>
          <w:color w:val="444444"/>
          <w:sz w:val="18"/>
        </w:rPr>
        <w:t>black_rice_continuity_v20 / STORY_AND_CONTACT_PLAN.md</w:t>
        <w:br/>
        <w:t>시간별 사건·무게·접촉·흑미 외형 기준.</w:t>
      </w:r>
    </w:p>
    <w:p>
      <w:pPr>
        <w:keepNext/>
        <w:widowControl/>
        <w:spacing w:after="40" w:line="252" w:lineRule="auto"/>
      </w:pPr>
      <w:r>
        <w:rPr>
          <w:b/>
          <w:sz w:val="20"/>
        </w:rPr>
        <w:t>[S8] 타락죽 편집 가능 검토본 안내</w:t>
      </w:r>
    </w:p>
    <w:p>
      <w:pPr>
        <w:widowControl/>
        <w:spacing w:after="120" w:line="252" w:lineRule="auto"/>
      </w:pPr>
      <w:r>
        <w:rPr>
          <w:color w:val="444444"/>
          <w:sz w:val="18"/>
        </w:rPr>
        <w:t>black_rice_continuity_v20 / EDITABLE_v20o / 읽어주세요.txt</w:t>
        <w:br/>
        <w:t>2880프레임·24fps, 외부 치마 캐시와 표현용 액체의 범위.</w:t>
      </w:r>
    </w:p>
    <w:p>
      <w:pPr>
        <w:keepNext/>
        <w:widowControl/>
        <w:spacing w:after="40" w:line="252" w:lineRule="auto"/>
      </w:pPr>
      <w:r>
        <w:rPr>
          <w:b/>
          <w:sz w:val="20"/>
        </w:rPr>
        <w:t>[S9] VFX Skills와 SURA Studio 설명</w:t>
      </w:r>
    </w:p>
    <w:p>
      <w:pPr>
        <w:widowControl/>
        <w:spacing w:after="120" w:line="252" w:lineRule="auto"/>
      </w:pPr>
      <w:r>
        <w:rPr>
          <w:color w:val="444444"/>
          <w:sz w:val="18"/>
        </w:rPr>
        <w:t>VFX Skills / README.md 및 tools / scene-editor / README.md</w:t>
        <w:br/>
        <w:t>12개 제작 스킬과 편집·접촉·렌더 기능, 기능별 검증 한계.</w:t>
      </w:r>
    </w:p>
    <w:p>
      <w:pPr>
        <w:keepNext/>
        <w:widowControl/>
        <w:spacing w:after="40" w:line="252" w:lineRule="auto"/>
      </w:pPr>
      <w:r>
        <w:rPr>
          <w:b/>
          <w:sz w:val="20"/>
        </w:rPr>
        <w:t>[S10] 프로젝트의 연속 제작 기록</w:t>
      </w:r>
    </w:p>
    <w:p>
      <w:pPr>
        <w:widowControl/>
        <w:spacing w:after="120" w:line="252" w:lineRule="auto"/>
      </w:pPr>
      <w:r>
        <w:rPr>
          <w:color w:val="444444"/>
          <w:sz w:val="18"/>
        </w:rPr>
        <w:t>sura_projection10_20260929_v01 / film_state.json</w:t>
        <w:br/>
        <w:t>이번에 읽은 리비전 868. 최신 수정 전체 본편 미완료와 남은 검증 범위.</w:t>
      </w:r>
    </w:p>
    <w:p>
      <w:pPr>
        <w:keepNext/>
        <w:widowControl/>
        <w:spacing w:after="40" w:line="252" w:lineRule="auto"/>
      </w:pPr>
      <w:r>
        <w:rPr>
          <w:b/>
          <w:sz w:val="20"/>
        </w:rPr>
        <w:t>[S11] SURA 보관 안내</w:t>
      </w:r>
    </w:p>
    <w:p>
      <w:pPr>
        <w:widowControl/>
        <w:spacing w:after="120" w:line="252" w:lineRule="auto"/>
      </w:pPr>
      <w:r>
        <w:rPr>
          <w:color w:val="444444"/>
          <w:sz w:val="18"/>
        </w:rPr>
        <w:t>sura / 00_먼저읽기.md</w:t>
        <w:br/>
        <w:t>10월 20일 보관 집계와 원본·검토본·외부 참조·백업의 제한.</w:t>
      </w:r>
    </w:p>
    <w:sectPr w:rsidR="00FC693F" w:rsidRPr="0006063C" w:rsidSect="00034616">
      <w:footerReference w:type="default" r:id="rId9"/>
      <w:pgSz w:w="12240" w:h="15840"/>
      <w:pgMar w:top="1037" w:right="1123" w:bottom="1037" w:left="1123"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Soban Tales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anum Gothic" w:hAnsi="Nanum Gothic" w:eastAsia="Nanum Gothic" w:cs="Nanum Gothic"/>
      <w:color w:val="000000"/>
      <w:sz w:val="22"/>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Nanum Gothic" w:hAnsi="Nanum Gothic" w:eastAsia="Nanum Gothic" w:cs="Nanum Gothi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line="269" w:lineRule="auto"/>
      <w:outlineLvl w:val="1"/>
    </w:pPr>
    <w:rPr>
      <w:rFonts w:ascii="Nanum Gothic" w:hAnsi="Nanum Gothic" w:eastAsia="Nanum Gothic" w:cs="Nanum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line="269" w:lineRule="auto"/>
      <w:outlineLvl w:val="2"/>
    </w:pPr>
    <w:rPr>
      <w:rFonts w:ascii="Nanum Gothic" w:hAnsi="Nanum Gothic" w:eastAsia="Nanum Gothic" w:cs="Nanum Gothi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69" w:lineRule="auto"/>
      <w:contextualSpacing/>
    </w:pPr>
    <w:rPr>
      <w:rFonts w:ascii="Nanum Gothic" w:hAnsi="Nanum Gothic" w:eastAsia="Nanum Gothic" w:cs="Nanum Gothic"/>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line="269" w:lineRule="auto"/>
    </w:pPr>
    <w:rPr>
      <w:rFonts w:ascii="Nanum Gothic" w:hAnsi="Nanum Gothic" w:eastAsia="Nanum Gothic" w:cs="Nanum Gothic"/>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Nanum Gothic" w:hAnsi="Nanum Gothic" w:eastAsia="Nanum Gothic" w:cs="Nanum Gothic"/>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Nanum Gothic" w:hAnsi="Nanum Gothic" w:eastAsia="Nanum Gothic" w:cs="Nanum Gothic"/>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20"/>
    </w:pPr>
    <w:rPr>
      <w:rFonts w:ascii="Nanum Gothic" w:hAnsi="Nanum Gothic" w:eastAsia="Nanum Gothic" w:cs="Nanum Gothic"/>
      <w:b w:val="0"/>
      <w:bCs/>
      <w:i w:val="0"/>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Soban Tales 프로젝트 설명서</dc:title>
  <dc:subject>한국 궁중 음식과 작은 사람들의 테이블 프로젝션 다이닝 IP</dc:subject>
  <dc:creator>Soban Tales</dc:creator>
  <cp:keywords>Soban Tales, SURA, 수라상, 미니어처, 프로젝션 다이닝</cp:keywords>
  <dc:description>generated by python-docx</dc:description>
  <cp:lastModifiedBy/>
  <cp:revision>1</cp:revision>
  <dcterms:created xsi:type="dcterms:W3CDTF">2013-12-23T23:15:00Z</dcterms:created>
  <dcterms:modified xsi:type="dcterms:W3CDTF">2013-12-23T23:15:00Z</dcterms:modified>
  <cp:category/>
</cp:coreProperties>
</file>