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EB8E3" w14:textId="299D9D9A" w:rsidR="00B47CC6" w:rsidRPr="00B47CC6" w:rsidRDefault="00486B6E" w:rsidP="00B47CC6">
      <w:pPr>
        <w:rPr>
          <w:rFonts w:ascii="Arial" w:hAnsi="Arial" w:cs="Arial"/>
        </w:rPr>
      </w:pPr>
      <w:r w:rsidRPr="00486B6E">
        <w:rPr>
          <w:rFonts w:ascii="Arial" w:hAnsi="Arial" w:cs="Arial"/>
        </w:rPr>
        <w:t>REQUERIMIENTOS FUNCIONALES</w:t>
      </w:r>
    </w:p>
    <w:tbl>
      <w:tblPr>
        <w:tblpPr w:leftFromText="141" w:rightFromText="141" w:vertAnchor="page" w:horzAnchor="margin" w:tblpY="1951"/>
        <w:tblW w:w="5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6"/>
        <w:gridCol w:w="1681"/>
        <w:gridCol w:w="2933"/>
      </w:tblGrid>
      <w:tr w:rsidR="00B47CC6" w:rsidRPr="00486B6E" w14:paraId="277B6731" w14:textId="77777777" w:rsidTr="00B47CC6">
        <w:trPr>
          <w:trHeight w:val="600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CEEF"/>
            <w:vAlign w:val="center"/>
            <w:hideMark/>
          </w:tcPr>
          <w:p w14:paraId="1690BA08" w14:textId="77777777" w:rsidR="00B47CC6" w:rsidRPr="00486B6E" w:rsidRDefault="00B47CC6" w:rsidP="00B47CC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ID</w:t>
            </w:r>
          </w:p>
        </w:tc>
        <w:tc>
          <w:tcPr>
            <w:tcW w:w="1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vAlign w:val="center"/>
            <w:hideMark/>
          </w:tcPr>
          <w:p w14:paraId="493D7097" w14:textId="77777777" w:rsidR="00B47CC6" w:rsidRPr="00486B6E" w:rsidRDefault="00B47CC6" w:rsidP="00B47CC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Requerimiento</w:t>
            </w:r>
          </w:p>
        </w:tc>
        <w:tc>
          <w:tcPr>
            <w:tcW w:w="2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vAlign w:val="center"/>
            <w:hideMark/>
          </w:tcPr>
          <w:p w14:paraId="551526B9" w14:textId="77777777" w:rsidR="00B47CC6" w:rsidRPr="00486B6E" w:rsidRDefault="00B47CC6" w:rsidP="00B47CC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Descripción</w:t>
            </w:r>
          </w:p>
        </w:tc>
      </w:tr>
      <w:tr w:rsidR="00B47CC6" w:rsidRPr="00486B6E" w14:paraId="671F59C0" w14:textId="77777777" w:rsidTr="00B47CC6">
        <w:trPr>
          <w:trHeight w:val="1050"/>
        </w:trPr>
        <w:tc>
          <w:tcPr>
            <w:tcW w:w="1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2906D" w14:textId="77777777" w:rsidR="00B47CC6" w:rsidRPr="00486B6E" w:rsidRDefault="00B47CC6" w:rsidP="00B47C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RF01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B8654" w14:textId="77777777" w:rsidR="00B47CC6" w:rsidRPr="00486B6E" w:rsidRDefault="00B47CC6" w:rsidP="00B47C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Registro de ingresos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D3177" w14:textId="77777777" w:rsidR="00B47CC6" w:rsidRPr="00486B6E" w:rsidRDefault="00B47CC6" w:rsidP="00B47C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El sistema permitirá ingresar uno o varios ingresos mensuales.</w:t>
            </w:r>
          </w:p>
        </w:tc>
      </w:tr>
      <w:tr w:rsidR="00B47CC6" w:rsidRPr="00486B6E" w14:paraId="5B728864" w14:textId="77777777" w:rsidTr="00B47CC6">
        <w:trPr>
          <w:trHeight w:val="960"/>
        </w:trPr>
        <w:tc>
          <w:tcPr>
            <w:tcW w:w="1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30B71" w14:textId="77777777" w:rsidR="00B47CC6" w:rsidRPr="00486B6E" w:rsidRDefault="00B47CC6" w:rsidP="00B47C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RF02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ACF16" w14:textId="77777777" w:rsidR="00B47CC6" w:rsidRPr="00486B6E" w:rsidRDefault="00B47CC6" w:rsidP="00B47C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Registro de gastos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73B16" w14:textId="77777777" w:rsidR="00B47CC6" w:rsidRPr="00486B6E" w:rsidRDefault="00B47CC6" w:rsidP="00B47C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El usuario podrá ingresar gastos fijos y variables.</w:t>
            </w:r>
          </w:p>
        </w:tc>
      </w:tr>
      <w:tr w:rsidR="00B47CC6" w:rsidRPr="00486B6E" w14:paraId="1395DC7E" w14:textId="77777777" w:rsidTr="00B47CC6">
        <w:trPr>
          <w:trHeight w:val="1020"/>
        </w:trPr>
        <w:tc>
          <w:tcPr>
            <w:tcW w:w="1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75685" w14:textId="77777777" w:rsidR="00B47CC6" w:rsidRPr="00486B6E" w:rsidRDefault="00B47CC6" w:rsidP="00B47C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RF03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EFF42" w14:textId="77777777" w:rsidR="00B47CC6" w:rsidRPr="00486B6E" w:rsidRDefault="00B47CC6" w:rsidP="00B47C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Cálculo de balance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38A1A" w14:textId="77777777" w:rsidR="00B47CC6" w:rsidRPr="00486B6E" w:rsidRDefault="00B47CC6" w:rsidP="00B47C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El sistema calculará automáticamente la diferencia entre ingresos y gastos.</w:t>
            </w:r>
          </w:p>
        </w:tc>
      </w:tr>
      <w:tr w:rsidR="00B47CC6" w:rsidRPr="00486B6E" w14:paraId="68C2A28C" w14:textId="77777777" w:rsidTr="00B47CC6">
        <w:trPr>
          <w:trHeight w:val="1110"/>
        </w:trPr>
        <w:tc>
          <w:tcPr>
            <w:tcW w:w="1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88777" w14:textId="77777777" w:rsidR="00B47CC6" w:rsidRPr="00486B6E" w:rsidRDefault="00B47CC6" w:rsidP="00B47C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RF04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1DB30" w14:textId="77777777" w:rsidR="00B47CC6" w:rsidRPr="00486B6E" w:rsidRDefault="00B47CC6" w:rsidP="00B47C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Mostrar resultados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29D20" w14:textId="77777777" w:rsidR="00B47CC6" w:rsidRPr="00486B6E" w:rsidRDefault="00B47CC6" w:rsidP="00B47C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Se mostrará al usuario un resumen con ingresos totales, gastos totales y balance final.</w:t>
            </w:r>
          </w:p>
        </w:tc>
      </w:tr>
      <w:tr w:rsidR="00B47CC6" w:rsidRPr="00486B6E" w14:paraId="0FF0DB2F" w14:textId="77777777" w:rsidTr="00B47CC6">
        <w:trPr>
          <w:trHeight w:val="960"/>
        </w:trPr>
        <w:tc>
          <w:tcPr>
            <w:tcW w:w="1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2D178" w14:textId="77777777" w:rsidR="00B47CC6" w:rsidRPr="00486B6E" w:rsidRDefault="00B47CC6" w:rsidP="00B47C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RF05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A9EB1" w14:textId="77777777" w:rsidR="00B47CC6" w:rsidRPr="00486B6E" w:rsidRDefault="00B47CC6" w:rsidP="00B47C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Edición de datos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6CBAF" w14:textId="77777777" w:rsidR="00B47CC6" w:rsidRPr="00486B6E" w:rsidRDefault="00B47CC6" w:rsidP="00B47C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El usuario podrá modificar ingresos o gastos antes del cálculo final.</w:t>
            </w:r>
          </w:p>
        </w:tc>
      </w:tr>
    </w:tbl>
    <w:p w14:paraId="06425EE8" w14:textId="77777777" w:rsidR="00B47CC6" w:rsidRPr="00B47CC6" w:rsidRDefault="00B47CC6" w:rsidP="00B47CC6">
      <w:pPr>
        <w:rPr>
          <w:rFonts w:ascii="Arial" w:hAnsi="Arial" w:cs="Arial"/>
        </w:rPr>
      </w:pPr>
    </w:p>
    <w:p w14:paraId="12C1EB15" w14:textId="77777777" w:rsidR="00B47CC6" w:rsidRPr="00B47CC6" w:rsidRDefault="00B47CC6" w:rsidP="00B47CC6">
      <w:pPr>
        <w:rPr>
          <w:rFonts w:ascii="Arial" w:hAnsi="Arial" w:cs="Arial"/>
        </w:rPr>
      </w:pPr>
    </w:p>
    <w:p w14:paraId="0555E3A3" w14:textId="77777777" w:rsidR="00B47CC6" w:rsidRPr="00B47CC6" w:rsidRDefault="00B47CC6" w:rsidP="00B47CC6">
      <w:pPr>
        <w:rPr>
          <w:rFonts w:ascii="Arial" w:hAnsi="Arial" w:cs="Arial"/>
        </w:rPr>
      </w:pPr>
    </w:p>
    <w:p w14:paraId="715BA81B" w14:textId="77777777" w:rsidR="00B47CC6" w:rsidRPr="00B47CC6" w:rsidRDefault="00B47CC6" w:rsidP="00B47CC6">
      <w:pPr>
        <w:rPr>
          <w:rFonts w:ascii="Arial" w:hAnsi="Arial" w:cs="Arial"/>
        </w:rPr>
      </w:pPr>
    </w:p>
    <w:p w14:paraId="7BD1CB29" w14:textId="77777777" w:rsidR="00B47CC6" w:rsidRPr="00B47CC6" w:rsidRDefault="00B47CC6" w:rsidP="00B47CC6">
      <w:pPr>
        <w:rPr>
          <w:rFonts w:ascii="Arial" w:hAnsi="Arial" w:cs="Arial"/>
        </w:rPr>
      </w:pPr>
    </w:p>
    <w:p w14:paraId="58B2BDE6" w14:textId="77777777" w:rsidR="00B47CC6" w:rsidRPr="00B47CC6" w:rsidRDefault="00B47CC6" w:rsidP="00B47CC6">
      <w:pPr>
        <w:rPr>
          <w:rFonts w:ascii="Arial" w:hAnsi="Arial" w:cs="Arial"/>
        </w:rPr>
      </w:pPr>
    </w:p>
    <w:p w14:paraId="1FE3D2D6" w14:textId="77777777" w:rsidR="00B47CC6" w:rsidRPr="00B47CC6" w:rsidRDefault="00B47CC6" w:rsidP="00B47CC6">
      <w:pPr>
        <w:rPr>
          <w:rFonts w:ascii="Arial" w:hAnsi="Arial" w:cs="Arial"/>
        </w:rPr>
      </w:pPr>
    </w:p>
    <w:p w14:paraId="0DEA5632" w14:textId="77777777" w:rsidR="00B47CC6" w:rsidRPr="00B47CC6" w:rsidRDefault="00B47CC6" w:rsidP="00B47CC6">
      <w:pPr>
        <w:rPr>
          <w:rFonts w:ascii="Arial" w:hAnsi="Arial" w:cs="Arial"/>
        </w:rPr>
      </w:pPr>
    </w:p>
    <w:p w14:paraId="07EC7E63" w14:textId="77777777" w:rsidR="00B47CC6" w:rsidRPr="00B47CC6" w:rsidRDefault="00B47CC6" w:rsidP="00B47CC6">
      <w:pPr>
        <w:rPr>
          <w:rFonts w:ascii="Arial" w:hAnsi="Arial" w:cs="Arial"/>
        </w:rPr>
      </w:pPr>
    </w:p>
    <w:p w14:paraId="6000DE83" w14:textId="77777777" w:rsidR="00B47CC6" w:rsidRPr="00B47CC6" w:rsidRDefault="00B47CC6" w:rsidP="00B47CC6">
      <w:pPr>
        <w:rPr>
          <w:rFonts w:ascii="Arial" w:hAnsi="Arial" w:cs="Arial"/>
        </w:rPr>
      </w:pPr>
    </w:p>
    <w:p w14:paraId="70E2720F" w14:textId="77777777" w:rsidR="00B47CC6" w:rsidRDefault="00B47CC6" w:rsidP="00B47CC6">
      <w:pPr>
        <w:rPr>
          <w:rFonts w:ascii="Arial" w:hAnsi="Arial" w:cs="Arial"/>
        </w:rPr>
      </w:pPr>
    </w:p>
    <w:p w14:paraId="0E92595A" w14:textId="77777777" w:rsidR="00B47CC6" w:rsidRDefault="00B47CC6" w:rsidP="00B47CC6">
      <w:pPr>
        <w:rPr>
          <w:rFonts w:ascii="Arial" w:hAnsi="Arial" w:cs="Arial"/>
        </w:rPr>
      </w:pPr>
    </w:p>
    <w:p w14:paraId="3C78C1F5" w14:textId="77777777" w:rsidR="00B47CC6" w:rsidRDefault="00B47CC6" w:rsidP="00B47CC6">
      <w:pPr>
        <w:rPr>
          <w:rFonts w:ascii="Arial" w:hAnsi="Arial" w:cs="Arial"/>
        </w:rPr>
      </w:pPr>
    </w:p>
    <w:tbl>
      <w:tblPr>
        <w:tblW w:w="6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0"/>
        <w:gridCol w:w="1600"/>
        <w:gridCol w:w="2440"/>
      </w:tblGrid>
      <w:tr w:rsidR="00B47CC6" w:rsidRPr="00B47CC6" w14:paraId="35F45D20" w14:textId="77777777" w:rsidTr="00B47CC6">
        <w:trPr>
          <w:trHeight w:val="6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center"/>
            <w:hideMark/>
          </w:tcPr>
          <w:p w14:paraId="6942F43C" w14:textId="77777777" w:rsidR="00B47CC6" w:rsidRPr="00B47CC6" w:rsidRDefault="00B47CC6" w:rsidP="00B47CC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EC"/>
                <w14:ligatures w14:val="none"/>
              </w:rPr>
            </w:pPr>
            <w:r w:rsidRPr="00B47CC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EC"/>
                <w14:ligatures w14:val="none"/>
              </w:rPr>
              <w:t>Requerimientos No Funcionales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8A0A333" w14:textId="77777777" w:rsidR="00B47CC6" w:rsidRPr="00B47CC6" w:rsidRDefault="00B47CC6" w:rsidP="00B47C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47CC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5A1A99A" w14:textId="77777777" w:rsidR="00B47CC6" w:rsidRPr="00B47CC6" w:rsidRDefault="00B47CC6" w:rsidP="00B47C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47CC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</w:tr>
      <w:tr w:rsidR="00B47CC6" w:rsidRPr="00B47CC6" w14:paraId="2271BC97" w14:textId="77777777" w:rsidTr="00B47CC6">
        <w:trPr>
          <w:trHeight w:val="114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568D7" w14:textId="77777777" w:rsidR="00B47CC6" w:rsidRPr="00B47CC6" w:rsidRDefault="00B47CC6" w:rsidP="00B47CC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47CC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ID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4069A" w14:textId="77777777" w:rsidR="00B47CC6" w:rsidRPr="00B47CC6" w:rsidRDefault="00B47CC6" w:rsidP="00B47CC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47CC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Requerimiento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E1D95" w14:textId="77777777" w:rsidR="00B47CC6" w:rsidRPr="00B47CC6" w:rsidRDefault="00B47CC6" w:rsidP="00B47CC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47CC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Descripción</w:t>
            </w:r>
          </w:p>
        </w:tc>
      </w:tr>
      <w:tr w:rsidR="00B47CC6" w:rsidRPr="00B47CC6" w14:paraId="0BE79E4E" w14:textId="77777777" w:rsidTr="00B47CC6">
        <w:trPr>
          <w:trHeight w:val="96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CB012" w14:textId="77777777" w:rsidR="00B47CC6" w:rsidRPr="00B47CC6" w:rsidRDefault="00B47CC6" w:rsidP="00B47C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47CC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RNF01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B5364" w14:textId="77777777" w:rsidR="00B47CC6" w:rsidRPr="00B47CC6" w:rsidRDefault="00B47CC6" w:rsidP="00B47C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47CC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Usabilidad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B0DA7" w14:textId="77777777" w:rsidR="00B47CC6" w:rsidRPr="00B47CC6" w:rsidRDefault="00B47CC6" w:rsidP="00B47C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47CC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La interfaz será clara y simple, accesible para usuarios no técnicos.</w:t>
            </w:r>
          </w:p>
        </w:tc>
      </w:tr>
      <w:tr w:rsidR="00B47CC6" w:rsidRPr="00B47CC6" w14:paraId="50A1C772" w14:textId="77777777" w:rsidTr="00B47CC6">
        <w:trPr>
          <w:trHeight w:val="114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0D99F" w14:textId="77777777" w:rsidR="00B47CC6" w:rsidRPr="00B47CC6" w:rsidRDefault="00B47CC6" w:rsidP="00B47C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47CC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RNF02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986F2" w14:textId="77777777" w:rsidR="00B47CC6" w:rsidRPr="00B47CC6" w:rsidRDefault="00B47CC6" w:rsidP="00B47C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47CC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Rendimiento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AD81D" w14:textId="77777777" w:rsidR="00B47CC6" w:rsidRPr="00B47CC6" w:rsidRDefault="00B47CC6" w:rsidP="00B47C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47CC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El cálculo debe ejecutarse en menos de 1 segundo.</w:t>
            </w:r>
          </w:p>
        </w:tc>
      </w:tr>
      <w:tr w:rsidR="00B47CC6" w:rsidRPr="00B47CC6" w14:paraId="0AEFC273" w14:textId="77777777" w:rsidTr="00B47CC6">
        <w:trPr>
          <w:trHeight w:val="138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D4471" w14:textId="77777777" w:rsidR="00B47CC6" w:rsidRPr="00B47CC6" w:rsidRDefault="00B47CC6" w:rsidP="00B47C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47CC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RNF03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78FB3" w14:textId="77777777" w:rsidR="00B47CC6" w:rsidRPr="00B47CC6" w:rsidRDefault="00B47CC6" w:rsidP="00B47C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47CC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Compatibilidad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0880B" w14:textId="77777777" w:rsidR="00B47CC6" w:rsidRPr="00B47CC6" w:rsidRDefault="00B47CC6" w:rsidP="00B47C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47CC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El sistema funcionará en navegadores modernos.</w:t>
            </w:r>
          </w:p>
        </w:tc>
      </w:tr>
    </w:tbl>
    <w:p w14:paraId="74D00C2F" w14:textId="77777777" w:rsidR="00B47CC6" w:rsidRPr="00B47CC6" w:rsidRDefault="00B47CC6" w:rsidP="00B47CC6">
      <w:pPr>
        <w:rPr>
          <w:rFonts w:ascii="Arial" w:hAnsi="Arial" w:cs="Arial"/>
        </w:rPr>
      </w:pPr>
    </w:p>
    <w:sectPr w:rsidR="00B47CC6" w:rsidRPr="00B47C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B6E"/>
    <w:rsid w:val="003664DC"/>
    <w:rsid w:val="003D3EA0"/>
    <w:rsid w:val="00486B6E"/>
    <w:rsid w:val="0050764F"/>
    <w:rsid w:val="007B72F8"/>
    <w:rsid w:val="00A360A4"/>
    <w:rsid w:val="00B47CC6"/>
    <w:rsid w:val="00C46C7B"/>
    <w:rsid w:val="00CD7E21"/>
    <w:rsid w:val="00D3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B21B5"/>
  <w15:chartTrackingRefBased/>
  <w15:docId w15:val="{88E245E6-0F27-4024-9B52-A50828835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6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6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6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6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6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6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6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6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6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6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6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6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6B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6B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6B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6B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6B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6B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6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6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6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6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6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6B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6B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6B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6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6B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6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7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708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Recepción Nexus</dc:creator>
  <cp:keywords/>
  <dc:description/>
  <cp:lastModifiedBy>Recepción Nexus</cp:lastModifiedBy>
  <cp:revision>3</cp:revision>
  <dcterms:created xsi:type="dcterms:W3CDTF">2025-11-19T10:06:00Z</dcterms:created>
  <dcterms:modified xsi:type="dcterms:W3CDTF">2025-11-19T12:10:00Z</dcterms:modified>
</cp:coreProperties>
</file>