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ECB7D3" w14:textId="30DA0CB4" w:rsidR="002347AC" w:rsidRDefault="002347AC" w:rsidP="00312411">
      <w:pPr>
        <w:ind w:left="0"/>
        <w:rPr>
          <w:b/>
          <w:bCs/>
        </w:rPr>
      </w:pPr>
      <w:r>
        <w:rPr>
          <w:noProof/>
        </w:rPr>
        <w:drawing>
          <wp:anchor distT="0" distB="0" distL="114300" distR="114300" simplePos="0" relativeHeight="251658240" behindDoc="1" locked="0" layoutInCell="1" allowOverlap="1" wp14:anchorId="5DAD4F3E" wp14:editId="2D806E10">
            <wp:simplePos x="0" y="0"/>
            <wp:positionH relativeFrom="column">
              <wp:posOffset>2358390</wp:posOffset>
            </wp:positionH>
            <wp:positionV relativeFrom="paragraph">
              <wp:posOffset>9525</wp:posOffset>
            </wp:positionV>
            <wp:extent cx="1019175" cy="1019175"/>
            <wp:effectExtent l="0" t="0" r="9525" b="9525"/>
            <wp:wrapSquare wrapText="bothSides"/>
            <wp:docPr id="378801737" name="Imagen 1" descr="Descripción del Cur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del Curs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53A561" w14:textId="0F4D6DE6" w:rsidR="002347AC" w:rsidRDefault="002347AC" w:rsidP="002347AC">
      <w:pPr>
        <w:jc w:val="center"/>
        <w:rPr>
          <w:b/>
          <w:bCs/>
        </w:rPr>
      </w:pPr>
    </w:p>
    <w:p w14:paraId="7F44C19A" w14:textId="77777777" w:rsidR="002347AC" w:rsidRDefault="002347AC" w:rsidP="002347AC">
      <w:pPr>
        <w:jc w:val="center"/>
        <w:rPr>
          <w:b/>
          <w:bCs/>
        </w:rPr>
      </w:pPr>
    </w:p>
    <w:p w14:paraId="778D08A5" w14:textId="4A216C4E" w:rsidR="002347AC" w:rsidRPr="002347AC" w:rsidRDefault="002347AC" w:rsidP="002347AC">
      <w:pPr>
        <w:jc w:val="center"/>
        <w:rPr>
          <w:lang w:val="es-PA"/>
        </w:rPr>
      </w:pPr>
      <w:r w:rsidRPr="002347AC">
        <w:rPr>
          <w:b/>
          <w:bCs/>
        </w:rPr>
        <w:t>Universidad Tecnológica de Panamá</w:t>
      </w:r>
    </w:p>
    <w:p w14:paraId="711628DC" w14:textId="7F35B0FE" w:rsidR="002347AC" w:rsidRDefault="002347AC" w:rsidP="00DE70E3">
      <w:pPr>
        <w:jc w:val="center"/>
        <w:rPr>
          <w:lang w:val="es-PA"/>
        </w:rPr>
      </w:pPr>
      <w:r w:rsidRPr="002347AC">
        <w:t>Maestría en Analítica de Datos</w:t>
      </w:r>
    </w:p>
    <w:p w14:paraId="62D2F4B5" w14:textId="77777777" w:rsidR="00DE70E3" w:rsidRPr="002347AC" w:rsidRDefault="00DE70E3" w:rsidP="00DE70E3">
      <w:pPr>
        <w:jc w:val="center"/>
        <w:rPr>
          <w:lang w:val="es-PA"/>
        </w:rPr>
      </w:pPr>
    </w:p>
    <w:p w14:paraId="7A2A642D" w14:textId="18A1B6DC" w:rsidR="002347AC" w:rsidRPr="002347AC" w:rsidRDefault="002347AC" w:rsidP="002347AC">
      <w:pPr>
        <w:jc w:val="center"/>
        <w:rPr>
          <w:lang w:val="es-PA"/>
        </w:rPr>
      </w:pPr>
      <w:r w:rsidRPr="002347AC">
        <w:rPr>
          <w:b/>
          <w:bCs/>
        </w:rPr>
        <w:t>Curso:</w:t>
      </w:r>
    </w:p>
    <w:p w14:paraId="4752049D" w14:textId="131EF1B1" w:rsidR="002347AC" w:rsidRPr="002347AC" w:rsidRDefault="002347AC" w:rsidP="002347AC">
      <w:pPr>
        <w:jc w:val="center"/>
        <w:rPr>
          <w:lang w:val="es-PA"/>
        </w:rPr>
      </w:pPr>
      <w:r>
        <w:t>Métodos Predictivos</w:t>
      </w:r>
    </w:p>
    <w:p w14:paraId="660426C9" w14:textId="768B2370" w:rsidR="002347AC" w:rsidRPr="002347AC" w:rsidRDefault="002347AC" w:rsidP="002347AC">
      <w:pPr>
        <w:ind w:left="0"/>
        <w:rPr>
          <w:lang w:val="es-PA"/>
        </w:rPr>
      </w:pPr>
    </w:p>
    <w:p w14:paraId="5C1726BB" w14:textId="77777777" w:rsidR="00DE70E3" w:rsidRDefault="002347AC" w:rsidP="00DE70E3">
      <w:pPr>
        <w:jc w:val="center"/>
        <w:rPr>
          <w:b/>
          <w:bCs/>
        </w:rPr>
      </w:pPr>
      <w:r w:rsidRPr="002347AC">
        <w:rPr>
          <w:b/>
          <w:bCs/>
        </w:rPr>
        <w:t>Proyecto Final</w:t>
      </w:r>
    </w:p>
    <w:p w14:paraId="2B48AF82" w14:textId="0487781A" w:rsidR="00DE70E3" w:rsidRPr="00DE70E3" w:rsidRDefault="00DE70E3" w:rsidP="00DE70E3">
      <w:pPr>
        <w:jc w:val="center"/>
      </w:pPr>
      <w:r w:rsidRPr="00DE70E3">
        <w:rPr>
          <w:i/>
          <w:iCs/>
        </w:rPr>
        <w:t>Análisis Predictivo del Comportamiento de Solicitudes de Producción para Supermercado Especial: Identificación de Variaciones y Proyección de Demanda 2025.</w:t>
      </w:r>
    </w:p>
    <w:p w14:paraId="0675E60D" w14:textId="77777777" w:rsidR="00982FB5" w:rsidRPr="002347AC" w:rsidRDefault="00982FB5" w:rsidP="002347AC">
      <w:pPr>
        <w:ind w:left="0"/>
        <w:rPr>
          <w:lang w:val="es-PA"/>
        </w:rPr>
      </w:pPr>
    </w:p>
    <w:p w14:paraId="2C7D0E32" w14:textId="20971A94" w:rsidR="002347AC" w:rsidRPr="002347AC" w:rsidRDefault="002347AC" w:rsidP="002347AC">
      <w:pPr>
        <w:jc w:val="center"/>
        <w:rPr>
          <w:lang w:val="es-PA"/>
        </w:rPr>
      </w:pPr>
      <w:r w:rsidRPr="002347AC">
        <w:rPr>
          <w:b/>
          <w:bCs/>
        </w:rPr>
        <w:t>Profesor:</w:t>
      </w:r>
    </w:p>
    <w:p w14:paraId="25E51DA1" w14:textId="627FF2D0" w:rsidR="002347AC" w:rsidRDefault="002347AC" w:rsidP="002347AC">
      <w:pPr>
        <w:jc w:val="center"/>
      </w:pPr>
      <w:r>
        <w:t>Juan Marcos Castillo, PhD</w:t>
      </w:r>
    </w:p>
    <w:p w14:paraId="5C04CB50" w14:textId="77777777" w:rsidR="002347AC" w:rsidRPr="002347AC" w:rsidRDefault="002347AC" w:rsidP="002347AC">
      <w:pPr>
        <w:jc w:val="center"/>
        <w:rPr>
          <w:lang w:val="es-PA"/>
        </w:rPr>
      </w:pPr>
    </w:p>
    <w:p w14:paraId="61AE70E5" w14:textId="3D914D41" w:rsidR="002347AC" w:rsidRPr="002347AC" w:rsidRDefault="002347AC" w:rsidP="002347AC">
      <w:pPr>
        <w:jc w:val="center"/>
        <w:rPr>
          <w:lang w:val="es-PA"/>
        </w:rPr>
      </w:pPr>
      <w:r>
        <w:rPr>
          <w:b/>
          <w:bCs/>
        </w:rPr>
        <w:t>Estudiante</w:t>
      </w:r>
      <w:r w:rsidRPr="002347AC">
        <w:rPr>
          <w:b/>
          <w:bCs/>
        </w:rPr>
        <w:t>:</w:t>
      </w:r>
    </w:p>
    <w:p w14:paraId="7C2DDF00" w14:textId="26495809" w:rsidR="002347AC" w:rsidRPr="002347AC" w:rsidRDefault="002347AC" w:rsidP="002347AC">
      <w:pPr>
        <w:jc w:val="center"/>
        <w:rPr>
          <w:lang w:val="es-PA"/>
        </w:rPr>
      </w:pPr>
      <w:r w:rsidRPr="002347AC">
        <w:t>Yanacell Carrera, 8-829-2466</w:t>
      </w:r>
    </w:p>
    <w:p w14:paraId="3B588B95" w14:textId="63B50325" w:rsidR="002347AC" w:rsidRPr="002347AC" w:rsidRDefault="002347AC" w:rsidP="00DE70E3">
      <w:pPr>
        <w:ind w:left="0"/>
        <w:rPr>
          <w:lang w:val="es-PA"/>
        </w:rPr>
      </w:pPr>
    </w:p>
    <w:p w14:paraId="4EEFACE4" w14:textId="62DD821A" w:rsidR="002347AC" w:rsidRPr="002347AC" w:rsidRDefault="002347AC" w:rsidP="002347AC">
      <w:pPr>
        <w:jc w:val="center"/>
        <w:rPr>
          <w:lang w:val="es-PA"/>
        </w:rPr>
      </w:pPr>
      <w:r w:rsidRPr="002347AC">
        <w:t>202</w:t>
      </w:r>
      <w:r>
        <w:t>5</w:t>
      </w:r>
    </w:p>
    <w:p w14:paraId="5BC897E5" w14:textId="05D31BBC" w:rsidR="002347AC" w:rsidRDefault="002347AC" w:rsidP="002347AC">
      <w:pPr>
        <w:rPr>
          <w:lang w:val="es-PA"/>
        </w:rPr>
      </w:pPr>
      <w:r w:rsidRPr="002347AC">
        <w:rPr>
          <w:lang w:val="es-PA"/>
        </w:rPr>
        <w:lastRenderedPageBreak/>
        <w:t> </w:t>
      </w:r>
      <w:r w:rsidR="00DE70E3">
        <w:rPr>
          <w:lang w:val="es-PA"/>
        </w:rPr>
        <w:t>Introducción</w:t>
      </w:r>
    </w:p>
    <w:p w14:paraId="6B27831B" w14:textId="77777777" w:rsidR="00DE70E3" w:rsidRPr="00DE70E3" w:rsidRDefault="00DE70E3" w:rsidP="00DE70E3">
      <w:pPr>
        <w:jc w:val="both"/>
        <w:rPr>
          <w:lang w:val="es-PA"/>
        </w:rPr>
      </w:pPr>
      <w:r w:rsidRPr="00DE70E3">
        <w:rPr>
          <w:lang w:val="es-PA"/>
        </w:rPr>
        <w:t>En la industria de la producción y distribución de productos para supermercados, la gestión eficiente de la demanda es esencial para mantener la competitividad y satisfacer las necesidades de los clientes de manera oportuna. En este contexto, Supermercado Especial, uno de los clientes más estratégicos para nuestra empresa, ha mostrado variaciones significativas en sus solicitudes de producción a lo largo del tiempo. Estas fluctuaciones, influenciadas por diversos factores como cambios en las estrategias comerciales, comportamientos de compra y factores externos, han generado la necesidad de un análisis predictivo para optimizar la planificación de la producción y la gestión de recursos.</w:t>
      </w:r>
    </w:p>
    <w:p w14:paraId="65DD92AD" w14:textId="77777777" w:rsidR="00DE70E3" w:rsidRPr="00DE70E3" w:rsidRDefault="00DE70E3" w:rsidP="00DE70E3">
      <w:pPr>
        <w:jc w:val="both"/>
        <w:rPr>
          <w:lang w:val="es-PA"/>
        </w:rPr>
      </w:pPr>
      <w:r w:rsidRPr="00DE70E3">
        <w:rPr>
          <w:lang w:val="es-PA"/>
        </w:rPr>
        <w:t xml:space="preserve">La presente investigación tiene como objetivo principal realizar un </w:t>
      </w:r>
      <w:r w:rsidRPr="00DE70E3">
        <w:rPr>
          <w:i/>
          <w:iCs/>
          <w:lang w:val="es-PA"/>
        </w:rPr>
        <w:t>Análisis Predictivo del Comportamiento de Solicitudes de Producción</w:t>
      </w:r>
      <w:r w:rsidRPr="00DE70E3">
        <w:rPr>
          <w:lang w:val="es-PA"/>
        </w:rPr>
        <w:t xml:space="preserve"> para Supermercado Especial durante el periodo comprendido entre 2022 y marzo de 2025. A través de la identificación de patrones de variación en las solicitudes de producción y la proyección de la demanda futura para 2025, se busca generar un pronóstico preciso que permita una mejor planificación y ajuste de la capacidad de producción, así como la compra de insumos. Este análisis no solo contribuirá a mejorar la eficiencia operativa, sino que también permitirá a la empresa satisfacer las demandas de su cliente clave sin comprometer la producción de otros consumidores.</w:t>
      </w:r>
    </w:p>
    <w:p w14:paraId="0050D809" w14:textId="77777777" w:rsidR="00DE70E3" w:rsidRPr="00DE70E3" w:rsidRDefault="00DE70E3" w:rsidP="00DE70E3">
      <w:pPr>
        <w:jc w:val="both"/>
        <w:rPr>
          <w:lang w:val="es-PA"/>
        </w:rPr>
      </w:pPr>
      <w:r w:rsidRPr="00DE70E3">
        <w:rPr>
          <w:lang w:val="es-PA"/>
        </w:rPr>
        <w:t>El enfoque de esta investigación se basa en el uso de modelos predictivos avanzados y técnicas estadísticas, tales como análisis de regresión y modelos ARIMA (</w:t>
      </w:r>
      <w:proofErr w:type="spellStart"/>
      <w:r w:rsidRPr="00DE70E3">
        <w:rPr>
          <w:lang w:val="es-PA"/>
        </w:rPr>
        <w:t>AutoRegressive</w:t>
      </w:r>
      <w:proofErr w:type="spellEnd"/>
      <w:r w:rsidRPr="00DE70E3">
        <w:rPr>
          <w:lang w:val="es-PA"/>
        </w:rPr>
        <w:t xml:space="preserve"> </w:t>
      </w:r>
      <w:proofErr w:type="spellStart"/>
      <w:r w:rsidRPr="00DE70E3">
        <w:rPr>
          <w:lang w:val="es-PA"/>
        </w:rPr>
        <w:t>Integrated</w:t>
      </w:r>
      <w:proofErr w:type="spellEnd"/>
      <w:r w:rsidRPr="00DE70E3">
        <w:rPr>
          <w:lang w:val="es-PA"/>
        </w:rPr>
        <w:t xml:space="preserve"> </w:t>
      </w:r>
      <w:proofErr w:type="spellStart"/>
      <w:r w:rsidRPr="00DE70E3">
        <w:rPr>
          <w:lang w:val="es-PA"/>
        </w:rPr>
        <w:t>Moving</w:t>
      </w:r>
      <w:proofErr w:type="spellEnd"/>
      <w:r w:rsidRPr="00DE70E3">
        <w:rPr>
          <w:lang w:val="es-PA"/>
        </w:rPr>
        <w:t xml:space="preserve"> </w:t>
      </w:r>
      <w:proofErr w:type="spellStart"/>
      <w:r w:rsidRPr="00DE70E3">
        <w:rPr>
          <w:lang w:val="es-PA"/>
        </w:rPr>
        <w:t>Average</w:t>
      </w:r>
      <w:proofErr w:type="spellEnd"/>
      <w:r w:rsidRPr="00DE70E3">
        <w:rPr>
          <w:lang w:val="es-PA"/>
        </w:rPr>
        <w:t>), que son capaces de identificar tanto tendencias a largo plazo como variaciones cíclicas o estacionales. De esta manera, se optimizarán los procesos de producción, se reducirán los cuellos de botella y se mejorará la eficiencia en la cadena de suministro, lo que, a su vez, garantizará un servicio de calidad a Supermercado Especial.</w:t>
      </w:r>
    </w:p>
    <w:p w14:paraId="387C74F0" w14:textId="77777777" w:rsidR="00DE70E3" w:rsidRDefault="00DE70E3" w:rsidP="00DE70E3">
      <w:pPr>
        <w:jc w:val="both"/>
        <w:rPr>
          <w:lang w:val="es-PA"/>
        </w:rPr>
      </w:pPr>
      <w:r w:rsidRPr="00DE70E3">
        <w:rPr>
          <w:lang w:val="es-PA"/>
        </w:rPr>
        <w:t>Además, el análisis tiene en cuenta la importancia estratégica de este cliente, cuya prioridad en la planta puede generar presiones sobre los recursos disponibles. Por ello, se considera crucial evaluar cómo las fluctuaciones en la demanda de este cliente afectan la distribución de recursos y se propone una estrategia para cumplir con sus necesidades sin impactar las demás operaciones de producción.</w:t>
      </w:r>
    </w:p>
    <w:p w14:paraId="2F898C8B" w14:textId="77777777" w:rsidR="00DE70E3" w:rsidRDefault="00DE70E3" w:rsidP="00DE70E3">
      <w:pPr>
        <w:jc w:val="both"/>
        <w:rPr>
          <w:lang w:val="es-PA"/>
        </w:rPr>
      </w:pPr>
    </w:p>
    <w:p w14:paraId="4854249F" w14:textId="585DCC1E" w:rsidR="00DE70E3" w:rsidRPr="00DE70E3" w:rsidRDefault="00DE70E3" w:rsidP="00DE70E3">
      <w:pPr>
        <w:jc w:val="both"/>
        <w:rPr>
          <w:lang w:val="es-PA"/>
        </w:rPr>
      </w:pPr>
      <w:r>
        <w:rPr>
          <w:lang w:val="es-PA"/>
        </w:rPr>
        <w:lastRenderedPageBreak/>
        <w:t>Justificación</w:t>
      </w:r>
    </w:p>
    <w:p w14:paraId="7950F215" w14:textId="77777777" w:rsidR="007631F6" w:rsidRPr="007631F6" w:rsidRDefault="007631F6" w:rsidP="007631F6">
      <w:pPr>
        <w:jc w:val="both"/>
        <w:rPr>
          <w:lang w:val="es-PA"/>
        </w:rPr>
      </w:pPr>
      <w:r w:rsidRPr="007631F6">
        <w:rPr>
          <w:lang w:val="es-PA"/>
        </w:rPr>
        <w:t>La justificación de esta investigación radica en la necesidad de optimizar los procesos de producción y gestión de inventarios para un cliente estratégico, Supermercado Especial, cuya demanda presenta fluctuaciones notables a lo largo del tiempo. Estas variaciones pueden tener un impacto significativo en la planificación y operación de la planta productiva, especialmente considerando la prioridad que este cliente tiene sobre otros en términos de suministro. Dado que Supermercado Especial es un cliente exclusivo, sus solicitudes de producción tienen un efecto directo sobre la distribución de recursos y capacidades de la planta, lo que hace imprescindible prever y ajustar la producción de manera eficiente.</w:t>
      </w:r>
    </w:p>
    <w:p w14:paraId="3164015F" w14:textId="77777777" w:rsidR="007631F6" w:rsidRPr="007631F6" w:rsidRDefault="007631F6" w:rsidP="007631F6">
      <w:pPr>
        <w:jc w:val="both"/>
        <w:rPr>
          <w:lang w:val="es-PA"/>
        </w:rPr>
      </w:pPr>
      <w:r w:rsidRPr="007631F6">
        <w:rPr>
          <w:lang w:val="es-PA"/>
        </w:rPr>
        <w:t xml:space="preserve">El análisis predictivo propuesto busca identificar las causas subyacentes de las variaciones en las solicitudes de producción, lo que permitirá no solo pronosticar con precisión la demanda futura, sino también anticipar posibles cuellos de botella en la cadena de suministro y optimizar la utilización de recursos. Utilizando modelos estadísticos avanzados y técnicas de machine </w:t>
      </w:r>
      <w:proofErr w:type="spellStart"/>
      <w:r w:rsidRPr="007631F6">
        <w:rPr>
          <w:lang w:val="es-PA"/>
        </w:rPr>
        <w:t>learning</w:t>
      </w:r>
      <w:proofErr w:type="spellEnd"/>
      <w:r w:rsidRPr="007631F6">
        <w:rPr>
          <w:lang w:val="es-PA"/>
        </w:rPr>
        <w:t>, como los modelos ARIMA y análisis de regresión, se podrá construir un modelo predictivo robusto que permita proyectar la demanda para los próximos meses de 2025. Esto no solo facilitará una planificación más eficiente de la producción, sino también una gestión proactiva de los insumos y los niveles de inventario, reduciendo el riesgo de desabastecimiento y mejorando la capacidad de respuesta ante cambios imprevistos en la demanda.</w:t>
      </w:r>
    </w:p>
    <w:p w14:paraId="64956929" w14:textId="77777777" w:rsidR="007631F6" w:rsidRPr="007631F6" w:rsidRDefault="007631F6" w:rsidP="007631F6">
      <w:pPr>
        <w:jc w:val="both"/>
        <w:rPr>
          <w:lang w:val="es-PA"/>
        </w:rPr>
      </w:pPr>
      <w:r w:rsidRPr="007631F6">
        <w:rPr>
          <w:lang w:val="es-PA"/>
        </w:rPr>
        <w:t>Además, la implementación de este análisis se alinea con la estrategia de mejorar la competitividad de la empresa, asegurando que la planta pueda cumplir con las necesidades de Supermercado Especial sin comprometer la producción para otros clientes. La capacidad de predecir la demanda con mayor precisión permitirá una distribución más equitativa de los recursos, reduciendo el riesgo de sobrecargar la planta y mejorando la eficiencia operativa en general. De esta manera, la investigación no solo tiene un impacto en la mejora del servicio al cliente, sino también en la optimización global de la producción y la gestión de la cadena de suministro.</w:t>
      </w:r>
    </w:p>
    <w:p w14:paraId="52F026F4" w14:textId="77777777" w:rsidR="007631F6" w:rsidRDefault="007631F6" w:rsidP="007631F6">
      <w:pPr>
        <w:jc w:val="both"/>
        <w:rPr>
          <w:lang w:val="es-PA"/>
        </w:rPr>
      </w:pPr>
      <w:r w:rsidRPr="007631F6">
        <w:rPr>
          <w:lang w:val="es-PA"/>
        </w:rPr>
        <w:t xml:space="preserve">En resumen, la justificación de este análisis predictivo es clara: mediante la identificación y anticipación de patrones de demanda, se logrará una mayor eficiencia en la producción, mejor planificación de los recursos y una respuesta más rápida a las necesidades cambiantes de </w:t>
      </w:r>
      <w:r w:rsidRPr="007631F6">
        <w:rPr>
          <w:lang w:val="es-PA"/>
        </w:rPr>
        <w:lastRenderedPageBreak/>
        <w:t>Supermercado Especial, lo cual es fundamental para mantener una relación comercial sólida y sostenible a largo plazo.</w:t>
      </w:r>
    </w:p>
    <w:p w14:paraId="4060C355" w14:textId="77777777" w:rsidR="006712CD" w:rsidRDefault="006712CD" w:rsidP="007631F6">
      <w:pPr>
        <w:jc w:val="both"/>
        <w:rPr>
          <w:lang w:val="es-PA"/>
        </w:rPr>
      </w:pPr>
    </w:p>
    <w:p w14:paraId="364698EF" w14:textId="77777777" w:rsidR="006712CD" w:rsidRDefault="006712CD" w:rsidP="007631F6">
      <w:pPr>
        <w:jc w:val="both"/>
        <w:rPr>
          <w:lang w:val="es-PA"/>
        </w:rPr>
      </w:pPr>
    </w:p>
    <w:p w14:paraId="5756B535" w14:textId="77777777" w:rsidR="006712CD" w:rsidRDefault="006712CD" w:rsidP="007631F6">
      <w:pPr>
        <w:jc w:val="both"/>
        <w:rPr>
          <w:lang w:val="es-PA"/>
        </w:rPr>
      </w:pPr>
    </w:p>
    <w:p w14:paraId="29FF402F" w14:textId="77777777" w:rsidR="006712CD" w:rsidRDefault="006712CD" w:rsidP="007631F6">
      <w:pPr>
        <w:jc w:val="both"/>
        <w:rPr>
          <w:lang w:val="es-PA"/>
        </w:rPr>
      </w:pPr>
    </w:p>
    <w:p w14:paraId="0FF3C1CE" w14:textId="77777777" w:rsidR="006712CD" w:rsidRDefault="006712CD" w:rsidP="007631F6">
      <w:pPr>
        <w:jc w:val="both"/>
        <w:rPr>
          <w:lang w:val="es-PA"/>
        </w:rPr>
      </w:pPr>
    </w:p>
    <w:p w14:paraId="6DC5D2BB" w14:textId="77777777" w:rsidR="006712CD" w:rsidRDefault="006712CD" w:rsidP="007631F6">
      <w:pPr>
        <w:jc w:val="both"/>
        <w:rPr>
          <w:lang w:val="es-PA"/>
        </w:rPr>
      </w:pPr>
    </w:p>
    <w:p w14:paraId="77817FC1" w14:textId="77777777" w:rsidR="006712CD" w:rsidRDefault="006712CD" w:rsidP="007631F6">
      <w:pPr>
        <w:jc w:val="both"/>
        <w:rPr>
          <w:lang w:val="es-PA"/>
        </w:rPr>
      </w:pPr>
    </w:p>
    <w:p w14:paraId="63BFBD1A" w14:textId="77777777" w:rsidR="006712CD" w:rsidRDefault="006712CD" w:rsidP="007631F6">
      <w:pPr>
        <w:jc w:val="both"/>
        <w:rPr>
          <w:lang w:val="es-PA"/>
        </w:rPr>
      </w:pPr>
    </w:p>
    <w:p w14:paraId="5489716B" w14:textId="77777777" w:rsidR="006712CD" w:rsidRDefault="006712CD" w:rsidP="007631F6">
      <w:pPr>
        <w:jc w:val="both"/>
        <w:rPr>
          <w:lang w:val="es-PA"/>
        </w:rPr>
      </w:pPr>
    </w:p>
    <w:p w14:paraId="648ED60A" w14:textId="77777777" w:rsidR="006712CD" w:rsidRDefault="006712CD" w:rsidP="007631F6">
      <w:pPr>
        <w:jc w:val="both"/>
        <w:rPr>
          <w:lang w:val="es-PA"/>
        </w:rPr>
      </w:pPr>
    </w:p>
    <w:p w14:paraId="249AD884" w14:textId="77777777" w:rsidR="006712CD" w:rsidRDefault="006712CD" w:rsidP="007631F6">
      <w:pPr>
        <w:jc w:val="both"/>
        <w:rPr>
          <w:lang w:val="es-PA"/>
        </w:rPr>
      </w:pPr>
    </w:p>
    <w:p w14:paraId="02C6CBA4" w14:textId="77777777" w:rsidR="006712CD" w:rsidRDefault="006712CD" w:rsidP="007631F6">
      <w:pPr>
        <w:jc w:val="both"/>
        <w:rPr>
          <w:lang w:val="es-PA"/>
        </w:rPr>
      </w:pPr>
    </w:p>
    <w:p w14:paraId="66B93D07" w14:textId="77777777" w:rsidR="006712CD" w:rsidRDefault="006712CD" w:rsidP="007631F6">
      <w:pPr>
        <w:jc w:val="both"/>
        <w:rPr>
          <w:lang w:val="es-PA"/>
        </w:rPr>
      </w:pPr>
    </w:p>
    <w:p w14:paraId="6C896B7A" w14:textId="77777777" w:rsidR="006712CD" w:rsidRDefault="006712CD" w:rsidP="007631F6">
      <w:pPr>
        <w:jc w:val="both"/>
        <w:rPr>
          <w:lang w:val="es-PA"/>
        </w:rPr>
      </w:pPr>
    </w:p>
    <w:p w14:paraId="1946261F" w14:textId="77777777" w:rsidR="006712CD" w:rsidRDefault="006712CD" w:rsidP="007631F6">
      <w:pPr>
        <w:jc w:val="both"/>
        <w:rPr>
          <w:lang w:val="es-PA"/>
        </w:rPr>
      </w:pPr>
    </w:p>
    <w:p w14:paraId="01B8DA8A" w14:textId="77777777" w:rsidR="006712CD" w:rsidRDefault="006712CD" w:rsidP="007631F6">
      <w:pPr>
        <w:jc w:val="both"/>
        <w:rPr>
          <w:lang w:val="es-PA"/>
        </w:rPr>
      </w:pPr>
    </w:p>
    <w:p w14:paraId="65074A9A" w14:textId="77777777" w:rsidR="006712CD" w:rsidRDefault="006712CD" w:rsidP="007631F6">
      <w:pPr>
        <w:jc w:val="both"/>
        <w:rPr>
          <w:lang w:val="es-PA"/>
        </w:rPr>
      </w:pPr>
    </w:p>
    <w:p w14:paraId="38B82D0F" w14:textId="77777777" w:rsidR="006712CD" w:rsidRDefault="006712CD" w:rsidP="007631F6">
      <w:pPr>
        <w:jc w:val="both"/>
        <w:rPr>
          <w:lang w:val="es-PA"/>
        </w:rPr>
      </w:pPr>
    </w:p>
    <w:p w14:paraId="43352603" w14:textId="77777777" w:rsidR="006712CD" w:rsidRDefault="006712CD" w:rsidP="007631F6">
      <w:pPr>
        <w:jc w:val="both"/>
        <w:rPr>
          <w:lang w:val="es-PA"/>
        </w:rPr>
      </w:pPr>
    </w:p>
    <w:p w14:paraId="45B14702" w14:textId="77777777" w:rsidR="006712CD" w:rsidRPr="006712CD" w:rsidRDefault="006712CD" w:rsidP="006712CD">
      <w:pPr>
        <w:jc w:val="both"/>
        <w:rPr>
          <w:lang w:val="es-PA"/>
        </w:rPr>
      </w:pPr>
      <w:r w:rsidRPr="006712CD">
        <w:rPr>
          <w:b/>
          <w:bCs/>
          <w:lang w:val="es-PA"/>
        </w:rPr>
        <w:lastRenderedPageBreak/>
        <w:t>Antecedentes</w:t>
      </w:r>
    </w:p>
    <w:p w14:paraId="3CFDF2FD" w14:textId="77777777" w:rsidR="006712CD" w:rsidRPr="006712CD" w:rsidRDefault="006712CD" w:rsidP="006712CD">
      <w:pPr>
        <w:jc w:val="both"/>
        <w:rPr>
          <w:lang w:val="es-PA"/>
        </w:rPr>
      </w:pPr>
      <w:r w:rsidRPr="006712CD">
        <w:rPr>
          <w:lang w:val="es-PA"/>
        </w:rPr>
        <w:t xml:space="preserve">El análisis predictivo en la gestión de la producción y la demanda es una práctica ampliamente utilizada en la industria para optimizar la planificación y los recursos. A lo largo de los años, diversas empresas han adoptado modelos estadísticos y técnicas de machine </w:t>
      </w:r>
      <w:proofErr w:type="spellStart"/>
      <w:r w:rsidRPr="006712CD">
        <w:rPr>
          <w:lang w:val="es-PA"/>
        </w:rPr>
        <w:t>learning</w:t>
      </w:r>
      <w:proofErr w:type="spellEnd"/>
      <w:r w:rsidRPr="006712CD">
        <w:rPr>
          <w:lang w:val="es-PA"/>
        </w:rPr>
        <w:t xml:space="preserve"> para prever la demanda y ajustarse a las fluctuaciones del mercado, mejorando la eficiencia en la cadena de suministro y minimizando los costos asociados a la sobreproducción o escasez de inventarios.</w:t>
      </w:r>
    </w:p>
    <w:p w14:paraId="755FB6E3" w14:textId="77777777" w:rsidR="006712CD" w:rsidRPr="006712CD" w:rsidRDefault="006712CD" w:rsidP="006712CD">
      <w:pPr>
        <w:jc w:val="both"/>
        <w:rPr>
          <w:lang w:val="es-PA"/>
        </w:rPr>
      </w:pPr>
      <w:r w:rsidRPr="006712CD">
        <w:rPr>
          <w:lang w:val="es-PA"/>
        </w:rPr>
        <w:t>En el sector de los supermercados, las fluctuaciones en la demanda pueden ser particularmente complejas, ya que están influenciadas por factores cíclicos, estacionales y comportamentales. Según estudios previos, como el de Zhang et al. (2018) sobre la previsión de la demanda en la industria minorista, las técnicas de series temporales, como los modelos ARIMA y las redes neuronales, han demostrado ser efectivas para predecir la demanda de productos a corto y medio plazo, permitiendo una mejor gestión de inventarios y una reducción en los costos operacionales. Estos modelos también han sido aplicados exitosamente en la industria alimentaria y en supermercados para anticipar variaciones en la demanda durante diferentes estaciones o eventos especiales, lo que resulta crucial para planificar la producción y los suministros.</w:t>
      </w:r>
    </w:p>
    <w:p w14:paraId="73F820A4" w14:textId="77777777" w:rsidR="006712CD" w:rsidRPr="006712CD" w:rsidRDefault="006712CD" w:rsidP="006712CD">
      <w:pPr>
        <w:jc w:val="both"/>
        <w:rPr>
          <w:lang w:val="es-PA"/>
        </w:rPr>
      </w:pPr>
      <w:r w:rsidRPr="006712CD">
        <w:rPr>
          <w:lang w:val="es-PA"/>
        </w:rPr>
        <w:t>Por ejemplo, el trabajo de Kumar y Singh (2020) sobre la predicción de la demanda en la industria de alimentos señala que el uso de modelos de regresión y series temporales mejora considerablemente la precisión de los pronósticos de demanda y optimiza la distribución de recursos en las plantas de producción. Esta investigación también resalta la importancia de integrar datos históricos de ventas y factores externos, como promociones, cambios en precios o incluso el clima, para mejorar las predicciones.</w:t>
      </w:r>
    </w:p>
    <w:p w14:paraId="11092F4A" w14:textId="77777777" w:rsidR="006712CD" w:rsidRPr="006712CD" w:rsidRDefault="006712CD" w:rsidP="006712CD">
      <w:pPr>
        <w:jc w:val="both"/>
        <w:rPr>
          <w:lang w:val="es-PA"/>
        </w:rPr>
      </w:pPr>
      <w:r w:rsidRPr="006712CD">
        <w:rPr>
          <w:lang w:val="es-PA"/>
        </w:rPr>
        <w:t>Adicionalmente, estudios como los de Tan et al. (2019), centrados en la logística y la gestión de inventarios en cadenas de suministro, destacan que la capacidad de predecir de manera precisa la demanda permite reducir el riesgo de desabastecimientos y, al mismo tiempo, optimizar los procesos de adquisición de insumos y gestión de inventarios. En particular, las empresas con relaciones comerciales exclusivas, como es el caso de Supermercado Especial, se benefician enormemente de este tipo de análisis predictivo, ya que les permite priorizar recursos y garantizar el cumplimiento de los compromisos contractuales sin afectar la eficiencia general de la planta.</w:t>
      </w:r>
    </w:p>
    <w:p w14:paraId="2867D92A" w14:textId="77777777" w:rsidR="006712CD" w:rsidRPr="006712CD" w:rsidRDefault="006712CD" w:rsidP="006712CD">
      <w:pPr>
        <w:jc w:val="both"/>
        <w:rPr>
          <w:lang w:val="es-PA"/>
        </w:rPr>
      </w:pPr>
      <w:r w:rsidRPr="006712CD">
        <w:rPr>
          <w:lang w:val="es-PA"/>
        </w:rPr>
        <w:lastRenderedPageBreak/>
        <w:t>Por lo tanto, la necesidad de aplicar estos enfoques predictivos al caso específico de Supermercado Especial está respaldada por una sólida base de investigaciones previas que han demostrado la efectividad de estas técnicas para abordar la variabilidad en la demanda y mejorar la toma de decisiones en la gestión de la producción y los inventarios. De igual forma, estudios anteriores sobre el comportamiento de los consumidores y las estrategias comerciales de supermercados indican que las fluctuaciones en la demanda, muchas veces impulsadas por eventos estacionales o promociones, pueden ser modeladas con éxito para proporcionar pronósticos precisos y eficaces.</w:t>
      </w:r>
    </w:p>
    <w:p w14:paraId="3302EB56" w14:textId="77777777" w:rsidR="006712CD" w:rsidRPr="006712CD" w:rsidRDefault="006712CD" w:rsidP="006712CD">
      <w:pPr>
        <w:jc w:val="both"/>
        <w:rPr>
          <w:lang w:val="es-PA"/>
        </w:rPr>
      </w:pPr>
      <w:r w:rsidRPr="006712CD">
        <w:rPr>
          <w:lang w:val="es-PA"/>
        </w:rPr>
        <w:t>En resumen, los antecedentes respaldan la aplicación de técnicas de análisis predictivo para mejorar la planificación de la producción y la gestión de la demanda, proporcionando una base sólida sobre la cual se desarrollará la investigación de este trabajo. La experiencia acumulada en diversas industrias y casos similares valida el enfoque propuesto y subraya la importancia de contar con modelos predictivos que optimicen los recursos y minimicen las variaciones en la producción y distribución de productos.</w:t>
      </w:r>
    </w:p>
    <w:p w14:paraId="7980756F" w14:textId="77777777" w:rsidR="006712CD" w:rsidRPr="007631F6" w:rsidRDefault="006712CD" w:rsidP="007631F6">
      <w:pPr>
        <w:jc w:val="both"/>
        <w:rPr>
          <w:lang w:val="es-PA"/>
        </w:rPr>
      </w:pPr>
    </w:p>
    <w:p w14:paraId="397809B4" w14:textId="62134F68" w:rsidR="002347AC" w:rsidRPr="002347AC" w:rsidRDefault="002347AC" w:rsidP="007631F6">
      <w:pPr>
        <w:jc w:val="both"/>
        <w:rPr>
          <w:lang w:val="es-PA"/>
        </w:rPr>
      </w:pPr>
    </w:p>
    <w:p w14:paraId="4D190C3E" w14:textId="77777777" w:rsidR="002347AC" w:rsidRPr="002347AC" w:rsidRDefault="002347AC" w:rsidP="002347AC">
      <w:pPr>
        <w:rPr>
          <w:lang w:val="es-PA"/>
        </w:rPr>
      </w:pPr>
      <w:r w:rsidRPr="002347AC">
        <w:rPr>
          <w:lang w:val="es-PA"/>
        </w:rPr>
        <w:t> </w:t>
      </w:r>
    </w:p>
    <w:p w14:paraId="5E873D12" w14:textId="77777777" w:rsidR="002347AC" w:rsidRDefault="002347AC"/>
    <w:p w14:paraId="68AFB9D9" w14:textId="77777777" w:rsidR="00AE580E" w:rsidRDefault="00AE580E"/>
    <w:p w14:paraId="2EBAD5C6" w14:textId="77777777" w:rsidR="00AE580E" w:rsidRDefault="00AE580E"/>
    <w:p w14:paraId="5213BED8" w14:textId="77777777" w:rsidR="00AE580E" w:rsidRDefault="00AE580E"/>
    <w:p w14:paraId="79179D4C" w14:textId="77777777" w:rsidR="00AE580E" w:rsidRDefault="00AE580E"/>
    <w:p w14:paraId="361385FC" w14:textId="77777777" w:rsidR="00AE580E" w:rsidRDefault="00AE580E"/>
    <w:p w14:paraId="179391AF" w14:textId="77777777" w:rsidR="00AE580E" w:rsidRDefault="00AE580E"/>
    <w:p w14:paraId="66F6AC1A" w14:textId="77777777" w:rsidR="00AE580E" w:rsidRDefault="00AE580E"/>
    <w:p w14:paraId="0ED717D8" w14:textId="77777777" w:rsidR="00AE580E" w:rsidRPr="00AE580E" w:rsidRDefault="00AE580E" w:rsidP="00AE580E">
      <w:pPr>
        <w:rPr>
          <w:lang w:val="es-PA"/>
        </w:rPr>
      </w:pPr>
      <w:r w:rsidRPr="00AE580E">
        <w:rPr>
          <w:b/>
          <w:bCs/>
          <w:lang w:val="es-PA"/>
        </w:rPr>
        <w:lastRenderedPageBreak/>
        <w:t>Definición del Problema</w:t>
      </w:r>
    </w:p>
    <w:p w14:paraId="6CBA8572" w14:textId="77777777" w:rsidR="00AE580E" w:rsidRPr="00AE580E" w:rsidRDefault="00AE580E" w:rsidP="00AE580E">
      <w:pPr>
        <w:jc w:val="both"/>
        <w:rPr>
          <w:lang w:val="es-PA"/>
        </w:rPr>
      </w:pPr>
      <w:r w:rsidRPr="00AE580E">
        <w:rPr>
          <w:lang w:val="es-PA"/>
        </w:rPr>
        <w:t>El problema central que se aborda en esta investigación radica en la incapacidad actual para predecir con precisión las fluctuaciones en las solicitudes de producción de Supermercado Especial, lo que genera desafíos significativos en la planificación y gestión de recursos dentro de la planta productiva. A pesar de la importancia estratégica de este cliente, cuya demanda se prioriza sobre la de otros, las variaciones en las solicitudes de producción no han sido adecuadamente previstas ni analizadas, lo que ha llevado a ineficiencias operativas y potenciales cuellos de botella en la cadena de suministro.</w:t>
      </w:r>
    </w:p>
    <w:p w14:paraId="4A9E474C" w14:textId="77777777" w:rsidR="00AE580E" w:rsidRPr="00AE580E" w:rsidRDefault="00AE580E" w:rsidP="00AE580E">
      <w:pPr>
        <w:jc w:val="both"/>
        <w:rPr>
          <w:lang w:val="es-PA"/>
        </w:rPr>
      </w:pPr>
      <w:r w:rsidRPr="00AE580E">
        <w:rPr>
          <w:lang w:val="es-PA"/>
        </w:rPr>
        <w:t>Las fluctuaciones en la demanda de Supermercado Especial pueden estar influenciadas por una variedad de factores, tales como cambios en las estrategias comerciales del supermercado, variaciones en las preferencias del consumidor final, y factores estacionales o externos que afectan el comportamiento de compra. Además, situaciones imprevistas, como ajustes en los precios de insumos, problemas logísticos o eventos globales, también impactan la demanda de productos, lo que hace aún más compleja su previsión.</w:t>
      </w:r>
    </w:p>
    <w:p w14:paraId="35220334" w14:textId="77777777" w:rsidR="00AE580E" w:rsidRPr="00AE580E" w:rsidRDefault="00AE580E" w:rsidP="00AE580E">
      <w:pPr>
        <w:jc w:val="both"/>
        <w:rPr>
          <w:lang w:val="es-PA"/>
        </w:rPr>
      </w:pPr>
      <w:r w:rsidRPr="00AE580E">
        <w:rPr>
          <w:lang w:val="es-PA"/>
        </w:rPr>
        <w:t>La falta de un modelo predictivo sólido que permita anticipar estos cambios en la demanda con suficiente antelación genera problemas como:</w:t>
      </w:r>
    </w:p>
    <w:p w14:paraId="74E1BE80" w14:textId="77777777" w:rsidR="00AE580E" w:rsidRPr="00AE580E" w:rsidRDefault="00AE580E" w:rsidP="00AE580E">
      <w:pPr>
        <w:numPr>
          <w:ilvl w:val="0"/>
          <w:numId w:val="3"/>
        </w:numPr>
        <w:jc w:val="both"/>
        <w:rPr>
          <w:lang w:val="es-PA"/>
        </w:rPr>
      </w:pPr>
      <w:r w:rsidRPr="00AE580E">
        <w:rPr>
          <w:b/>
          <w:bCs/>
          <w:lang w:val="es-PA"/>
        </w:rPr>
        <w:t>Desajuste entre la producción y la demanda</w:t>
      </w:r>
      <w:r w:rsidRPr="00AE580E">
        <w:rPr>
          <w:lang w:val="es-PA"/>
        </w:rPr>
        <w:t>: La planta puede enfrentar dificultades para ajustar sus niveles de producción de manera eficiente, lo que lleva a excesos de inventario o a la escasez de productos, afectando tanto la disponibilidad de productos para Supermercado Especial como para otros clientes.</w:t>
      </w:r>
    </w:p>
    <w:p w14:paraId="135621D3" w14:textId="77777777" w:rsidR="00AE580E" w:rsidRPr="00AE580E" w:rsidRDefault="00AE580E" w:rsidP="00AE580E">
      <w:pPr>
        <w:numPr>
          <w:ilvl w:val="0"/>
          <w:numId w:val="3"/>
        </w:numPr>
        <w:jc w:val="both"/>
        <w:rPr>
          <w:lang w:val="es-PA"/>
        </w:rPr>
      </w:pPr>
      <w:r w:rsidRPr="00AE580E">
        <w:rPr>
          <w:b/>
          <w:bCs/>
          <w:lang w:val="es-PA"/>
        </w:rPr>
        <w:t>Planificación inadecuada de insumos</w:t>
      </w:r>
      <w:r w:rsidRPr="00AE580E">
        <w:rPr>
          <w:lang w:val="es-PA"/>
        </w:rPr>
        <w:t>: Sin un pronóstico preciso, la adquisición de materias primas e insumos puede no alinearse con las necesidades reales, provocando compras innecesarias o faltantes de insumos clave para la producción.</w:t>
      </w:r>
    </w:p>
    <w:p w14:paraId="6A5C4FBA" w14:textId="77777777" w:rsidR="00AE580E" w:rsidRPr="00AE580E" w:rsidRDefault="00AE580E" w:rsidP="00AE580E">
      <w:pPr>
        <w:numPr>
          <w:ilvl w:val="0"/>
          <w:numId w:val="3"/>
        </w:numPr>
        <w:jc w:val="both"/>
        <w:rPr>
          <w:lang w:val="es-PA"/>
        </w:rPr>
      </w:pPr>
      <w:r w:rsidRPr="00AE580E">
        <w:rPr>
          <w:b/>
          <w:bCs/>
          <w:lang w:val="es-PA"/>
        </w:rPr>
        <w:t>Ineficiencia en la gestión de recursos</w:t>
      </w:r>
      <w:r w:rsidRPr="00AE580E">
        <w:rPr>
          <w:lang w:val="es-PA"/>
        </w:rPr>
        <w:t>: La falta de previsión de las fluctuaciones en la demanda de Supermercado Especial genera una distribución subóptima de los recursos disponibles, lo que afecta la capacidad de la planta para cumplir con otros compromisos comerciales, además de los pedidos de este cliente.</w:t>
      </w:r>
    </w:p>
    <w:p w14:paraId="726B759F" w14:textId="77777777" w:rsidR="00AE580E" w:rsidRPr="00AE580E" w:rsidRDefault="00AE580E" w:rsidP="00AE580E">
      <w:pPr>
        <w:numPr>
          <w:ilvl w:val="0"/>
          <w:numId w:val="3"/>
        </w:numPr>
        <w:jc w:val="both"/>
        <w:rPr>
          <w:lang w:val="es-PA"/>
        </w:rPr>
      </w:pPr>
      <w:r w:rsidRPr="00AE580E">
        <w:rPr>
          <w:b/>
          <w:bCs/>
          <w:lang w:val="es-PA"/>
        </w:rPr>
        <w:lastRenderedPageBreak/>
        <w:t>Impacto en la relación con el cliente</w:t>
      </w:r>
      <w:r w:rsidRPr="00AE580E">
        <w:rPr>
          <w:lang w:val="es-PA"/>
        </w:rPr>
        <w:t>: La incapacidad de cumplir con las demandas de Supermercado Especial de manera oportuna y eficiente puede generar insatisfacción, lo que podría afectar la relación comercial a largo plazo y la reputación de la empresa.</w:t>
      </w:r>
    </w:p>
    <w:p w14:paraId="1F8C59E9" w14:textId="77777777" w:rsidR="00AE580E" w:rsidRPr="00AE580E" w:rsidRDefault="00AE580E" w:rsidP="00AE580E">
      <w:pPr>
        <w:jc w:val="both"/>
        <w:rPr>
          <w:lang w:val="es-PA"/>
        </w:rPr>
      </w:pPr>
      <w:r w:rsidRPr="00AE580E">
        <w:rPr>
          <w:lang w:val="es-PA"/>
        </w:rPr>
        <w:t xml:space="preserve">Este problema plantea la necesidad urgente de implementar un análisis predictivo que permita identificar patrones en las solicitudes de producción, proyectar la demanda futura y ajustar la planificación de la producción de manera más eficiente. Solo a través de un enfoque estadístico avanzado, como el uso de modelos de series temporales y machine </w:t>
      </w:r>
      <w:proofErr w:type="spellStart"/>
      <w:r w:rsidRPr="00AE580E">
        <w:rPr>
          <w:lang w:val="es-PA"/>
        </w:rPr>
        <w:t>learning</w:t>
      </w:r>
      <w:proofErr w:type="spellEnd"/>
      <w:r w:rsidRPr="00AE580E">
        <w:rPr>
          <w:lang w:val="es-PA"/>
        </w:rPr>
        <w:t>, será posible anticipar con mayor precisión las necesidades de Supermercado Especial, optimizando tanto la producción como la cadena de suministro.</w:t>
      </w:r>
    </w:p>
    <w:p w14:paraId="52F4B554" w14:textId="77777777" w:rsidR="00AE580E" w:rsidRDefault="00AE580E" w:rsidP="00AE580E">
      <w:pPr>
        <w:jc w:val="both"/>
      </w:pPr>
    </w:p>
    <w:p w14:paraId="2856B6A0" w14:textId="77777777" w:rsidR="00312411" w:rsidRDefault="00312411" w:rsidP="00AE580E">
      <w:pPr>
        <w:jc w:val="both"/>
      </w:pPr>
    </w:p>
    <w:p w14:paraId="649D38D9" w14:textId="77777777" w:rsidR="00312411" w:rsidRDefault="00312411" w:rsidP="00AE580E">
      <w:pPr>
        <w:jc w:val="both"/>
      </w:pPr>
    </w:p>
    <w:p w14:paraId="11980810" w14:textId="77777777" w:rsidR="00312411" w:rsidRDefault="00312411" w:rsidP="00AE580E">
      <w:pPr>
        <w:jc w:val="both"/>
      </w:pPr>
    </w:p>
    <w:p w14:paraId="352E32EF" w14:textId="77777777" w:rsidR="00312411" w:rsidRDefault="00312411" w:rsidP="00AE580E">
      <w:pPr>
        <w:jc w:val="both"/>
      </w:pPr>
    </w:p>
    <w:p w14:paraId="5C7C2F3E" w14:textId="77777777" w:rsidR="00312411" w:rsidRDefault="00312411" w:rsidP="00AE580E">
      <w:pPr>
        <w:jc w:val="both"/>
      </w:pPr>
    </w:p>
    <w:p w14:paraId="1B13210B" w14:textId="77777777" w:rsidR="00312411" w:rsidRDefault="00312411" w:rsidP="00AE580E">
      <w:pPr>
        <w:jc w:val="both"/>
      </w:pPr>
    </w:p>
    <w:p w14:paraId="12296368" w14:textId="77777777" w:rsidR="00312411" w:rsidRDefault="00312411" w:rsidP="00AE580E">
      <w:pPr>
        <w:jc w:val="both"/>
      </w:pPr>
    </w:p>
    <w:p w14:paraId="55C5EA44" w14:textId="77777777" w:rsidR="00312411" w:rsidRDefault="00312411" w:rsidP="00AE580E">
      <w:pPr>
        <w:jc w:val="both"/>
      </w:pPr>
    </w:p>
    <w:p w14:paraId="6D369EBB" w14:textId="77777777" w:rsidR="00312411" w:rsidRDefault="00312411" w:rsidP="00AE580E">
      <w:pPr>
        <w:jc w:val="both"/>
      </w:pPr>
    </w:p>
    <w:p w14:paraId="01D5E9F4" w14:textId="77777777" w:rsidR="00312411" w:rsidRDefault="00312411" w:rsidP="00AE580E">
      <w:pPr>
        <w:jc w:val="both"/>
      </w:pPr>
    </w:p>
    <w:p w14:paraId="7F16ABF1" w14:textId="77777777" w:rsidR="00312411" w:rsidRDefault="00312411" w:rsidP="00AE580E">
      <w:pPr>
        <w:jc w:val="both"/>
      </w:pPr>
    </w:p>
    <w:p w14:paraId="61572277" w14:textId="77777777" w:rsidR="00312411" w:rsidRDefault="00312411" w:rsidP="00AE580E">
      <w:pPr>
        <w:jc w:val="both"/>
      </w:pPr>
    </w:p>
    <w:p w14:paraId="26813D5F" w14:textId="35B564F4" w:rsidR="00312411" w:rsidRDefault="00881C6E" w:rsidP="00AE580E">
      <w:pPr>
        <w:jc w:val="both"/>
      </w:pPr>
      <w:r>
        <w:lastRenderedPageBreak/>
        <w:t>Análisis Predictivo</w:t>
      </w:r>
    </w:p>
    <w:p w14:paraId="745EE90F" w14:textId="77777777" w:rsidR="00896A67" w:rsidRDefault="00881C6E" w:rsidP="00896A67">
      <w:pPr>
        <w:jc w:val="both"/>
      </w:pPr>
      <w:r>
        <w:t>a). Determinación de la base de Datos</w:t>
      </w:r>
      <w:r w:rsidR="00896A67">
        <w:t>:</w:t>
      </w:r>
    </w:p>
    <w:p w14:paraId="3FEB7F0E" w14:textId="7108A997" w:rsidR="00881C6E" w:rsidRDefault="00881C6E" w:rsidP="00896A67">
      <w:pPr>
        <w:ind w:left="0"/>
        <w:jc w:val="both"/>
      </w:pPr>
      <w:r>
        <w:t xml:space="preserve"> Para el logro de los resultados que busco obtener, mí base de dato </w:t>
      </w:r>
      <w:r w:rsidR="00896A67">
        <w:t>debía tener</w:t>
      </w:r>
      <w:r>
        <w:t xml:space="preserve"> la información justa y necesaria que me permita evaluar el comportamiento de las producciones diarias.</w:t>
      </w:r>
    </w:p>
    <w:tbl>
      <w:tblPr>
        <w:tblW w:w="8960" w:type="dxa"/>
        <w:tblCellMar>
          <w:left w:w="70" w:type="dxa"/>
          <w:right w:w="70" w:type="dxa"/>
        </w:tblCellMar>
        <w:tblLook w:val="04A0" w:firstRow="1" w:lastRow="0" w:firstColumn="1" w:lastColumn="0" w:noHBand="0" w:noVBand="1"/>
      </w:tblPr>
      <w:tblGrid>
        <w:gridCol w:w="1440"/>
        <w:gridCol w:w="2060"/>
        <w:gridCol w:w="3000"/>
        <w:gridCol w:w="2460"/>
      </w:tblGrid>
      <w:tr w:rsidR="00896A67" w:rsidRPr="00896A67" w14:paraId="36D7D31A" w14:textId="77777777" w:rsidTr="00896A67">
        <w:trPr>
          <w:trHeight w:val="315"/>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4677FCE" w14:textId="77777777" w:rsidR="00896A67" w:rsidRPr="00896A67" w:rsidRDefault="00896A67" w:rsidP="00896A67">
            <w:pPr>
              <w:spacing w:before="0" w:after="0"/>
              <w:ind w:left="0" w:right="0"/>
              <w:jc w:val="center"/>
              <w:rPr>
                <w:rFonts w:ascii="Aptos Narrow" w:eastAsia="Times New Roman" w:hAnsi="Aptos Narrow" w:cs="Times New Roman"/>
                <w:b/>
                <w:bCs/>
                <w:color w:val="000000"/>
                <w:kern w:val="0"/>
                <w:sz w:val="22"/>
                <w:szCs w:val="22"/>
                <w:lang w:val="es-PA" w:eastAsia="es-PA"/>
              </w:rPr>
            </w:pPr>
            <w:proofErr w:type="spellStart"/>
            <w:proofErr w:type="gramStart"/>
            <w:r w:rsidRPr="00896A67">
              <w:rPr>
                <w:rFonts w:ascii="Aptos Narrow" w:eastAsia="Times New Roman" w:hAnsi="Aptos Narrow" w:cs="Times New Roman"/>
                <w:b/>
                <w:bCs/>
                <w:color w:val="000000"/>
                <w:kern w:val="0"/>
                <w:sz w:val="22"/>
                <w:szCs w:val="22"/>
                <w:lang w:val="es-PA" w:eastAsia="es-PA"/>
              </w:rPr>
              <w:t>Fe.contab</w:t>
            </w:r>
            <w:proofErr w:type="spellEnd"/>
            <w:proofErr w:type="gramEnd"/>
            <w:r w:rsidRPr="00896A67">
              <w:rPr>
                <w:rFonts w:ascii="Aptos Narrow" w:eastAsia="Times New Roman" w:hAnsi="Aptos Narrow" w:cs="Times New Roman"/>
                <w:b/>
                <w:bCs/>
                <w:color w:val="000000"/>
                <w:kern w:val="0"/>
                <w:sz w:val="22"/>
                <w:szCs w:val="22"/>
                <w:lang w:val="es-PA" w:eastAsia="es-PA"/>
              </w:rPr>
              <w:t>.</w:t>
            </w:r>
          </w:p>
        </w:tc>
        <w:tc>
          <w:tcPr>
            <w:tcW w:w="2060" w:type="dxa"/>
            <w:tcBorders>
              <w:top w:val="single" w:sz="8" w:space="0" w:color="auto"/>
              <w:left w:val="nil"/>
              <w:bottom w:val="single" w:sz="8" w:space="0" w:color="auto"/>
              <w:right w:val="single" w:sz="8" w:space="0" w:color="auto"/>
            </w:tcBorders>
            <w:shd w:val="clear" w:color="auto" w:fill="auto"/>
            <w:noWrap/>
            <w:vAlign w:val="bottom"/>
            <w:hideMark/>
          </w:tcPr>
          <w:p w14:paraId="619EAE44" w14:textId="77777777" w:rsidR="00896A67" w:rsidRPr="00896A67" w:rsidRDefault="00896A67" w:rsidP="00896A67">
            <w:pPr>
              <w:spacing w:before="0" w:after="0"/>
              <w:ind w:left="0" w:right="0"/>
              <w:jc w:val="center"/>
              <w:rPr>
                <w:rFonts w:ascii="Aptos Narrow" w:eastAsia="Times New Roman" w:hAnsi="Aptos Narrow" w:cs="Times New Roman"/>
                <w:b/>
                <w:bCs/>
                <w:color w:val="000000"/>
                <w:kern w:val="0"/>
                <w:sz w:val="22"/>
                <w:szCs w:val="22"/>
                <w:lang w:val="es-PA" w:eastAsia="es-PA"/>
              </w:rPr>
            </w:pPr>
            <w:r w:rsidRPr="00896A67">
              <w:rPr>
                <w:rFonts w:ascii="Aptos Narrow" w:eastAsia="Times New Roman" w:hAnsi="Aptos Narrow" w:cs="Times New Roman"/>
                <w:b/>
                <w:bCs/>
                <w:color w:val="000000"/>
                <w:kern w:val="0"/>
                <w:sz w:val="22"/>
                <w:szCs w:val="22"/>
                <w:lang w:val="es-PA" w:eastAsia="es-PA"/>
              </w:rPr>
              <w:t>Material</w:t>
            </w:r>
          </w:p>
        </w:tc>
        <w:tc>
          <w:tcPr>
            <w:tcW w:w="3000" w:type="dxa"/>
            <w:tcBorders>
              <w:top w:val="single" w:sz="8" w:space="0" w:color="auto"/>
              <w:left w:val="nil"/>
              <w:bottom w:val="single" w:sz="8" w:space="0" w:color="auto"/>
              <w:right w:val="single" w:sz="8" w:space="0" w:color="auto"/>
            </w:tcBorders>
            <w:shd w:val="clear" w:color="auto" w:fill="auto"/>
            <w:noWrap/>
            <w:vAlign w:val="bottom"/>
            <w:hideMark/>
          </w:tcPr>
          <w:p w14:paraId="1F905BE5" w14:textId="77777777" w:rsidR="00896A67" w:rsidRPr="00896A67" w:rsidRDefault="00896A67" w:rsidP="00896A67">
            <w:pPr>
              <w:spacing w:before="0" w:after="0"/>
              <w:ind w:left="0" w:right="0"/>
              <w:jc w:val="center"/>
              <w:rPr>
                <w:rFonts w:ascii="Aptos Narrow" w:eastAsia="Times New Roman" w:hAnsi="Aptos Narrow" w:cs="Times New Roman"/>
                <w:b/>
                <w:bCs/>
                <w:color w:val="000000"/>
                <w:kern w:val="0"/>
                <w:sz w:val="22"/>
                <w:szCs w:val="22"/>
                <w:lang w:val="es-PA" w:eastAsia="es-PA"/>
              </w:rPr>
            </w:pPr>
            <w:proofErr w:type="gramStart"/>
            <w:r w:rsidRPr="00896A67">
              <w:rPr>
                <w:rFonts w:ascii="Aptos Narrow" w:eastAsia="Times New Roman" w:hAnsi="Aptos Narrow" w:cs="Times New Roman"/>
                <w:b/>
                <w:bCs/>
                <w:color w:val="000000"/>
                <w:kern w:val="0"/>
                <w:sz w:val="22"/>
                <w:szCs w:val="22"/>
                <w:lang w:val="es-PA" w:eastAsia="es-PA"/>
              </w:rPr>
              <w:t>Total</w:t>
            </w:r>
            <w:proofErr w:type="gramEnd"/>
            <w:r w:rsidRPr="00896A67">
              <w:rPr>
                <w:rFonts w:ascii="Aptos Narrow" w:eastAsia="Times New Roman" w:hAnsi="Aptos Narrow" w:cs="Times New Roman"/>
                <w:b/>
                <w:bCs/>
                <w:color w:val="000000"/>
                <w:kern w:val="0"/>
                <w:sz w:val="22"/>
                <w:szCs w:val="22"/>
                <w:lang w:val="es-PA" w:eastAsia="es-PA"/>
              </w:rPr>
              <w:t xml:space="preserve"> Producido (Unidades)</w:t>
            </w:r>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002216F8" w14:textId="77777777" w:rsidR="00896A67" w:rsidRPr="00896A67" w:rsidRDefault="00896A67" w:rsidP="00896A67">
            <w:pPr>
              <w:spacing w:before="0" w:after="0"/>
              <w:ind w:left="0" w:right="0"/>
              <w:jc w:val="center"/>
              <w:rPr>
                <w:rFonts w:ascii="Aptos Narrow" w:eastAsia="Times New Roman" w:hAnsi="Aptos Narrow" w:cs="Times New Roman"/>
                <w:b/>
                <w:bCs/>
                <w:color w:val="000000"/>
                <w:kern w:val="0"/>
                <w:sz w:val="22"/>
                <w:szCs w:val="22"/>
                <w:lang w:val="es-PA" w:eastAsia="es-PA"/>
              </w:rPr>
            </w:pPr>
            <w:proofErr w:type="gramStart"/>
            <w:r w:rsidRPr="00896A67">
              <w:rPr>
                <w:rFonts w:ascii="Aptos Narrow" w:eastAsia="Times New Roman" w:hAnsi="Aptos Narrow" w:cs="Times New Roman"/>
                <w:b/>
                <w:bCs/>
                <w:color w:val="000000"/>
                <w:kern w:val="0"/>
                <w:sz w:val="22"/>
                <w:szCs w:val="22"/>
                <w:lang w:val="es-PA" w:eastAsia="es-PA"/>
              </w:rPr>
              <w:t>Total</w:t>
            </w:r>
            <w:proofErr w:type="gramEnd"/>
            <w:r w:rsidRPr="00896A67">
              <w:rPr>
                <w:rFonts w:ascii="Aptos Narrow" w:eastAsia="Times New Roman" w:hAnsi="Aptos Narrow" w:cs="Times New Roman"/>
                <w:b/>
                <w:bCs/>
                <w:color w:val="000000"/>
                <w:kern w:val="0"/>
                <w:sz w:val="22"/>
                <w:szCs w:val="22"/>
                <w:lang w:val="es-PA" w:eastAsia="es-PA"/>
              </w:rPr>
              <w:t xml:space="preserve"> de Producción (Ca)</w:t>
            </w:r>
          </w:p>
        </w:tc>
      </w:tr>
      <w:tr w:rsidR="00896A67" w:rsidRPr="00896A67" w14:paraId="7BC611AB" w14:textId="77777777" w:rsidTr="00896A67">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10CA7054" w14:textId="77777777" w:rsidR="00896A67" w:rsidRPr="00896A67" w:rsidRDefault="00896A67" w:rsidP="00896A67">
            <w:pPr>
              <w:spacing w:before="0" w:after="0"/>
              <w:ind w:left="0" w:right="0"/>
              <w:jc w:val="right"/>
              <w:rPr>
                <w:rFonts w:ascii="Aptos Narrow" w:eastAsia="Times New Roman" w:hAnsi="Aptos Narrow" w:cs="Times New Roman"/>
                <w:color w:val="000000"/>
                <w:kern w:val="0"/>
                <w:sz w:val="22"/>
                <w:szCs w:val="22"/>
                <w:lang w:val="es-PA" w:eastAsia="es-PA"/>
              </w:rPr>
            </w:pPr>
            <w:r w:rsidRPr="00896A67">
              <w:rPr>
                <w:rFonts w:ascii="Aptos Narrow" w:eastAsia="Times New Roman" w:hAnsi="Aptos Narrow" w:cs="Times New Roman"/>
                <w:color w:val="000000"/>
                <w:kern w:val="0"/>
                <w:sz w:val="22"/>
                <w:szCs w:val="22"/>
                <w:lang w:val="es-PA" w:eastAsia="es-PA"/>
              </w:rPr>
              <w:t>01/03/2022</w:t>
            </w:r>
          </w:p>
        </w:tc>
        <w:tc>
          <w:tcPr>
            <w:tcW w:w="2060" w:type="dxa"/>
            <w:tcBorders>
              <w:top w:val="nil"/>
              <w:left w:val="nil"/>
              <w:bottom w:val="single" w:sz="4" w:space="0" w:color="auto"/>
              <w:right w:val="single" w:sz="4" w:space="0" w:color="auto"/>
            </w:tcBorders>
            <w:shd w:val="clear" w:color="auto" w:fill="auto"/>
            <w:noWrap/>
            <w:vAlign w:val="bottom"/>
            <w:hideMark/>
          </w:tcPr>
          <w:p w14:paraId="41440D40" w14:textId="77777777" w:rsidR="00896A67" w:rsidRPr="00896A67" w:rsidRDefault="00896A67" w:rsidP="00896A67">
            <w:pPr>
              <w:spacing w:before="0" w:after="0"/>
              <w:ind w:left="0" w:right="0"/>
              <w:jc w:val="center"/>
              <w:rPr>
                <w:rFonts w:ascii="Aptos Narrow" w:eastAsia="Times New Roman" w:hAnsi="Aptos Narrow" w:cs="Times New Roman"/>
                <w:color w:val="000000"/>
                <w:kern w:val="0"/>
                <w:sz w:val="22"/>
                <w:szCs w:val="22"/>
                <w:lang w:val="es-PA" w:eastAsia="es-PA"/>
              </w:rPr>
            </w:pPr>
            <w:r w:rsidRPr="00896A67">
              <w:rPr>
                <w:rFonts w:ascii="Aptos Narrow" w:eastAsia="Times New Roman" w:hAnsi="Aptos Narrow" w:cs="Times New Roman"/>
                <w:color w:val="000000"/>
                <w:kern w:val="0"/>
                <w:sz w:val="22"/>
                <w:szCs w:val="22"/>
                <w:lang w:val="es-PA" w:eastAsia="es-PA"/>
              </w:rPr>
              <w:t>HEGRFL0824</w:t>
            </w:r>
          </w:p>
        </w:tc>
        <w:tc>
          <w:tcPr>
            <w:tcW w:w="3000" w:type="dxa"/>
            <w:tcBorders>
              <w:top w:val="nil"/>
              <w:left w:val="nil"/>
              <w:bottom w:val="single" w:sz="4" w:space="0" w:color="auto"/>
              <w:right w:val="single" w:sz="4" w:space="0" w:color="auto"/>
            </w:tcBorders>
            <w:shd w:val="clear" w:color="auto" w:fill="auto"/>
            <w:noWrap/>
            <w:vAlign w:val="bottom"/>
            <w:hideMark/>
          </w:tcPr>
          <w:p w14:paraId="6ABD15B5" w14:textId="77777777" w:rsidR="00896A67" w:rsidRPr="00896A67" w:rsidRDefault="00896A67" w:rsidP="00896A67">
            <w:pPr>
              <w:spacing w:before="0" w:after="0"/>
              <w:ind w:left="0" w:right="0"/>
              <w:jc w:val="center"/>
              <w:rPr>
                <w:rFonts w:ascii="Aptos Narrow" w:eastAsia="Times New Roman" w:hAnsi="Aptos Narrow" w:cs="Times New Roman"/>
                <w:color w:val="000000"/>
                <w:kern w:val="0"/>
                <w:sz w:val="22"/>
                <w:szCs w:val="22"/>
                <w:lang w:val="es-PA" w:eastAsia="es-PA"/>
              </w:rPr>
            </w:pPr>
            <w:r w:rsidRPr="00896A67">
              <w:rPr>
                <w:rFonts w:ascii="Aptos Narrow" w:eastAsia="Times New Roman" w:hAnsi="Aptos Narrow" w:cs="Times New Roman"/>
                <w:color w:val="000000"/>
                <w:kern w:val="0"/>
                <w:sz w:val="22"/>
                <w:szCs w:val="22"/>
                <w:lang w:val="es-PA" w:eastAsia="es-PA"/>
              </w:rPr>
              <w:t>32400</w:t>
            </w:r>
          </w:p>
        </w:tc>
        <w:tc>
          <w:tcPr>
            <w:tcW w:w="2460" w:type="dxa"/>
            <w:tcBorders>
              <w:top w:val="nil"/>
              <w:left w:val="nil"/>
              <w:bottom w:val="single" w:sz="4" w:space="0" w:color="auto"/>
              <w:right w:val="single" w:sz="4" w:space="0" w:color="auto"/>
            </w:tcBorders>
            <w:shd w:val="clear" w:color="auto" w:fill="auto"/>
            <w:noWrap/>
            <w:vAlign w:val="bottom"/>
            <w:hideMark/>
          </w:tcPr>
          <w:p w14:paraId="72F6A933" w14:textId="77777777" w:rsidR="00896A67" w:rsidRPr="00896A67" w:rsidRDefault="00896A67" w:rsidP="00896A67">
            <w:pPr>
              <w:spacing w:before="0" w:after="0"/>
              <w:ind w:left="0" w:right="0"/>
              <w:jc w:val="center"/>
              <w:rPr>
                <w:rFonts w:ascii="Aptos Narrow" w:eastAsia="Times New Roman" w:hAnsi="Aptos Narrow" w:cs="Times New Roman"/>
                <w:color w:val="000000"/>
                <w:kern w:val="0"/>
                <w:sz w:val="22"/>
                <w:szCs w:val="22"/>
                <w:lang w:val="es-PA" w:eastAsia="es-PA"/>
              </w:rPr>
            </w:pPr>
            <w:r w:rsidRPr="00896A67">
              <w:rPr>
                <w:rFonts w:ascii="Aptos Narrow" w:eastAsia="Times New Roman" w:hAnsi="Aptos Narrow" w:cs="Times New Roman"/>
                <w:color w:val="000000"/>
                <w:kern w:val="0"/>
                <w:sz w:val="22"/>
                <w:szCs w:val="22"/>
                <w:lang w:val="es-PA" w:eastAsia="es-PA"/>
              </w:rPr>
              <w:t>180</w:t>
            </w:r>
          </w:p>
        </w:tc>
      </w:tr>
      <w:tr w:rsidR="00896A67" w:rsidRPr="00896A67" w14:paraId="6D7D90AB" w14:textId="77777777" w:rsidTr="00896A67">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78A0CEF8" w14:textId="77777777" w:rsidR="00896A67" w:rsidRPr="00896A67" w:rsidRDefault="00896A67" w:rsidP="00896A67">
            <w:pPr>
              <w:spacing w:before="0" w:after="0"/>
              <w:ind w:left="0" w:right="0"/>
              <w:jc w:val="right"/>
              <w:rPr>
                <w:rFonts w:ascii="Aptos Narrow" w:eastAsia="Times New Roman" w:hAnsi="Aptos Narrow" w:cs="Times New Roman"/>
                <w:color w:val="000000"/>
                <w:kern w:val="0"/>
                <w:sz w:val="22"/>
                <w:szCs w:val="22"/>
                <w:lang w:val="es-PA" w:eastAsia="es-PA"/>
              </w:rPr>
            </w:pPr>
            <w:r w:rsidRPr="00896A67">
              <w:rPr>
                <w:rFonts w:ascii="Aptos Narrow" w:eastAsia="Times New Roman" w:hAnsi="Aptos Narrow" w:cs="Times New Roman"/>
                <w:color w:val="000000"/>
                <w:kern w:val="0"/>
                <w:sz w:val="22"/>
                <w:szCs w:val="22"/>
                <w:lang w:val="es-PA" w:eastAsia="es-PA"/>
              </w:rPr>
              <w:t>01/04/2022</w:t>
            </w:r>
          </w:p>
        </w:tc>
        <w:tc>
          <w:tcPr>
            <w:tcW w:w="2060" w:type="dxa"/>
            <w:tcBorders>
              <w:top w:val="nil"/>
              <w:left w:val="nil"/>
              <w:bottom w:val="single" w:sz="4" w:space="0" w:color="auto"/>
              <w:right w:val="single" w:sz="4" w:space="0" w:color="auto"/>
            </w:tcBorders>
            <w:shd w:val="clear" w:color="auto" w:fill="auto"/>
            <w:noWrap/>
            <w:vAlign w:val="bottom"/>
            <w:hideMark/>
          </w:tcPr>
          <w:p w14:paraId="4C30F80E" w14:textId="77777777" w:rsidR="00896A67" w:rsidRPr="00896A67" w:rsidRDefault="00896A67" w:rsidP="00896A67">
            <w:pPr>
              <w:spacing w:before="0" w:after="0"/>
              <w:ind w:left="0" w:right="0"/>
              <w:jc w:val="center"/>
              <w:rPr>
                <w:rFonts w:ascii="Aptos Narrow" w:eastAsia="Times New Roman" w:hAnsi="Aptos Narrow" w:cs="Times New Roman"/>
                <w:color w:val="000000"/>
                <w:kern w:val="0"/>
                <w:sz w:val="22"/>
                <w:szCs w:val="22"/>
                <w:lang w:val="es-PA" w:eastAsia="es-PA"/>
              </w:rPr>
            </w:pPr>
            <w:r w:rsidRPr="00896A67">
              <w:rPr>
                <w:rFonts w:ascii="Aptos Narrow" w:eastAsia="Times New Roman" w:hAnsi="Aptos Narrow" w:cs="Times New Roman"/>
                <w:color w:val="000000"/>
                <w:kern w:val="0"/>
                <w:sz w:val="22"/>
                <w:szCs w:val="22"/>
                <w:lang w:val="es-PA" w:eastAsia="es-PA"/>
              </w:rPr>
              <w:t>HEGRFL0824</w:t>
            </w:r>
          </w:p>
        </w:tc>
        <w:tc>
          <w:tcPr>
            <w:tcW w:w="3000" w:type="dxa"/>
            <w:tcBorders>
              <w:top w:val="nil"/>
              <w:left w:val="nil"/>
              <w:bottom w:val="single" w:sz="4" w:space="0" w:color="auto"/>
              <w:right w:val="single" w:sz="4" w:space="0" w:color="auto"/>
            </w:tcBorders>
            <w:shd w:val="clear" w:color="auto" w:fill="auto"/>
            <w:noWrap/>
            <w:vAlign w:val="bottom"/>
            <w:hideMark/>
          </w:tcPr>
          <w:p w14:paraId="0DA90396" w14:textId="77777777" w:rsidR="00896A67" w:rsidRPr="00896A67" w:rsidRDefault="00896A67" w:rsidP="00896A67">
            <w:pPr>
              <w:spacing w:before="0" w:after="0"/>
              <w:ind w:left="0" w:right="0"/>
              <w:jc w:val="center"/>
              <w:rPr>
                <w:rFonts w:ascii="Aptos Narrow" w:eastAsia="Times New Roman" w:hAnsi="Aptos Narrow" w:cs="Times New Roman"/>
                <w:color w:val="000000"/>
                <w:kern w:val="0"/>
                <w:sz w:val="22"/>
                <w:szCs w:val="22"/>
                <w:lang w:val="es-PA" w:eastAsia="es-PA"/>
              </w:rPr>
            </w:pPr>
            <w:r w:rsidRPr="00896A67">
              <w:rPr>
                <w:rFonts w:ascii="Aptos Narrow" w:eastAsia="Times New Roman" w:hAnsi="Aptos Narrow" w:cs="Times New Roman"/>
                <w:color w:val="000000"/>
                <w:kern w:val="0"/>
                <w:sz w:val="22"/>
                <w:szCs w:val="22"/>
                <w:lang w:val="es-PA" w:eastAsia="es-PA"/>
              </w:rPr>
              <w:t>38880</w:t>
            </w:r>
          </w:p>
        </w:tc>
        <w:tc>
          <w:tcPr>
            <w:tcW w:w="2460" w:type="dxa"/>
            <w:tcBorders>
              <w:top w:val="nil"/>
              <w:left w:val="nil"/>
              <w:bottom w:val="single" w:sz="4" w:space="0" w:color="auto"/>
              <w:right w:val="single" w:sz="4" w:space="0" w:color="auto"/>
            </w:tcBorders>
            <w:shd w:val="clear" w:color="auto" w:fill="auto"/>
            <w:noWrap/>
            <w:vAlign w:val="bottom"/>
            <w:hideMark/>
          </w:tcPr>
          <w:p w14:paraId="27FB4472" w14:textId="77777777" w:rsidR="00896A67" w:rsidRPr="00896A67" w:rsidRDefault="00896A67" w:rsidP="00896A67">
            <w:pPr>
              <w:spacing w:before="0" w:after="0"/>
              <w:ind w:left="0" w:right="0"/>
              <w:jc w:val="center"/>
              <w:rPr>
                <w:rFonts w:ascii="Aptos Narrow" w:eastAsia="Times New Roman" w:hAnsi="Aptos Narrow" w:cs="Times New Roman"/>
                <w:color w:val="000000"/>
                <w:kern w:val="0"/>
                <w:sz w:val="22"/>
                <w:szCs w:val="22"/>
                <w:lang w:val="es-PA" w:eastAsia="es-PA"/>
              </w:rPr>
            </w:pPr>
            <w:r w:rsidRPr="00896A67">
              <w:rPr>
                <w:rFonts w:ascii="Aptos Narrow" w:eastAsia="Times New Roman" w:hAnsi="Aptos Narrow" w:cs="Times New Roman"/>
                <w:color w:val="000000"/>
                <w:kern w:val="0"/>
                <w:sz w:val="22"/>
                <w:szCs w:val="22"/>
                <w:lang w:val="es-PA" w:eastAsia="es-PA"/>
              </w:rPr>
              <w:t>216</w:t>
            </w:r>
          </w:p>
        </w:tc>
      </w:tr>
      <w:tr w:rsidR="00896A67" w:rsidRPr="00896A67" w14:paraId="5945A3CA" w14:textId="77777777" w:rsidTr="00896A67">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0523E65D" w14:textId="77777777" w:rsidR="00896A67" w:rsidRPr="00896A67" w:rsidRDefault="00896A67" w:rsidP="00896A67">
            <w:pPr>
              <w:spacing w:before="0" w:after="0"/>
              <w:ind w:left="0" w:right="0"/>
              <w:jc w:val="right"/>
              <w:rPr>
                <w:rFonts w:ascii="Aptos Narrow" w:eastAsia="Times New Roman" w:hAnsi="Aptos Narrow" w:cs="Times New Roman"/>
                <w:color w:val="000000"/>
                <w:kern w:val="0"/>
                <w:sz w:val="22"/>
                <w:szCs w:val="22"/>
                <w:lang w:val="es-PA" w:eastAsia="es-PA"/>
              </w:rPr>
            </w:pPr>
            <w:r w:rsidRPr="00896A67">
              <w:rPr>
                <w:rFonts w:ascii="Aptos Narrow" w:eastAsia="Times New Roman" w:hAnsi="Aptos Narrow" w:cs="Times New Roman"/>
                <w:color w:val="000000"/>
                <w:kern w:val="0"/>
                <w:sz w:val="22"/>
                <w:szCs w:val="22"/>
                <w:lang w:val="es-PA" w:eastAsia="es-PA"/>
              </w:rPr>
              <w:t>01/05/2022</w:t>
            </w:r>
          </w:p>
        </w:tc>
        <w:tc>
          <w:tcPr>
            <w:tcW w:w="2060" w:type="dxa"/>
            <w:tcBorders>
              <w:top w:val="nil"/>
              <w:left w:val="nil"/>
              <w:bottom w:val="single" w:sz="4" w:space="0" w:color="auto"/>
              <w:right w:val="single" w:sz="4" w:space="0" w:color="auto"/>
            </w:tcBorders>
            <w:shd w:val="clear" w:color="auto" w:fill="auto"/>
            <w:noWrap/>
            <w:vAlign w:val="bottom"/>
            <w:hideMark/>
          </w:tcPr>
          <w:p w14:paraId="4D49232D" w14:textId="77777777" w:rsidR="00896A67" w:rsidRPr="00896A67" w:rsidRDefault="00896A67" w:rsidP="00896A67">
            <w:pPr>
              <w:spacing w:before="0" w:after="0"/>
              <w:ind w:left="0" w:right="0"/>
              <w:jc w:val="center"/>
              <w:rPr>
                <w:rFonts w:ascii="Aptos Narrow" w:eastAsia="Times New Roman" w:hAnsi="Aptos Narrow" w:cs="Times New Roman"/>
                <w:color w:val="000000"/>
                <w:kern w:val="0"/>
                <w:sz w:val="22"/>
                <w:szCs w:val="22"/>
                <w:lang w:val="es-PA" w:eastAsia="es-PA"/>
              </w:rPr>
            </w:pPr>
            <w:r w:rsidRPr="00896A67">
              <w:rPr>
                <w:rFonts w:ascii="Aptos Narrow" w:eastAsia="Times New Roman" w:hAnsi="Aptos Narrow" w:cs="Times New Roman"/>
                <w:color w:val="000000"/>
                <w:kern w:val="0"/>
                <w:sz w:val="22"/>
                <w:szCs w:val="22"/>
                <w:lang w:val="es-PA" w:eastAsia="es-PA"/>
              </w:rPr>
              <w:t>HEGRFL0824</w:t>
            </w:r>
          </w:p>
        </w:tc>
        <w:tc>
          <w:tcPr>
            <w:tcW w:w="3000" w:type="dxa"/>
            <w:tcBorders>
              <w:top w:val="nil"/>
              <w:left w:val="nil"/>
              <w:bottom w:val="single" w:sz="4" w:space="0" w:color="auto"/>
              <w:right w:val="single" w:sz="4" w:space="0" w:color="auto"/>
            </w:tcBorders>
            <w:shd w:val="clear" w:color="auto" w:fill="auto"/>
            <w:noWrap/>
            <w:vAlign w:val="bottom"/>
            <w:hideMark/>
          </w:tcPr>
          <w:p w14:paraId="09D74154" w14:textId="77777777" w:rsidR="00896A67" w:rsidRPr="00896A67" w:rsidRDefault="00896A67" w:rsidP="00896A67">
            <w:pPr>
              <w:spacing w:before="0" w:after="0"/>
              <w:ind w:left="0" w:right="0"/>
              <w:jc w:val="center"/>
              <w:rPr>
                <w:rFonts w:ascii="Aptos Narrow" w:eastAsia="Times New Roman" w:hAnsi="Aptos Narrow" w:cs="Times New Roman"/>
                <w:color w:val="000000"/>
                <w:kern w:val="0"/>
                <w:sz w:val="22"/>
                <w:szCs w:val="22"/>
                <w:lang w:val="es-PA" w:eastAsia="es-PA"/>
              </w:rPr>
            </w:pPr>
            <w:r w:rsidRPr="00896A67">
              <w:rPr>
                <w:rFonts w:ascii="Aptos Narrow" w:eastAsia="Times New Roman" w:hAnsi="Aptos Narrow" w:cs="Times New Roman"/>
                <w:color w:val="000000"/>
                <w:kern w:val="0"/>
                <w:sz w:val="22"/>
                <w:szCs w:val="22"/>
                <w:lang w:val="es-PA" w:eastAsia="es-PA"/>
              </w:rPr>
              <w:t>45000</w:t>
            </w:r>
          </w:p>
        </w:tc>
        <w:tc>
          <w:tcPr>
            <w:tcW w:w="2460" w:type="dxa"/>
            <w:tcBorders>
              <w:top w:val="nil"/>
              <w:left w:val="nil"/>
              <w:bottom w:val="single" w:sz="4" w:space="0" w:color="auto"/>
              <w:right w:val="single" w:sz="4" w:space="0" w:color="auto"/>
            </w:tcBorders>
            <w:shd w:val="clear" w:color="auto" w:fill="auto"/>
            <w:noWrap/>
            <w:vAlign w:val="bottom"/>
            <w:hideMark/>
          </w:tcPr>
          <w:p w14:paraId="21F1EE09" w14:textId="77777777" w:rsidR="00896A67" w:rsidRPr="00896A67" w:rsidRDefault="00896A67" w:rsidP="00896A67">
            <w:pPr>
              <w:spacing w:before="0" w:after="0"/>
              <w:ind w:left="0" w:right="0"/>
              <w:jc w:val="center"/>
              <w:rPr>
                <w:rFonts w:ascii="Aptos Narrow" w:eastAsia="Times New Roman" w:hAnsi="Aptos Narrow" w:cs="Times New Roman"/>
                <w:color w:val="000000"/>
                <w:kern w:val="0"/>
                <w:sz w:val="22"/>
                <w:szCs w:val="22"/>
                <w:lang w:val="es-PA" w:eastAsia="es-PA"/>
              </w:rPr>
            </w:pPr>
            <w:r w:rsidRPr="00896A67">
              <w:rPr>
                <w:rFonts w:ascii="Aptos Narrow" w:eastAsia="Times New Roman" w:hAnsi="Aptos Narrow" w:cs="Times New Roman"/>
                <w:color w:val="000000"/>
                <w:kern w:val="0"/>
                <w:sz w:val="22"/>
                <w:szCs w:val="22"/>
                <w:lang w:val="es-PA" w:eastAsia="es-PA"/>
              </w:rPr>
              <w:t>250</w:t>
            </w:r>
          </w:p>
        </w:tc>
      </w:tr>
      <w:tr w:rsidR="00896A67" w:rsidRPr="00896A67" w14:paraId="23B86571" w14:textId="77777777" w:rsidTr="00896A67">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5FA95206" w14:textId="77777777" w:rsidR="00896A67" w:rsidRPr="00896A67" w:rsidRDefault="00896A67" w:rsidP="00896A67">
            <w:pPr>
              <w:spacing w:before="0" w:after="0"/>
              <w:ind w:left="0" w:right="0"/>
              <w:jc w:val="right"/>
              <w:rPr>
                <w:rFonts w:ascii="Aptos Narrow" w:eastAsia="Times New Roman" w:hAnsi="Aptos Narrow" w:cs="Times New Roman"/>
                <w:color w:val="000000"/>
                <w:kern w:val="0"/>
                <w:sz w:val="22"/>
                <w:szCs w:val="22"/>
                <w:lang w:val="es-PA" w:eastAsia="es-PA"/>
              </w:rPr>
            </w:pPr>
            <w:r w:rsidRPr="00896A67">
              <w:rPr>
                <w:rFonts w:ascii="Aptos Narrow" w:eastAsia="Times New Roman" w:hAnsi="Aptos Narrow" w:cs="Times New Roman"/>
                <w:color w:val="000000"/>
                <w:kern w:val="0"/>
                <w:sz w:val="22"/>
                <w:szCs w:val="22"/>
                <w:lang w:val="es-PA" w:eastAsia="es-PA"/>
              </w:rPr>
              <w:t>01/06/2022</w:t>
            </w:r>
          </w:p>
        </w:tc>
        <w:tc>
          <w:tcPr>
            <w:tcW w:w="2060" w:type="dxa"/>
            <w:tcBorders>
              <w:top w:val="nil"/>
              <w:left w:val="nil"/>
              <w:bottom w:val="single" w:sz="4" w:space="0" w:color="auto"/>
              <w:right w:val="single" w:sz="4" w:space="0" w:color="auto"/>
            </w:tcBorders>
            <w:shd w:val="clear" w:color="auto" w:fill="auto"/>
            <w:noWrap/>
            <w:vAlign w:val="bottom"/>
            <w:hideMark/>
          </w:tcPr>
          <w:p w14:paraId="7DBCA19E" w14:textId="77777777" w:rsidR="00896A67" w:rsidRPr="00896A67" w:rsidRDefault="00896A67" w:rsidP="00896A67">
            <w:pPr>
              <w:spacing w:before="0" w:after="0"/>
              <w:ind w:left="0" w:right="0"/>
              <w:jc w:val="center"/>
              <w:rPr>
                <w:rFonts w:ascii="Aptos Narrow" w:eastAsia="Times New Roman" w:hAnsi="Aptos Narrow" w:cs="Times New Roman"/>
                <w:color w:val="000000"/>
                <w:kern w:val="0"/>
                <w:sz w:val="22"/>
                <w:szCs w:val="22"/>
                <w:lang w:val="es-PA" w:eastAsia="es-PA"/>
              </w:rPr>
            </w:pPr>
            <w:r w:rsidRPr="00896A67">
              <w:rPr>
                <w:rFonts w:ascii="Aptos Narrow" w:eastAsia="Times New Roman" w:hAnsi="Aptos Narrow" w:cs="Times New Roman"/>
                <w:color w:val="000000"/>
                <w:kern w:val="0"/>
                <w:sz w:val="22"/>
                <w:szCs w:val="22"/>
                <w:lang w:val="es-PA" w:eastAsia="es-PA"/>
              </w:rPr>
              <w:t>HEGRFL0824</w:t>
            </w:r>
          </w:p>
        </w:tc>
        <w:tc>
          <w:tcPr>
            <w:tcW w:w="3000" w:type="dxa"/>
            <w:tcBorders>
              <w:top w:val="nil"/>
              <w:left w:val="nil"/>
              <w:bottom w:val="single" w:sz="4" w:space="0" w:color="auto"/>
              <w:right w:val="single" w:sz="4" w:space="0" w:color="auto"/>
            </w:tcBorders>
            <w:shd w:val="clear" w:color="auto" w:fill="auto"/>
            <w:noWrap/>
            <w:vAlign w:val="bottom"/>
            <w:hideMark/>
          </w:tcPr>
          <w:p w14:paraId="48912AC0" w14:textId="77777777" w:rsidR="00896A67" w:rsidRPr="00896A67" w:rsidRDefault="00896A67" w:rsidP="00896A67">
            <w:pPr>
              <w:spacing w:before="0" w:after="0"/>
              <w:ind w:left="0" w:right="0"/>
              <w:jc w:val="center"/>
              <w:rPr>
                <w:rFonts w:ascii="Aptos Narrow" w:eastAsia="Times New Roman" w:hAnsi="Aptos Narrow" w:cs="Times New Roman"/>
                <w:color w:val="000000"/>
                <w:kern w:val="0"/>
                <w:sz w:val="22"/>
                <w:szCs w:val="22"/>
                <w:lang w:val="es-PA" w:eastAsia="es-PA"/>
              </w:rPr>
            </w:pPr>
            <w:r w:rsidRPr="00896A67">
              <w:rPr>
                <w:rFonts w:ascii="Aptos Narrow" w:eastAsia="Times New Roman" w:hAnsi="Aptos Narrow" w:cs="Times New Roman"/>
                <w:color w:val="000000"/>
                <w:kern w:val="0"/>
                <w:sz w:val="22"/>
                <w:szCs w:val="22"/>
                <w:lang w:val="es-PA" w:eastAsia="es-PA"/>
              </w:rPr>
              <w:t>51660</w:t>
            </w:r>
          </w:p>
        </w:tc>
        <w:tc>
          <w:tcPr>
            <w:tcW w:w="2460" w:type="dxa"/>
            <w:tcBorders>
              <w:top w:val="nil"/>
              <w:left w:val="nil"/>
              <w:bottom w:val="single" w:sz="4" w:space="0" w:color="auto"/>
              <w:right w:val="single" w:sz="4" w:space="0" w:color="auto"/>
            </w:tcBorders>
            <w:shd w:val="clear" w:color="auto" w:fill="auto"/>
            <w:noWrap/>
            <w:vAlign w:val="bottom"/>
            <w:hideMark/>
          </w:tcPr>
          <w:p w14:paraId="0421E770" w14:textId="77777777" w:rsidR="00896A67" w:rsidRPr="00896A67" w:rsidRDefault="00896A67" w:rsidP="00896A67">
            <w:pPr>
              <w:spacing w:before="0" w:after="0"/>
              <w:ind w:left="0" w:right="0"/>
              <w:jc w:val="center"/>
              <w:rPr>
                <w:rFonts w:ascii="Aptos Narrow" w:eastAsia="Times New Roman" w:hAnsi="Aptos Narrow" w:cs="Times New Roman"/>
                <w:color w:val="000000"/>
                <w:kern w:val="0"/>
                <w:sz w:val="22"/>
                <w:szCs w:val="22"/>
                <w:lang w:val="es-PA" w:eastAsia="es-PA"/>
              </w:rPr>
            </w:pPr>
            <w:r w:rsidRPr="00896A67">
              <w:rPr>
                <w:rFonts w:ascii="Aptos Narrow" w:eastAsia="Times New Roman" w:hAnsi="Aptos Narrow" w:cs="Times New Roman"/>
                <w:color w:val="000000"/>
                <w:kern w:val="0"/>
                <w:sz w:val="22"/>
                <w:szCs w:val="22"/>
                <w:lang w:val="es-PA" w:eastAsia="es-PA"/>
              </w:rPr>
              <w:t>287</w:t>
            </w:r>
          </w:p>
        </w:tc>
      </w:tr>
      <w:tr w:rsidR="00896A67" w:rsidRPr="00896A67" w14:paraId="7EBF1FD1" w14:textId="77777777" w:rsidTr="00896A67">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74186AE7" w14:textId="77777777" w:rsidR="00896A67" w:rsidRPr="00896A67" w:rsidRDefault="00896A67" w:rsidP="00896A67">
            <w:pPr>
              <w:spacing w:before="0" w:after="0"/>
              <w:ind w:left="0" w:right="0"/>
              <w:jc w:val="right"/>
              <w:rPr>
                <w:rFonts w:ascii="Aptos Narrow" w:eastAsia="Times New Roman" w:hAnsi="Aptos Narrow" w:cs="Times New Roman"/>
                <w:color w:val="000000"/>
                <w:kern w:val="0"/>
                <w:sz w:val="22"/>
                <w:szCs w:val="22"/>
                <w:lang w:val="es-PA" w:eastAsia="es-PA"/>
              </w:rPr>
            </w:pPr>
            <w:r w:rsidRPr="00896A67">
              <w:rPr>
                <w:rFonts w:ascii="Aptos Narrow" w:eastAsia="Times New Roman" w:hAnsi="Aptos Narrow" w:cs="Times New Roman"/>
                <w:color w:val="000000"/>
                <w:kern w:val="0"/>
                <w:sz w:val="22"/>
                <w:szCs w:val="22"/>
                <w:lang w:val="es-PA" w:eastAsia="es-PA"/>
              </w:rPr>
              <w:t>01/07/2022</w:t>
            </w:r>
          </w:p>
        </w:tc>
        <w:tc>
          <w:tcPr>
            <w:tcW w:w="2060" w:type="dxa"/>
            <w:tcBorders>
              <w:top w:val="nil"/>
              <w:left w:val="nil"/>
              <w:bottom w:val="single" w:sz="4" w:space="0" w:color="auto"/>
              <w:right w:val="single" w:sz="4" w:space="0" w:color="auto"/>
            </w:tcBorders>
            <w:shd w:val="clear" w:color="auto" w:fill="auto"/>
            <w:noWrap/>
            <w:vAlign w:val="bottom"/>
            <w:hideMark/>
          </w:tcPr>
          <w:p w14:paraId="67CA0B5D" w14:textId="77777777" w:rsidR="00896A67" w:rsidRPr="00896A67" w:rsidRDefault="00896A67" w:rsidP="00896A67">
            <w:pPr>
              <w:spacing w:before="0" w:after="0"/>
              <w:ind w:left="0" w:right="0"/>
              <w:jc w:val="center"/>
              <w:rPr>
                <w:rFonts w:ascii="Aptos Narrow" w:eastAsia="Times New Roman" w:hAnsi="Aptos Narrow" w:cs="Times New Roman"/>
                <w:color w:val="000000"/>
                <w:kern w:val="0"/>
                <w:sz w:val="22"/>
                <w:szCs w:val="22"/>
                <w:lang w:val="es-PA" w:eastAsia="es-PA"/>
              </w:rPr>
            </w:pPr>
            <w:r w:rsidRPr="00896A67">
              <w:rPr>
                <w:rFonts w:ascii="Aptos Narrow" w:eastAsia="Times New Roman" w:hAnsi="Aptos Narrow" w:cs="Times New Roman"/>
                <w:color w:val="000000"/>
                <w:kern w:val="0"/>
                <w:sz w:val="22"/>
                <w:szCs w:val="22"/>
                <w:lang w:val="es-PA" w:eastAsia="es-PA"/>
              </w:rPr>
              <w:t>HEGRFL0824</w:t>
            </w:r>
          </w:p>
        </w:tc>
        <w:tc>
          <w:tcPr>
            <w:tcW w:w="3000" w:type="dxa"/>
            <w:tcBorders>
              <w:top w:val="nil"/>
              <w:left w:val="nil"/>
              <w:bottom w:val="single" w:sz="4" w:space="0" w:color="auto"/>
              <w:right w:val="single" w:sz="4" w:space="0" w:color="auto"/>
            </w:tcBorders>
            <w:shd w:val="clear" w:color="auto" w:fill="auto"/>
            <w:noWrap/>
            <w:vAlign w:val="bottom"/>
            <w:hideMark/>
          </w:tcPr>
          <w:p w14:paraId="4D22DAE8" w14:textId="77777777" w:rsidR="00896A67" w:rsidRPr="00896A67" w:rsidRDefault="00896A67" w:rsidP="00896A67">
            <w:pPr>
              <w:spacing w:before="0" w:after="0"/>
              <w:ind w:left="0" w:right="0"/>
              <w:jc w:val="center"/>
              <w:rPr>
                <w:rFonts w:ascii="Aptos Narrow" w:eastAsia="Times New Roman" w:hAnsi="Aptos Narrow" w:cs="Times New Roman"/>
                <w:color w:val="000000"/>
                <w:kern w:val="0"/>
                <w:sz w:val="22"/>
                <w:szCs w:val="22"/>
                <w:lang w:val="es-PA" w:eastAsia="es-PA"/>
              </w:rPr>
            </w:pPr>
            <w:r w:rsidRPr="00896A67">
              <w:rPr>
                <w:rFonts w:ascii="Aptos Narrow" w:eastAsia="Times New Roman" w:hAnsi="Aptos Narrow" w:cs="Times New Roman"/>
                <w:color w:val="000000"/>
                <w:kern w:val="0"/>
                <w:sz w:val="22"/>
                <w:szCs w:val="22"/>
                <w:lang w:val="es-PA" w:eastAsia="es-PA"/>
              </w:rPr>
              <w:t>45000</w:t>
            </w:r>
          </w:p>
        </w:tc>
        <w:tc>
          <w:tcPr>
            <w:tcW w:w="2460" w:type="dxa"/>
            <w:tcBorders>
              <w:top w:val="nil"/>
              <w:left w:val="nil"/>
              <w:bottom w:val="single" w:sz="4" w:space="0" w:color="auto"/>
              <w:right w:val="single" w:sz="4" w:space="0" w:color="auto"/>
            </w:tcBorders>
            <w:shd w:val="clear" w:color="auto" w:fill="auto"/>
            <w:noWrap/>
            <w:vAlign w:val="bottom"/>
            <w:hideMark/>
          </w:tcPr>
          <w:p w14:paraId="4D34D43E" w14:textId="77777777" w:rsidR="00896A67" w:rsidRPr="00896A67" w:rsidRDefault="00896A67" w:rsidP="00896A67">
            <w:pPr>
              <w:spacing w:before="0" w:after="0"/>
              <w:ind w:left="0" w:right="0"/>
              <w:jc w:val="center"/>
              <w:rPr>
                <w:rFonts w:ascii="Aptos Narrow" w:eastAsia="Times New Roman" w:hAnsi="Aptos Narrow" w:cs="Times New Roman"/>
                <w:color w:val="000000"/>
                <w:kern w:val="0"/>
                <w:sz w:val="22"/>
                <w:szCs w:val="22"/>
                <w:lang w:val="es-PA" w:eastAsia="es-PA"/>
              </w:rPr>
            </w:pPr>
            <w:r w:rsidRPr="00896A67">
              <w:rPr>
                <w:rFonts w:ascii="Aptos Narrow" w:eastAsia="Times New Roman" w:hAnsi="Aptos Narrow" w:cs="Times New Roman"/>
                <w:color w:val="000000"/>
                <w:kern w:val="0"/>
                <w:sz w:val="22"/>
                <w:szCs w:val="22"/>
                <w:lang w:val="es-PA" w:eastAsia="es-PA"/>
              </w:rPr>
              <w:t>250</w:t>
            </w:r>
          </w:p>
        </w:tc>
      </w:tr>
      <w:tr w:rsidR="00896A67" w:rsidRPr="00896A67" w14:paraId="64A4D3C4" w14:textId="77777777" w:rsidTr="00896A67">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05349834" w14:textId="77777777" w:rsidR="00896A67" w:rsidRPr="00896A67" w:rsidRDefault="00896A67" w:rsidP="00896A67">
            <w:pPr>
              <w:spacing w:before="0" w:after="0"/>
              <w:ind w:left="0" w:right="0"/>
              <w:jc w:val="right"/>
              <w:rPr>
                <w:rFonts w:ascii="Aptos Narrow" w:eastAsia="Times New Roman" w:hAnsi="Aptos Narrow" w:cs="Times New Roman"/>
                <w:color w:val="000000"/>
                <w:kern w:val="0"/>
                <w:sz w:val="22"/>
                <w:szCs w:val="22"/>
                <w:lang w:val="es-PA" w:eastAsia="es-PA"/>
              </w:rPr>
            </w:pPr>
            <w:r w:rsidRPr="00896A67">
              <w:rPr>
                <w:rFonts w:ascii="Aptos Narrow" w:eastAsia="Times New Roman" w:hAnsi="Aptos Narrow" w:cs="Times New Roman"/>
                <w:color w:val="000000"/>
                <w:kern w:val="0"/>
                <w:sz w:val="22"/>
                <w:szCs w:val="22"/>
                <w:lang w:val="es-PA" w:eastAsia="es-PA"/>
              </w:rPr>
              <w:t>01/08/2022</w:t>
            </w:r>
          </w:p>
        </w:tc>
        <w:tc>
          <w:tcPr>
            <w:tcW w:w="2060" w:type="dxa"/>
            <w:tcBorders>
              <w:top w:val="nil"/>
              <w:left w:val="nil"/>
              <w:bottom w:val="single" w:sz="4" w:space="0" w:color="auto"/>
              <w:right w:val="single" w:sz="4" w:space="0" w:color="auto"/>
            </w:tcBorders>
            <w:shd w:val="clear" w:color="auto" w:fill="auto"/>
            <w:noWrap/>
            <w:vAlign w:val="bottom"/>
            <w:hideMark/>
          </w:tcPr>
          <w:p w14:paraId="4DBFBF5B" w14:textId="77777777" w:rsidR="00896A67" w:rsidRPr="00896A67" w:rsidRDefault="00896A67" w:rsidP="00896A67">
            <w:pPr>
              <w:spacing w:before="0" w:after="0"/>
              <w:ind w:left="0" w:right="0"/>
              <w:jc w:val="center"/>
              <w:rPr>
                <w:rFonts w:ascii="Aptos Narrow" w:eastAsia="Times New Roman" w:hAnsi="Aptos Narrow" w:cs="Times New Roman"/>
                <w:color w:val="000000"/>
                <w:kern w:val="0"/>
                <w:sz w:val="22"/>
                <w:szCs w:val="22"/>
                <w:lang w:val="es-PA" w:eastAsia="es-PA"/>
              </w:rPr>
            </w:pPr>
            <w:r w:rsidRPr="00896A67">
              <w:rPr>
                <w:rFonts w:ascii="Aptos Narrow" w:eastAsia="Times New Roman" w:hAnsi="Aptos Narrow" w:cs="Times New Roman"/>
                <w:color w:val="000000"/>
                <w:kern w:val="0"/>
                <w:sz w:val="22"/>
                <w:szCs w:val="22"/>
                <w:lang w:val="es-PA" w:eastAsia="es-PA"/>
              </w:rPr>
              <w:t>HEGRFL0824</w:t>
            </w:r>
          </w:p>
        </w:tc>
        <w:tc>
          <w:tcPr>
            <w:tcW w:w="3000" w:type="dxa"/>
            <w:tcBorders>
              <w:top w:val="nil"/>
              <w:left w:val="nil"/>
              <w:bottom w:val="single" w:sz="4" w:space="0" w:color="auto"/>
              <w:right w:val="single" w:sz="4" w:space="0" w:color="auto"/>
            </w:tcBorders>
            <w:shd w:val="clear" w:color="auto" w:fill="auto"/>
            <w:noWrap/>
            <w:vAlign w:val="bottom"/>
            <w:hideMark/>
          </w:tcPr>
          <w:p w14:paraId="501CF64D" w14:textId="77777777" w:rsidR="00896A67" w:rsidRPr="00896A67" w:rsidRDefault="00896A67" w:rsidP="00896A67">
            <w:pPr>
              <w:spacing w:before="0" w:after="0"/>
              <w:ind w:left="0" w:right="0"/>
              <w:jc w:val="center"/>
              <w:rPr>
                <w:rFonts w:ascii="Aptos Narrow" w:eastAsia="Times New Roman" w:hAnsi="Aptos Narrow" w:cs="Times New Roman"/>
                <w:color w:val="000000"/>
                <w:kern w:val="0"/>
                <w:sz w:val="22"/>
                <w:szCs w:val="22"/>
                <w:lang w:val="es-PA" w:eastAsia="es-PA"/>
              </w:rPr>
            </w:pPr>
            <w:r w:rsidRPr="00896A67">
              <w:rPr>
                <w:rFonts w:ascii="Aptos Narrow" w:eastAsia="Times New Roman" w:hAnsi="Aptos Narrow" w:cs="Times New Roman"/>
                <w:color w:val="000000"/>
                <w:kern w:val="0"/>
                <w:sz w:val="22"/>
                <w:szCs w:val="22"/>
                <w:lang w:val="es-PA" w:eastAsia="es-PA"/>
              </w:rPr>
              <w:t>64980</w:t>
            </w:r>
          </w:p>
        </w:tc>
        <w:tc>
          <w:tcPr>
            <w:tcW w:w="2460" w:type="dxa"/>
            <w:tcBorders>
              <w:top w:val="nil"/>
              <w:left w:val="nil"/>
              <w:bottom w:val="single" w:sz="4" w:space="0" w:color="auto"/>
              <w:right w:val="single" w:sz="4" w:space="0" w:color="auto"/>
            </w:tcBorders>
            <w:shd w:val="clear" w:color="auto" w:fill="auto"/>
            <w:noWrap/>
            <w:vAlign w:val="bottom"/>
            <w:hideMark/>
          </w:tcPr>
          <w:p w14:paraId="0221C590" w14:textId="77777777" w:rsidR="00896A67" w:rsidRPr="00896A67" w:rsidRDefault="00896A67" w:rsidP="00896A67">
            <w:pPr>
              <w:spacing w:before="0" w:after="0"/>
              <w:ind w:left="0" w:right="0"/>
              <w:jc w:val="center"/>
              <w:rPr>
                <w:rFonts w:ascii="Aptos Narrow" w:eastAsia="Times New Roman" w:hAnsi="Aptos Narrow" w:cs="Times New Roman"/>
                <w:color w:val="000000"/>
                <w:kern w:val="0"/>
                <w:sz w:val="22"/>
                <w:szCs w:val="22"/>
                <w:lang w:val="es-PA" w:eastAsia="es-PA"/>
              </w:rPr>
            </w:pPr>
            <w:r w:rsidRPr="00896A67">
              <w:rPr>
                <w:rFonts w:ascii="Aptos Narrow" w:eastAsia="Times New Roman" w:hAnsi="Aptos Narrow" w:cs="Times New Roman"/>
                <w:color w:val="000000"/>
                <w:kern w:val="0"/>
                <w:sz w:val="22"/>
                <w:szCs w:val="22"/>
                <w:lang w:val="es-PA" w:eastAsia="es-PA"/>
              </w:rPr>
              <w:t>361</w:t>
            </w:r>
          </w:p>
        </w:tc>
      </w:tr>
    </w:tbl>
    <w:p w14:paraId="7819A7E4" w14:textId="4CF78D90" w:rsidR="00896A67" w:rsidRDefault="00896A67" w:rsidP="00881C6E">
      <w:pPr>
        <w:ind w:left="0"/>
        <w:jc w:val="both"/>
      </w:pPr>
    </w:p>
    <w:p w14:paraId="4E5C687F" w14:textId="77777777" w:rsidR="00896A67" w:rsidRDefault="00896A67" w:rsidP="00896A67">
      <w:pPr>
        <w:ind w:left="0"/>
        <w:jc w:val="both"/>
      </w:pPr>
      <w:r>
        <w:t>Bajo este formato se recopiló información en un rango de tiempo bastante amplio (enero 2022 hasta 15 de marzo de 2025) para evaluar con más precisión la existencia de estacionalidad en Total de Producción (Ca).</w:t>
      </w:r>
    </w:p>
    <w:p w14:paraId="46037E9D" w14:textId="060A6613" w:rsidR="00896A67" w:rsidRDefault="00896A67" w:rsidP="00896A67">
      <w:pPr>
        <w:ind w:left="0"/>
        <w:jc w:val="both"/>
      </w:pPr>
      <w:r>
        <w:t xml:space="preserve">                 b). </w:t>
      </w:r>
      <w:proofErr w:type="spellStart"/>
      <w:r>
        <w:t>Pre-procesamiento</w:t>
      </w:r>
      <w:proofErr w:type="spellEnd"/>
      <w:r>
        <w:t xml:space="preserve"> y limpieza</w:t>
      </w:r>
      <w:r>
        <w:t>:</w:t>
      </w:r>
    </w:p>
    <w:p w14:paraId="465FD19F" w14:textId="77527725" w:rsidR="00896A67" w:rsidRDefault="00896A67" w:rsidP="00896A67">
      <w:pPr>
        <w:ind w:left="0"/>
        <w:jc w:val="both"/>
      </w:pPr>
      <w:r>
        <w:t>Ya que la data que yo utilicé tenía cómo principal característica que los mismos fueron armados</w:t>
      </w:r>
      <w:r w:rsidR="005725A4">
        <w:t xml:space="preserve"> con datos que no requerían mucho esfuerzo en esta parte de </w:t>
      </w:r>
      <w:proofErr w:type="spellStart"/>
      <w:r w:rsidR="005725A4">
        <w:t>pre-procesamiento</w:t>
      </w:r>
      <w:proofErr w:type="spellEnd"/>
      <w:r w:rsidR="005725A4">
        <w:t xml:space="preserve"> y limpieza, no presentaban valores nulos, ni duplicados.</w:t>
      </w:r>
    </w:p>
    <w:p w14:paraId="630FC3AD" w14:textId="78BEFEDA" w:rsidR="006473DB" w:rsidRPr="006473DB" w:rsidRDefault="006473DB" w:rsidP="006473DB">
      <w:pPr>
        <w:ind w:left="0"/>
        <w:jc w:val="both"/>
        <w:rPr>
          <w:lang w:val="es-PA"/>
        </w:rPr>
      </w:pPr>
      <w:proofErr w:type="spellStart"/>
      <w:proofErr w:type="gramStart"/>
      <w:r w:rsidRPr="006473DB">
        <w:rPr>
          <w:lang w:val="es-PA"/>
        </w:rPr>
        <w:t>Fe.contab</w:t>
      </w:r>
      <w:proofErr w:type="spellEnd"/>
      <w:proofErr w:type="gramEnd"/>
      <w:r w:rsidRPr="006473DB">
        <w:rPr>
          <w:lang w:val="es-PA"/>
        </w:rPr>
        <w:t>.       0</w:t>
      </w:r>
    </w:p>
    <w:p w14:paraId="6ED2ADDE" w14:textId="1F6592B7" w:rsidR="006473DB" w:rsidRPr="006473DB" w:rsidRDefault="006473DB" w:rsidP="006473DB">
      <w:pPr>
        <w:ind w:left="0"/>
        <w:jc w:val="both"/>
        <w:rPr>
          <w:lang w:val="es-PA"/>
        </w:rPr>
      </w:pPr>
      <w:r w:rsidRPr="006473DB">
        <w:rPr>
          <w:lang w:val="es-PA"/>
        </w:rPr>
        <w:t>Material            0</w:t>
      </w:r>
    </w:p>
    <w:p w14:paraId="23651EAD" w14:textId="16BA362C" w:rsidR="006473DB" w:rsidRPr="006473DB" w:rsidRDefault="006473DB" w:rsidP="006473DB">
      <w:pPr>
        <w:ind w:left="0"/>
        <w:jc w:val="both"/>
        <w:rPr>
          <w:lang w:val="es-PA"/>
        </w:rPr>
      </w:pPr>
      <w:proofErr w:type="gramStart"/>
      <w:r w:rsidRPr="006473DB">
        <w:rPr>
          <w:lang w:val="es-PA"/>
        </w:rPr>
        <w:t>Total</w:t>
      </w:r>
      <w:proofErr w:type="gramEnd"/>
      <w:r w:rsidRPr="006473DB">
        <w:rPr>
          <w:lang w:val="es-PA"/>
        </w:rPr>
        <w:t xml:space="preserve"> Producido (</w:t>
      </w:r>
      <w:proofErr w:type="gramStart"/>
      <w:r w:rsidRPr="006473DB">
        <w:rPr>
          <w:lang w:val="es-PA"/>
        </w:rPr>
        <w:t xml:space="preserve">Unidades)   </w:t>
      </w:r>
      <w:proofErr w:type="gramEnd"/>
      <w:r w:rsidRPr="006473DB">
        <w:rPr>
          <w:lang w:val="es-PA"/>
        </w:rPr>
        <w:t>0</w:t>
      </w:r>
    </w:p>
    <w:p w14:paraId="7956A497" w14:textId="00BCF89A" w:rsidR="006473DB" w:rsidRPr="006473DB" w:rsidRDefault="006473DB" w:rsidP="006473DB">
      <w:pPr>
        <w:ind w:left="0"/>
        <w:jc w:val="both"/>
        <w:rPr>
          <w:lang w:val="es-PA"/>
        </w:rPr>
      </w:pPr>
      <w:proofErr w:type="gramStart"/>
      <w:r w:rsidRPr="006473DB">
        <w:rPr>
          <w:lang w:val="es-PA"/>
        </w:rPr>
        <w:t>Total</w:t>
      </w:r>
      <w:proofErr w:type="gramEnd"/>
      <w:r w:rsidRPr="006473DB">
        <w:rPr>
          <w:lang w:val="es-PA"/>
        </w:rPr>
        <w:t xml:space="preserve"> de Producción (</w:t>
      </w:r>
      <w:proofErr w:type="gramStart"/>
      <w:r w:rsidRPr="006473DB">
        <w:rPr>
          <w:lang w:val="es-PA"/>
        </w:rPr>
        <w:t xml:space="preserve">Ca)   </w:t>
      </w:r>
      <w:proofErr w:type="gramEnd"/>
      <w:r w:rsidRPr="006473DB">
        <w:rPr>
          <w:lang w:val="es-PA"/>
        </w:rPr>
        <w:t xml:space="preserve">  0</w:t>
      </w:r>
    </w:p>
    <w:p w14:paraId="0BF53B94" w14:textId="77777777" w:rsidR="006473DB" w:rsidRDefault="006473DB" w:rsidP="006473DB">
      <w:pPr>
        <w:ind w:left="0"/>
        <w:jc w:val="both"/>
        <w:rPr>
          <w:lang w:val="es-PA"/>
        </w:rPr>
      </w:pPr>
      <w:proofErr w:type="spellStart"/>
      <w:r w:rsidRPr="006473DB">
        <w:rPr>
          <w:lang w:val="es-PA"/>
        </w:rPr>
        <w:t>dtype</w:t>
      </w:r>
      <w:proofErr w:type="spellEnd"/>
      <w:r w:rsidRPr="006473DB">
        <w:rPr>
          <w:lang w:val="es-PA"/>
        </w:rPr>
        <w:t>: int64</w:t>
      </w:r>
    </w:p>
    <w:p w14:paraId="631D8670" w14:textId="77777777" w:rsidR="006473DB" w:rsidRPr="006473DB" w:rsidRDefault="006473DB" w:rsidP="006473DB">
      <w:pPr>
        <w:ind w:left="0"/>
        <w:jc w:val="both"/>
        <w:rPr>
          <w:lang w:val="es-PA"/>
        </w:rPr>
      </w:pPr>
    </w:p>
    <w:p w14:paraId="42088788" w14:textId="77777777" w:rsidR="006473DB" w:rsidRDefault="006473DB" w:rsidP="00896A67">
      <w:pPr>
        <w:ind w:left="0"/>
        <w:jc w:val="both"/>
      </w:pPr>
    </w:p>
    <w:p w14:paraId="4BFAB11B" w14:textId="203B5FE8" w:rsidR="005725A4" w:rsidRDefault="005725A4" w:rsidP="005725A4">
      <w:pPr>
        <w:pStyle w:val="Descripcindelpunto"/>
        <w:ind w:left="1080"/>
      </w:pPr>
      <w:r>
        <w:lastRenderedPageBreak/>
        <w:t xml:space="preserve">c). </w:t>
      </w:r>
      <w:r>
        <w:t>Análisis descriptivo</w:t>
      </w:r>
      <w:r>
        <w:t>:</w:t>
      </w:r>
      <w:r w:rsidR="006473DB">
        <w:t xml:space="preserve"> realizado en Google </w:t>
      </w:r>
      <w:proofErr w:type="spellStart"/>
      <w:r w:rsidR="006473DB">
        <w:t>colab</w:t>
      </w:r>
      <w:proofErr w:type="spellEnd"/>
    </w:p>
    <w:p w14:paraId="184F1398" w14:textId="70FE1B77" w:rsidR="005725A4" w:rsidRDefault="006473DB" w:rsidP="005725A4">
      <w:pPr>
        <w:pStyle w:val="Descripcindelpunto"/>
      </w:pPr>
      <w:r>
        <w:t>Realice un recorrido de los datos, iniciando por conocer el tipo de datos:</w:t>
      </w:r>
    </w:p>
    <w:p w14:paraId="6F9052F3" w14:textId="77777777" w:rsidR="006473DB" w:rsidRPr="006473DB" w:rsidRDefault="006473DB" w:rsidP="006473DB">
      <w:pPr>
        <w:pStyle w:val="Descripcindelpunto"/>
        <w:rPr>
          <w:lang w:val="es-PA"/>
        </w:rPr>
      </w:pPr>
      <w:r w:rsidRPr="006473DB">
        <w:rPr>
          <w:lang w:val="es-PA"/>
        </w:rPr>
        <w:t xml:space="preserve">0   </w:t>
      </w:r>
      <w:proofErr w:type="spellStart"/>
      <w:proofErr w:type="gramStart"/>
      <w:r w:rsidRPr="006473DB">
        <w:rPr>
          <w:lang w:val="es-PA"/>
        </w:rPr>
        <w:t>Fe.contab</w:t>
      </w:r>
      <w:proofErr w:type="spellEnd"/>
      <w:proofErr w:type="gramEnd"/>
      <w:r w:rsidRPr="006473DB">
        <w:rPr>
          <w:lang w:val="es-PA"/>
        </w:rPr>
        <w:t>.                  1911 non-</w:t>
      </w:r>
      <w:proofErr w:type="spellStart"/>
      <w:r w:rsidRPr="006473DB">
        <w:rPr>
          <w:lang w:val="es-PA"/>
        </w:rPr>
        <w:t>null</w:t>
      </w:r>
      <w:proofErr w:type="spellEnd"/>
      <w:r w:rsidRPr="006473DB">
        <w:rPr>
          <w:lang w:val="es-PA"/>
        </w:rPr>
        <w:t xml:space="preserve">   datetime64[</w:t>
      </w:r>
      <w:proofErr w:type="spellStart"/>
      <w:r w:rsidRPr="006473DB">
        <w:rPr>
          <w:lang w:val="es-PA"/>
        </w:rPr>
        <w:t>ns</w:t>
      </w:r>
      <w:proofErr w:type="spellEnd"/>
      <w:r w:rsidRPr="006473DB">
        <w:rPr>
          <w:lang w:val="es-PA"/>
        </w:rPr>
        <w:t>]</w:t>
      </w:r>
    </w:p>
    <w:p w14:paraId="0ECB1623" w14:textId="77777777" w:rsidR="006473DB" w:rsidRPr="006473DB" w:rsidRDefault="006473DB" w:rsidP="006473DB">
      <w:pPr>
        <w:pStyle w:val="Descripcindelpunto"/>
        <w:rPr>
          <w:lang w:val="es-PA"/>
        </w:rPr>
      </w:pPr>
      <w:r w:rsidRPr="006473DB">
        <w:rPr>
          <w:lang w:val="es-PA"/>
        </w:rPr>
        <w:t xml:space="preserve"> 1   </w:t>
      </w:r>
      <w:proofErr w:type="gramStart"/>
      <w:r w:rsidRPr="006473DB">
        <w:rPr>
          <w:lang w:val="es-PA"/>
        </w:rPr>
        <w:t>Material</w:t>
      </w:r>
      <w:proofErr w:type="gramEnd"/>
      <w:r w:rsidRPr="006473DB">
        <w:rPr>
          <w:lang w:val="es-PA"/>
        </w:rPr>
        <w:t xml:space="preserve">                    1911 non-</w:t>
      </w:r>
      <w:proofErr w:type="spellStart"/>
      <w:r w:rsidRPr="006473DB">
        <w:rPr>
          <w:lang w:val="es-PA"/>
        </w:rPr>
        <w:t>null</w:t>
      </w:r>
      <w:proofErr w:type="spellEnd"/>
      <w:r w:rsidRPr="006473DB">
        <w:rPr>
          <w:lang w:val="es-PA"/>
        </w:rPr>
        <w:t xml:space="preserve">   </w:t>
      </w:r>
      <w:proofErr w:type="spellStart"/>
      <w:r w:rsidRPr="006473DB">
        <w:rPr>
          <w:lang w:val="es-PA"/>
        </w:rPr>
        <w:t>object</w:t>
      </w:r>
      <w:proofErr w:type="spellEnd"/>
      <w:r w:rsidRPr="006473DB">
        <w:rPr>
          <w:lang w:val="es-PA"/>
        </w:rPr>
        <w:t xml:space="preserve">        </w:t>
      </w:r>
    </w:p>
    <w:p w14:paraId="201CF8E2" w14:textId="77777777" w:rsidR="006473DB" w:rsidRPr="006473DB" w:rsidRDefault="006473DB" w:rsidP="006473DB">
      <w:pPr>
        <w:pStyle w:val="Descripcindelpunto"/>
        <w:rPr>
          <w:lang w:val="es-PA"/>
        </w:rPr>
      </w:pPr>
      <w:r w:rsidRPr="006473DB">
        <w:rPr>
          <w:lang w:val="es-PA"/>
        </w:rPr>
        <w:t xml:space="preserve"> 2   </w:t>
      </w:r>
      <w:proofErr w:type="gramStart"/>
      <w:r w:rsidRPr="006473DB">
        <w:rPr>
          <w:lang w:val="es-PA"/>
        </w:rPr>
        <w:t>Total</w:t>
      </w:r>
      <w:proofErr w:type="gramEnd"/>
      <w:r w:rsidRPr="006473DB">
        <w:rPr>
          <w:lang w:val="es-PA"/>
        </w:rPr>
        <w:t xml:space="preserve"> Producido (</w:t>
      </w:r>
      <w:proofErr w:type="gramStart"/>
      <w:r w:rsidRPr="006473DB">
        <w:rPr>
          <w:lang w:val="es-PA"/>
        </w:rPr>
        <w:t>Unidades)  1911</w:t>
      </w:r>
      <w:proofErr w:type="gramEnd"/>
      <w:r w:rsidRPr="006473DB">
        <w:rPr>
          <w:lang w:val="es-PA"/>
        </w:rPr>
        <w:t xml:space="preserve"> non-</w:t>
      </w:r>
      <w:proofErr w:type="spellStart"/>
      <w:r w:rsidRPr="006473DB">
        <w:rPr>
          <w:lang w:val="es-PA"/>
        </w:rPr>
        <w:t>null</w:t>
      </w:r>
      <w:proofErr w:type="spellEnd"/>
      <w:r w:rsidRPr="006473DB">
        <w:rPr>
          <w:lang w:val="es-PA"/>
        </w:rPr>
        <w:t xml:space="preserve">   int64         </w:t>
      </w:r>
    </w:p>
    <w:p w14:paraId="1284CA79" w14:textId="77777777" w:rsidR="006473DB" w:rsidRPr="006473DB" w:rsidRDefault="006473DB" w:rsidP="006473DB">
      <w:pPr>
        <w:pStyle w:val="Descripcindelpunto"/>
        <w:rPr>
          <w:lang w:val="es-PA"/>
        </w:rPr>
      </w:pPr>
      <w:r w:rsidRPr="006473DB">
        <w:rPr>
          <w:lang w:val="es-PA"/>
        </w:rPr>
        <w:t xml:space="preserve"> 3   </w:t>
      </w:r>
      <w:proofErr w:type="gramStart"/>
      <w:r w:rsidRPr="006473DB">
        <w:rPr>
          <w:lang w:val="es-PA"/>
        </w:rPr>
        <w:t>Total</w:t>
      </w:r>
      <w:proofErr w:type="gramEnd"/>
      <w:r w:rsidRPr="006473DB">
        <w:rPr>
          <w:lang w:val="es-PA"/>
        </w:rPr>
        <w:t xml:space="preserve"> de Producción (</w:t>
      </w:r>
      <w:proofErr w:type="gramStart"/>
      <w:r w:rsidRPr="006473DB">
        <w:rPr>
          <w:lang w:val="es-PA"/>
        </w:rPr>
        <w:t xml:space="preserve">Ca)   </w:t>
      </w:r>
      <w:proofErr w:type="gramEnd"/>
      <w:r w:rsidRPr="006473DB">
        <w:rPr>
          <w:lang w:val="es-PA"/>
        </w:rPr>
        <w:t xml:space="preserve"> 1911 non-</w:t>
      </w:r>
      <w:proofErr w:type="spellStart"/>
      <w:r w:rsidRPr="006473DB">
        <w:rPr>
          <w:lang w:val="es-PA"/>
        </w:rPr>
        <w:t>null</w:t>
      </w:r>
      <w:proofErr w:type="spellEnd"/>
      <w:r w:rsidRPr="006473DB">
        <w:rPr>
          <w:lang w:val="es-PA"/>
        </w:rPr>
        <w:t xml:space="preserve">   float64       </w:t>
      </w:r>
    </w:p>
    <w:p w14:paraId="0B584BAB" w14:textId="77777777" w:rsidR="006473DB" w:rsidRDefault="006473DB" w:rsidP="006473DB">
      <w:pPr>
        <w:pStyle w:val="Descripcindelpunto"/>
        <w:rPr>
          <w:lang w:val="es-PA"/>
        </w:rPr>
      </w:pPr>
      <w:proofErr w:type="spellStart"/>
      <w:r w:rsidRPr="006473DB">
        <w:rPr>
          <w:lang w:val="es-PA"/>
        </w:rPr>
        <w:t>dtypes</w:t>
      </w:r>
      <w:proofErr w:type="spellEnd"/>
      <w:r w:rsidRPr="006473DB">
        <w:rPr>
          <w:lang w:val="es-PA"/>
        </w:rPr>
        <w:t>: datetime64[</w:t>
      </w:r>
      <w:proofErr w:type="spellStart"/>
      <w:r w:rsidRPr="006473DB">
        <w:rPr>
          <w:lang w:val="es-PA"/>
        </w:rPr>
        <w:t>ns</w:t>
      </w:r>
      <w:proofErr w:type="spellEnd"/>
      <w:proofErr w:type="gramStart"/>
      <w:r w:rsidRPr="006473DB">
        <w:rPr>
          <w:lang w:val="es-PA"/>
        </w:rPr>
        <w:t>](</w:t>
      </w:r>
      <w:proofErr w:type="gramEnd"/>
      <w:r w:rsidRPr="006473DB">
        <w:rPr>
          <w:lang w:val="es-PA"/>
        </w:rPr>
        <w:t xml:space="preserve">1), float64(1), int64(1), </w:t>
      </w:r>
      <w:proofErr w:type="spellStart"/>
      <w:proofErr w:type="gramStart"/>
      <w:r w:rsidRPr="006473DB">
        <w:rPr>
          <w:lang w:val="es-PA"/>
        </w:rPr>
        <w:t>object</w:t>
      </w:r>
      <w:proofErr w:type="spellEnd"/>
      <w:r w:rsidRPr="006473DB">
        <w:rPr>
          <w:lang w:val="es-PA"/>
        </w:rPr>
        <w:t>(</w:t>
      </w:r>
      <w:proofErr w:type="gramEnd"/>
      <w:r w:rsidRPr="006473DB">
        <w:rPr>
          <w:lang w:val="es-PA"/>
        </w:rPr>
        <w:t>1)</w:t>
      </w:r>
    </w:p>
    <w:p w14:paraId="72E4DE86" w14:textId="77777777" w:rsidR="006473DB" w:rsidRDefault="006473DB" w:rsidP="006473DB">
      <w:pPr>
        <w:pStyle w:val="Descripcindelpunto"/>
        <w:rPr>
          <w:lang w:val="es-PA"/>
        </w:rPr>
      </w:pPr>
    </w:p>
    <w:p w14:paraId="29EE06FC" w14:textId="77777777" w:rsidR="006473DB" w:rsidRPr="006473DB" w:rsidRDefault="006473DB" w:rsidP="006473DB">
      <w:pPr>
        <w:pStyle w:val="Descripcindelpunto"/>
        <w:rPr>
          <w:lang w:val="es-PA"/>
        </w:rPr>
      </w:pPr>
      <w:r w:rsidRPr="006473DB">
        <w:rPr>
          <w:lang w:val="es-PA"/>
        </w:rPr>
        <w:t>Estadísticas descriptivas para el SKU HEGRFL0824:</w:t>
      </w:r>
    </w:p>
    <w:p w14:paraId="2B8EB4E9" w14:textId="77777777" w:rsidR="006473DB" w:rsidRPr="006473DB" w:rsidRDefault="006473DB" w:rsidP="006473DB">
      <w:pPr>
        <w:pStyle w:val="Descripcindelpunto"/>
        <w:rPr>
          <w:lang w:val="es-PA"/>
        </w:rPr>
      </w:pPr>
      <w:proofErr w:type="spellStart"/>
      <w:r w:rsidRPr="006473DB">
        <w:rPr>
          <w:lang w:val="es-PA"/>
        </w:rPr>
        <w:t>count</w:t>
      </w:r>
      <w:proofErr w:type="spellEnd"/>
      <w:r w:rsidRPr="006473DB">
        <w:rPr>
          <w:lang w:val="es-PA"/>
        </w:rPr>
        <w:t xml:space="preserve">    955.000000</w:t>
      </w:r>
    </w:p>
    <w:p w14:paraId="1CBF0D70" w14:textId="77777777" w:rsidR="006473DB" w:rsidRPr="006473DB" w:rsidRDefault="006473DB" w:rsidP="006473DB">
      <w:pPr>
        <w:pStyle w:val="Descripcindelpunto"/>
        <w:rPr>
          <w:lang w:val="es-PA"/>
        </w:rPr>
      </w:pPr>
      <w:r w:rsidRPr="006473DB">
        <w:rPr>
          <w:lang w:val="es-PA"/>
        </w:rPr>
        <w:t>mean     280.832635</w:t>
      </w:r>
    </w:p>
    <w:p w14:paraId="68733D67" w14:textId="77777777" w:rsidR="006473DB" w:rsidRPr="006473DB" w:rsidRDefault="006473DB" w:rsidP="006473DB">
      <w:pPr>
        <w:pStyle w:val="Descripcindelpunto"/>
        <w:rPr>
          <w:lang w:val="es-PA"/>
        </w:rPr>
      </w:pPr>
      <w:proofErr w:type="spellStart"/>
      <w:r w:rsidRPr="006473DB">
        <w:rPr>
          <w:lang w:val="es-PA"/>
        </w:rPr>
        <w:t>std</w:t>
      </w:r>
      <w:proofErr w:type="spellEnd"/>
      <w:r w:rsidRPr="006473DB">
        <w:rPr>
          <w:lang w:val="es-PA"/>
        </w:rPr>
        <w:t xml:space="preserve">       91.773566</w:t>
      </w:r>
    </w:p>
    <w:p w14:paraId="28078FB5" w14:textId="77777777" w:rsidR="006473DB" w:rsidRPr="006473DB" w:rsidRDefault="006473DB" w:rsidP="006473DB">
      <w:pPr>
        <w:pStyle w:val="Descripcindelpunto"/>
        <w:rPr>
          <w:lang w:val="es-PA"/>
        </w:rPr>
      </w:pPr>
      <w:r w:rsidRPr="006473DB">
        <w:rPr>
          <w:lang w:val="es-PA"/>
        </w:rPr>
        <w:t>min       12.000000</w:t>
      </w:r>
    </w:p>
    <w:p w14:paraId="4520CCD3" w14:textId="77777777" w:rsidR="006473DB" w:rsidRPr="006473DB" w:rsidRDefault="006473DB" w:rsidP="006473DB">
      <w:pPr>
        <w:pStyle w:val="Descripcindelpunto"/>
        <w:rPr>
          <w:lang w:val="es-PA"/>
        </w:rPr>
      </w:pPr>
      <w:r w:rsidRPr="006473DB">
        <w:rPr>
          <w:lang w:val="es-PA"/>
        </w:rPr>
        <w:t>25%      217.000000</w:t>
      </w:r>
    </w:p>
    <w:p w14:paraId="165E8BBA" w14:textId="77777777" w:rsidR="006473DB" w:rsidRPr="006473DB" w:rsidRDefault="006473DB" w:rsidP="006473DB">
      <w:pPr>
        <w:pStyle w:val="Descripcindelpunto"/>
        <w:rPr>
          <w:lang w:val="es-PA"/>
        </w:rPr>
      </w:pPr>
      <w:r w:rsidRPr="006473DB">
        <w:rPr>
          <w:lang w:val="es-PA"/>
        </w:rPr>
        <w:t>50%      285.000000</w:t>
      </w:r>
    </w:p>
    <w:p w14:paraId="44232694" w14:textId="77777777" w:rsidR="006473DB" w:rsidRPr="006473DB" w:rsidRDefault="006473DB" w:rsidP="006473DB">
      <w:pPr>
        <w:pStyle w:val="Descripcindelpunto"/>
        <w:rPr>
          <w:lang w:val="es-PA"/>
        </w:rPr>
      </w:pPr>
      <w:r w:rsidRPr="006473DB">
        <w:rPr>
          <w:lang w:val="es-PA"/>
        </w:rPr>
        <w:t>75%      327.000000</w:t>
      </w:r>
    </w:p>
    <w:p w14:paraId="138BC499" w14:textId="77777777" w:rsidR="006473DB" w:rsidRPr="006473DB" w:rsidRDefault="006473DB" w:rsidP="006473DB">
      <w:pPr>
        <w:pStyle w:val="Descripcindelpunto"/>
        <w:rPr>
          <w:lang w:val="es-PA"/>
        </w:rPr>
      </w:pPr>
      <w:proofErr w:type="spellStart"/>
      <w:r w:rsidRPr="006473DB">
        <w:rPr>
          <w:lang w:val="es-PA"/>
        </w:rPr>
        <w:t>max</w:t>
      </w:r>
      <w:proofErr w:type="spellEnd"/>
      <w:r w:rsidRPr="006473DB">
        <w:rPr>
          <w:lang w:val="es-PA"/>
        </w:rPr>
        <w:t xml:space="preserve">      696.000000</w:t>
      </w:r>
    </w:p>
    <w:p w14:paraId="7401EA56" w14:textId="77777777" w:rsidR="006473DB" w:rsidRPr="006473DB" w:rsidRDefault="006473DB" w:rsidP="006473DB">
      <w:pPr>
        <w:pStyle w:val="Descripcindelpunto"/>
        <w:rPr>
          <w:lang w:val="es-PA"/>
        </w:rPr>
      </w:pPr>
      <w:proofErr w:type="spellStart"/>
      <w:r w:rsidRPr="006473DB">
        <w:rPr>
          <w:lang w:val="es-PA"/>
        </w:rPr>
        <w:t>Name</w:t>
      </w:r>
      <w:proofErr w:type="spellEnd"/>
      <w:r w:rsidRPr="006473DB">
        <w:rPr>
          <w:lang w:val="es-PA"/>
        </w:rPr>
        <w:t xml:space="preserve">: Total de Producción (Ca), </w:t>
      </w:r>
      <w:proofErr w:type="spellStart"/>
      <w:r w:rsidRPr="006473DB">
        <w:rPr>
          <w:lang w:val="es-PA"/>
        </w:rPr>
        <w:t>dtype</w:t>
      </w:r>
      <w:proofErr w:type="spellEnd"/>
      <w:r w:rsidRPr="006473DB">
        <w:rPr>
          <w:lang w:val="es-PA"/>
        </w:rPr>
        <w:t>: float64</w:t>
      </w:r>
    </w:p>
    <w:p w14:paraId="0887CD65" w14:textId="77777777" w:rsidR="006473DB" w:rsidRPr="006473DB" w:rsidRDefault="006473DB" w:rsidP="006473DB">
      <w:pPr>
        <w:pStyle w:val="Descripcindelpunto"/>
        <w:rPr>
          <w:lang w:val="es-PA"/>
        </w:rPr>
      </w:pPr>
      <w:r w:rsidRPr="006473DB">
        <w:rPr>
          <w:lang w:val="es-PA"/>
        </w:rPr>
        <w:t>Estadísticas descriptivas para el SKU HSGRFL0655:</w:t>
      </w:r>
    </w:p>
    <w:p w14:paraId="5CDF61BF" w14:textId="77777777" w:rsidR="006473DB" w:rsidRPr="006473DB" w:rsidRDefault="006473DB" w:rsidP="006473DB">
      <w:pPr>
        <w:pStyle w:val="Descripcindelpunto"/>
        <w:rPr>
          <w:lang w:val="es-PA"/>
        </w:rPr>
      </w:pPr>
      <w:proofErr w:type="spellStart"/>
      <w:r w:rsidRPr="006473DB">
        <w:rPr>
          <w:lang w:val="es-PA"/>
        </w:rPr>
        <w:t>count</w:t>
      </w:r>
      <w:proofErr w:type="spellEnd"/>
      <w:r w:rsidRPr="006473DB">
        <w:rPr>
          <w:lang w:val="es-PA"/>
        </w:rPr>
        <w:t xml:space="preserve">    956.000000</w:t>
      </w:r>
    </w:p>
    <w:p w14:paraId="00B5D639" w14:textId="77777777" w:rsidR="006473DB" w:rsidRPr="006473DB" w:rsidRDefault="006473DB" w:rsidP="006473DB">
      <w:pPr>
        <w:pStyle w:val="Descripcindelpunto"/>
        <w:rPr>
          <w:lang w:val="es-PA"/>
        </w:rPr>
      </w:pPr>
      <w:r w:rsidRPr="006473DB">
        <w:rPr>
          <w:lang w:val="es-PA"/>
        </w:rPr>
        <w:t>mean     253.958072</w:t>
      </w:r>
    </w:p>
    <w:p w14:paraId="5AE80985" w14:textId="77777777" w:rsidR="006473DB" w:rsidRPr="006473DB" w:rsidRDefault="006473DB" w:rsidP="006473DB">
      <w:pPr>
        <w:pStyle w:val="Descripcindelpunto"/>
        <w:rPr>
          <w:lang w:val="es-PA"/>
        </w:rPr>
      </w:pPr>
      <w:proofErr w:type="spellStart"/>
      <w:r w:rsidRPr="006473DB">
        <w:rPr>
          <w:lang w:val="es-PA"/>
        </w:rPr>
        <w:t>std</w:t>
      </w:r>
      <w:proofErr w:type="spellEnd"/>
      <w:r w:rsidRPr="006473DB">
        <w:rPr>
          <w:lang w:val="es-PA"/>
        </w:rPr>
        <w:t xml:space="preserve">      110.394579</w:t>
      </w:r>
    </w:p>
    <w:p w14:paraId="12C211BB" w14:textId="77777777" w:rsidR="006473DB" w:rsidRPr="006473DB" w:rsidRDefault="006473DB" w:rsidP="006473DB">
      <w:pPr>
        <w:pStyle w:val="Descripcindelpunto"/>
        <w:rPr>
          <w:lang w:val="es-PA"/>
        </w:rPr>
      </w:pPr>
      <w:r w:rsidRPr="006473DB">
        <w:rPr>
          <w:lang w:val="es-PA"/>
        </w:rPr>
        <w:t>min        6.000000</w:t>
      </w:r>
    </w:p>
    <w:p w14:paraId="3A2EECC7" w14:textId="77777777" w:rsidR="006473DB" w:rsidRPr="006473DB" w:rsidRDefault="006473DB" w:rsidP="006473DB">
      <w:pPr>
        <w:pStyle w:val="Descripcindelpunto"/>
        <w:rPr>
          <w:lang w:val="es-PA"/>
        </w:rPr>
      </w:pPr>
      <w:r w:rsidRPr="006473DB">
        <w:rPr>
          <w:lang w:val="es-PA"/>
        </w:rPr>
        <w:t>25%      164.000000</w:t>
      </w:r>
    </w:p>
    <w:p w14:paraId="353E70D3" w14:textId="77777777" w:rsidR="006473DB" w:rsidRPr="006473DB" w:rsidRDefault="006473DB" w:rsidP="006473DB">
      <w:pPr>
        <w:pStyle w:val="Descripcindelpunto"/>
        <w:rPr>
          <w:lang w:val="es-PA"/>
        </w:rPr>
      </w:pPr>
      <w:r w:rsidRPr="006473DB">
        <w:rPr>
          <w:lang w:val="es-PA"/>
        </w:rPr>
        <w:t>50%      226.000000</w:t>
      </w:r>
    </w:p>
    <w:p w14:paraId="377B2306" w14:textId="77777777" w:rsidR="006473DB" w:rsidRPr="006473DB" w:rsidRDefault="006473DB" w:rsidP="006473DB">
      <w:pPr>
        <w:pStyle w:val="Descripcindelpunto"/>
        <w:rPr>
          <w:lang w:val="es-PA"/>
        </w:rPr>
      </w:pPr>
      <w:r w:rsidRPr="006473DB">
        <w:rPr>
          <w:lang w:val="es-PA"/>
        </w:rPr>
        <w:t>75%      324.250000</w:t>
      </w:r>
    </w:p>
    <w:p w14:paraId="09FB64E4" w14:textId="77777777" w:rsidR="006473DB" w:rsidRPr="006473DB" w:rsidRDefault="006473DB" w:rsidP="006473DB">
      <w:pPr>
        <w:pStyle w:val="Descripcindelpunto"/>
        <w:rPr>
          <w:lang w:val="es-PA"/>
        </w:rPr>
      </w:pPr>
      <w:proofErr w:type="spellStart"/>
      <w:r w:rsidRPr="006473DB">
        <w:rPr>
          <w:lang w:val="es-PA"/>
        </w:rPr>
        <w:t>max</w:t>
      </w:r>
      <w:proofErr w:type="spellEnd"/>
      <w:r w:rsidRPr="006473DB">
        <w:rPr>
          <w:lang w:val="es-PA"/>
        </w:rPr>
        <w:t xml:space="preserve">      756.000000</w:t>
      </w:r>
    </w:p>
    <w:p w14:paraId="0C5A2BCA" w14:textId="77777777" w:rsidR="006473DB" w:rsidRPr="006473DB" w:rsidRDefault="006473DB" w:rsidP="006473DB">
      <w:pPr>
        <w:pStyle w:val="Descripcindelpunto"/>
        <w:rPr>
          <w:lang w:val="es-PA"/>
        </w:rPr>
      </w:pPr>
      <w:proofErr w:type="spellStart"/>
      <w:r w:rsidRPr="006473DB">
        <w:rPr>
          <w:lang w:val="es-PA"/>
        </w:rPr>
        <w:t>Name</w:t>
      </w:r>
      <w:proofErr w:type="spellEnd"/>
      <w:r w:rsidRPr="006473DB">
        <w:rPr>
          <w:lang w:val="es-PA"/>
        </w:rPr>
        <w:t xml:space="preserve">: Total de Producción (Ca), </w:t>
      </w:r>
      <w:proofErr w:type="spellStart"/>
      <w:r w:rsidRPr="006473DB">
        <w:rPr>
          <w:lang w:val="es-PA"/>
        </w:rPr>
        <w:t>dtype</w:t>
      </w:r>
      <w:proofErr w:type="spellEnd"/>
      <w:r w:rsidRPr="006473DB">
        <w:rPr>
          <w:lang w:val="es-PA"/>
        </w:rPr>
        <w:t>: float64</w:t>
      </w:r>
    </w:p>
    <w:p w14:paraId="495ECD65" w14:textId="77777777" w:rsidR="006473DB" w:rsidRDefault="006473DB" w:rsidP="006473DB">
      <w:pPr>
        <w:pStyle w:val="Descripcindelpunto"/>
        <w:rPr>
          <w:lang w:val="es-PA"/>
        </w:rPr>
      </w:pPr>
    </w:p>
    <w:p w14:paraId="1DC3E4E6" w14:textId="77777777" w:rsidR="006473DB" w:rsidRDefault="006473DB" w:rsidP="006473DB">
      <w:pPr>
        <w:pStyle w:val="Descripcindelpunto"/>
        <w:rPr>
          <w:lang w:val="es-PA"/>
        </w:rPr>
      </w:pPr>
    </w:p>
    <w:p w14:paraId="16A61CB8" w14:textId="77777777" w:rsidR="006473DB" w:rsidRPr="006473DB" w:rsidRDefault="006473DB" w:rsidP="006473DB">
      <w:pPr>
        <w:pStyle w:val="Descripcindelpunto"/>
        <w:rPr>
          <w:lang w:val="es-PA"/>
        </w:rPr>
      </w:pPr>
    </w:p>
    <w:p w14:paraId="1036A396" w14:textId="0A8B2B66" w:rsidR="006473DB" w:rsidRDefault="006473DB" w:rsidP="005725A4">
      <w:pPr>
        <w:pStyle w:val="Descripcindelpunto"/>
      </w:pPr>
      <w:r>
        <w:rPr>
          <w:noProof/>
        </w:rPr>
        <w:lastRenderedPageBreak/>
        <w:drawing>
          <wp:inline distT="0" distB="0" distL="0" distR="0" wp14:anchorId="1D17327C" wp14:editId="60258AD3">
            <wp:extent cx="5612130" cy="3610610"/>
            <wp:effectExtent l="0" t="0" r="7620" b="8890"/>
            <wp:docPr id="984393047"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93047" name="Imagen 1" descr="Gráfico, Histograma&#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610610"/>
                    </a:xfrm>
                    <a:prstGeom prst="rect">
                      <a:avLst/>
                    </a:prstGeom>
                    <a:noFill/>
                    <a:ln>
                      <a:noFill/>
                    </a:ln>
                  </pic:spPr>
                </pic:pic>
              </a:graphicData>
            </a:graphic>
          </wp:inline>
        </w:drawing>
      </w:r>
    </w:p>
    <w:p w14:paraId="7D671ED4" w14:textId="77777777" w:rsidR="006473DB" w:rsidRDefault="006473DB" w:rsidP="005725A4">
      <w:pPr>
        <w:pStyle w:val="Descripcindelpunto"/>
      </w:pPr>
    </w:p>
    <w:p w14:paraId="0D9CC86B" w14:textId="7E6C0CC7" w:rsidR="005725A4" w:rsidRDefault="006473DB" w:rsidP="00896A67">
      <w:pPr>
        <w:ind w:left="0"/>
        <w:jc w:val="both"/>
      </w:pPr>
      <w:r>
        <w:rPr>
          <w:noProof/>
        </w:rPr>
        <w:drawing>
          <wp:inline distT="0" distB="0" distL="0" distR="0" wp14:anchorId="3D1A1D97" wp14:editId="136A3661">
            <wp:extent cx="5612130" cy="3610610"/>
            <wp:effectExtent l="0" t="0" r="7620" b="8890"/>
            <wp:docPr id="519319804" name="Imagen 2"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19804" name="Imagen 2" descr="Gráfico, Histograma&#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610610"/>
                    </a:xfrm>
                    <a:prstGeom prst="rect">
                      <a:avLst/>
                    </a:prstGeom>
                    <a:noFill/>
                    <a:ln>
                      <a:noFill/>
                    </a:ln>
                  </pic:spPr>
                </pic:pic>
              </a:graphicData>
            </a:graphic>
          </wp:inline>
        </w:drawing>
      </w:r>
    </w:p>
    <w:p w14:paraId="0EC6B35F" w14:textId="0F1D1D49" w:rsidR="00896A67" w:rsidRDefault="00896A67" w:rsidP="00881C6E">
      <w:pPr>
        <w:ind w:left="0"/>
        <w:jc w:val="both"/>
      </w:pPr>
    </w:p>
    <w:p w14:paraId="70237C91" w14:textId="1656A19F" w:rsidR="006473DB" w:rsidRDefault="006473DB" w:rsidP="00881C6E">
      <w:pPr>
        <w:ind w:left="0"/>
        <w:jc w:val="both"/>
      </w:pPr>
      <w:r>
        <w:rPr>
          <w:noProof/>
        </w:rPr>
        <w:lastRenderedPageBreak/>
        <w:drawing>
          <wp:inline distT="0" distB="0" distL="0" distR="0" wp14:anchorId="712E3464" wp14:editId="0D7456CC">
            <wp:extent cx="5612130" cy="3486785"/>
            <wp:effectExtent l="0" t="0" r="7620" b="0"/>
            <wp:docPr id="2049027048" name="Imagen 3"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27048" name="Imagen 3" descr="Gráfico, Gráfico de cajas y bigotes&#10;&#10;El contenido generado por IA puede ser incorrec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486785"/>
                    </a:xfrm>
                    <a:prstGeom prst="rect">
                      <a:avLst/>
                    </a:prstGeom>
                    <a:noFill/>
                    <a:ln>
                      <a:noFill/>
                    </a:ln>
                  </pic:spPr>
                </pic:pic>
              </a:graphicData>
            </a:graphic>
          </wp:inline>
        </w:drawing>
      </w:r>
    </w:p>
    <w:p w14:paraId="592EEDD7" w14:textId="497DE773" w:rsidR="00881C6E" w:rsidRDefault="006473DB" w:rsidP="00881C6E">
      <w:pPr>
        <w:ind w:left="0"/>
        <w:jc w:val="both"/>
        <w:rPr>
          <w:noProof/>
        </w:rPr>
      </w:pPr>
      <w:r>
        <w:rPr>
          <w:noProof/>
        </w:rPr>
        <w:drawing>
          <wp:inline distT="0" distB="0" distL="0" distR="0" wp14:anchorId="502EF408" wp14:editId="68051A4C">
            <wp:extent cx="5612130" cy="3486785"/>
            <wp:effectExtent l="0" t="0" r="7620" b="0"/>
            <wp:docPr id="5083420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486785"/>
                    </a:xfrm>
                    <a:prstGeom prst="rect">
                      <a:avLst/>
                    </a:prstGeom>
                    <a:noFill/>
                    <a:ln>
                      <a:noFill/>
                    </a:ln>
                  </pic:spPr>
                </pic:pic>
              </a:graphicData>
            </a:graphic>
          </wp:inline>
        </w:drawing>
      </w:r>
    </w:p>
    <w:p w14:paraId="669D0D5D" w14:textId="321697FB" w:rsidR="006473DB" w:rsidRDefault="006473DB" w:rsidP="006473DB">
      <w:pPr>
        <w:tabs>
          <w:tab w:val="left" w:pos="2115"/>
        </w:tabs>
      </w:pPr>
      <w:r>
        <w:tab/>
      </w:r>
    </w:p>
    <w:p w14:paraId="21B51F57" w14:textId="77777777" w:rsidR="006473DB" w:rsidRDefault="006473DB" w:rsidP="006473DB">
      <w:pPr>
        <w:tabs>
          <w:tab w:val="left" w:pos="2115"/>
        </w:tabs>
      </w:pPr>
    </w:p>
    <w:p w14:paraId="1853177D" w14:textId="42230436" w:rsidR="006473DB" w:rsidRDefault="006473DB" w:rsidP="006473DB">
      <w:pPr>
        <w:tabs>
          <w:tab w:val="left" w:pos="2115"/>
        </w:tabs>
        <w:rPr>
          <w:noProof/>
        </w:rPr>
      </w:pPr>
      <w:r>
        <w:rPr>
          <w:noProof/>
        </w:rPr>
        <w:lastRenderedPageBreak/>
        <w:drawing>
          <wp:inline distT="0" distB="0" distL="0" distR="0" wp14:anchorId="6B8853E1" wp14:editId="4AE2571E">
            <wp:extent cx="5612130" cy="3432175"/>
            <wp:effectExtent l="0" t="0" r="7620" b="0"/>
            <wp:docPr id="1801115550" name="Imagen 5"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15550" name="Imagen 5" descr="Gráfico, Gráfico de líneas&#10;&#10;El contenido generado por IA puede ser incorrec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432175"/>
                    </a:xfrm>
                    <a:prstGeom prst="rect">
                      <a:avLst/>
                    </a:prstGeom>
                    <a:noFill/>
                    <a:ln>
                      <a:noFill/>
                    </a:ln>
                  </pic:spPr>
                </pic:pic>
              </a:graphicData>
            </a:graphic>
          </wp:inline>
        </w:drawing>
      </w:r>
    </w:p>
    <w:p w14:paraId="520D101E" w14:textId="77777777" w:rsidR="006473DB" w:rsidRDefault="006473DB" w:rsidP="006473DB">
      <w:pPr>
        <w:rPr>
          <w:noProof/>
        </w:rPr>
      </w:pPr>
    </w:p>
    <w:p w14:paraId="04610ECB" w14:textId="179971E1" w:rsidR="006473DB" w:rsidRDefault="006473DB" w:rsidP="006473DB">
      <w:pPr>
        <w:tabs>
          <w:tab w:val="left" w:pos="1920"/>
        </w:tabs>
      </w:pPr>
      <w:r>
        <w:tab/>
      </w:r>
      <w:r>
        <w:rPr>
          <w:noProof/>
        </w:rPr>
        <w:drawing>
          <wp:inline distT="0" distB="0" distL="0" distR="0" wp14:anchorId="7377CC3D" wp14:editId="30F780A4">
            <wp:extent cx="5612130" cy="3432175"/>
            <wp:effectExtent l="0" t="0" r="7620" b="0"/>
            <wp:docPr id="370916298" name="Imagen 6"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16298" name="Imagen 6" descr="Gráfico, Gráfico de líneas&#10;&#10;El contenido generado por IA puede ser incorrec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432175"/>
                    </a:xfrm>
                    <a:prstGeom prst="rect">
                      <a:avLst/>
                    </a:prstGeom>
                    <a:noFill/>
                    <a:ln>
                      <a:noFill/>
                    </a:ln>
                  </pic:spPr>
                </pic:pic>
              </a:graphicData>
            </a:graphic>
          </wp:inline>
        </w:drawing>
      </w:r>
    </w:p>
    <w:p w14:paraId="2EFF52D7" w14:textId="77777777" w:rsidR="006473DB" w:rsidRDefault="006473DB" w:rsidP="006473DB">
      <w:pPr>
        <w:tabs>
          <w:tab w:val="left" w:pos="1920"/>
        </w:tabs>
      </w:pPr>
    </w:p>
    <w:p w14:paraId="3F00A59F" w14:textId="56A42C7E" w:rsidR="006473DB" w:rsidRDefault="006473DB" w:rsidP="006473DB">
      <w:pPr>
        <w:tabs>
          <w:tab w:val="left" w:pos="1920"/>
        </w:tabs>
      </w:pPr>
      <w:r>
        <w:lastRenderedPageBreak/>
        <w:t>Se aplicó una</w:t>
      </w:r>
      <w:r w:rsidR="003D7CB2">
        <w:t xml:space="preserve"> media</w:t>
      </w:r>
      <w:r>
        <w:t xml:space="preserve"> móvil </w:t>
      </w:r>
      <w:r w:rsidR="003D7CB2">
        <w:t>a 30 días para realizar una comparación que muestre una tendencia más clara.</w:t>
      </w:r>
    </w:p>
    <w:p w14:paraId="3A03BCE4" w14:textId="3D642D74" w:rsidR="003D7CB2" w:rsidRDefault="003D7CB2" w:rsidP="006473DB">
      <w:pPr>
        <w:tabs>
          <w:tab w:val="left" w:pos="1920"/>
        </w:tabs>
        <w:rPr>
          <w:noProof/>
        </w:rPr>
      </w:pPr>
      <w:r>
        <w:rPr>
          <w:noProof/>
        </w:rPr>
        <w:drawing>
          <wp:inline distT="0" distB="0" distL="0" distR="0" wp14:anchorId="56B52B81" wp14:editId="671E1141">
            <wp:extent cx="5612130" cy="4109085"/>
            <wp:effectExtent l="0" t="0" r="7620" b="5715"/>
            <wp:docPr id="1848384961" name="Imagen 7"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84961" name="Imagen 7" descr="Gráfico, Histograma&#10;&#10;El contenido generado por IA puede ser incorre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4109085"/>
                    </a:xfrm>
                    <a:prstGeom prst="rect">
                      <a:avLst/>
                    </a:prstGeom>
                    <a:noFill/>
                    <a:ln>
                      <a:noFill/>
                    </a:ln>
                  </pic:spPr>
                </pic:pic>
              </a:graphicData>
            </a:graphic>
          </wp:inline>
        </w:drawing>
      </w:r>
    </w:p>
    <w:p w14:paraId="2A7CE769" w14:textId="27CBE06E" w:rsidR="003D7CB2" w:rsidRDefault="003D7CB2" w:rsidP="003D7CB2">
      <w:r>
        <w:rPr>
          <w:noProof/>
        </w:rPr>
        <w:lastRenderedPageBreak/>
        <w:drawing>
          <wp:inline distT="0" distB="0" distL="0" distR="0" wp14:anchorId="6E20A5E2" wp14:editId="7E8E1BE7">
            <wp:extent cx="5612130" cy="4109085"/>
            <wp:effectExtent l="0" t="0" r="7620" b="5715"/>
            <wp:docPr id="2145775765" name="Imagen 8"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75765" name="Imagen 8" descr="Gráfico, Histograma&#10;&#10;El contenido generado por IA puede ser incorrec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4109085"/>
                    </a:xfrm>
                    <a:prstGeom prst="rect">
                      <a:avLst/>
                    </a:prstGeom>
                    <a:noFill/>
                    <a:ln>
                      <a:noFill/>
                    </a:ln>
                  </pic:spPr>
                </pic:pic>
              </a:graphicData>
            </a:graphic>
          </wp:inline>
        </w:drawing>
      </w:r>
    </w:p>
    <w:p w14:paraId="5097D9D3" w14:textId="77777777" w:rsidR="003D7CB2" w:rsidRDefault="003D7CB2" w:rsidP="003D7CB2"/>
    <w:p w14:paraId="509C0934" w14:textId="7CA002D8" w:rsidR="003D7CB2" w:rsidRDefault="003D7CB2" w:rsidP="003D7CB2">
      <w:pPr>
        <w:pStyle w:val="Descripcindelpunto"/>
        <w:ind w:left="1080"/>
      </w:pPr>
      <w:r>
        <w:t xml:space="preserve">d). </w:t>
      </w:r>
      <w:r>
        <w:t>Selección de variables</w:t>
      </w:r>
    </w:p>
    <w:p w14:paraId="14B0977D" w14:textId="7858137E" w:rsidR="003D7CB2" w:rsidRDefault="003D7CB2" w:rsidP="003D7CB2">
      <w:pPr>
        <w:pStyle w:val="Descripcindelpunto"/>
      </w:pPr>
      <w:r>
        <w:t>Las variables seleccionadas para el análisis fueron:</w:t>
      </w:r>
    </w:p>
    <w:p w14:paraId="5EB76EE2" w14:textId="350C3BE5" w:rsidR="003D7CB2" w:rsidRDefault="003D7CB2" w:rsidP="003D7CB2">
      <w:pPr>
        <w:pStyle w:val="Descripcindelpunto"/>
        <w:numPr>
          <w:ilvl w:val="0"/>
          <w:numId w:val="5"/>
        </w:numPr>
      </w:pPr>
      <w:r>
        <w:t>Fecha de cont. Que se refiere a la fecha de producción.</w:t>
      </w:r>
    </w:p>
    <w:p w14:paraId="2DA24341" w14:textId="348D8920" w:rsidR="003D7CB2" w:rsidRDefault="003D7CB2" w:rsidP="003D7CB2">
      <w:pPr>
        <w:pStyle w:val="Descripcindelpunto"/>
        <w:numPr>
          <w:ilvl w:val="0"/>
          <w:numId w:val="5"/>
        </w:numPr>
      </w:pPr>
      <w:r>
        <w:t>Material: que relacionado al día identifica el material que se produjo.</w:t>
      </w:r>
    </w:p>
    <w:p w14:paraId="071D2AFA" w14:textId="4386EED1" w:rsidR="003D7CB2" w:rsidRDefault="003D7CB2" w:rsidP="003D7CB2">
      <w:pPr>
        <w:pStyle w:val="Descripcindelpunto"/>
        <w:numPr>
          <w:ilvl w:val="0"/>
          <w:numId w:val="5"/>
        </w:numPr>
      </w:pPr>
      <w:proofErr w:type="gramStart"/>
      <w:r>
        <w:t>Total</w:t>
      </w:r>
      <w:proofErr w:type="gramEnd"/>
      <w:r>
        <w:t xml:space="preserve"> producido (Ca): que corresponde a las cajas producidas de cada material en las fechas indicadas.</w:t>
      </w:r>
    </w:p>
    <w:p w14:paraId="3D304E86" w14:textId="77777777" w:rsidR="003D7CB2" w:rsidRDefault="003D7CB2" w:rsidP="003D7CB2">
      <w:pPr>
        <w:pStyle w:val="Descripcindelpunto"/>
      </w:pPr>
    </w:p>
    <w:p w14:paraId="4C78B44B" w14:textId="1D43D127" w:rsidR="003D7CB2" w:rsidRDefault="003D7CB2" w:rsidP="003D7CB2">
      <w:pPr>
        <w:pStyle w:val="Descripcindelpunto"/>
        <w:ind w:left="1080"/>
      </w:pPr>
      <w:r>
        <w:t xml:space="preserve">e).    </w:t>
      </w:r>
      <w:r>
        <w:t>Selección de Modelos</w:t>
      </w:r>
    </w:p>
    <w:p w14:paraId="25DB651D" w14:textId="1B98B7FA" w:rsidR="003D7CB2" w:rsidRDefault="00430DF5" w:rsidP="003D7CB2">
      <w:pPr>
        <w:pStyle w:val="Descripcindelpunto"/>
      </w:pPr>
      <w:r>
        <w:t>Para el inicio de la ruta de la selección del modelo inicié</w:t>
      </w:r>
      <w:r w:rsidRPr="00430DF5">
        <w:t xml:space="preserve"> a evaluando la </w:t>
      </w:r>
      <w:r w:rsidRPr="00430DF5">
        <w:t>estacionariedad</w:t>
      </w:r>
      <w:r w:rsidRPr="00430DF5">
        <w:t xml:space="preserve"> de los datos mediante </w:t>
      </w:r>
      <w:r>
        <w:t>l</w:t>
      </w:r>
      <w:r w:rsidRPr="00430DF5">
        <w:t xml:space="preserve">a </w:t>
      </w:r>
      <w:r>
        <w:t>p</w:t>
      </w:r>
      <w:r w:rsidRPr="00430DF5">
        <w:t>rueba ADF (</w:t>
      </w:r>
      <w:proofErr w:type="spellStart"/>
      <w:r w:rsidRPr="00430DF5">
        <w:t>Dickey</w:t>
      </w:r>
      <w:proofErr w:type="spellEnd"/>
      <w:r w:rsidRPr="00430DF5">
        <w:t>-Fuller)</w:t>
      </w:r>
      <w:r>
        <w:t>, Obteniendo:</w:t>
      </w:r>
    </w:p>
    <w:p w14:paraId="31895C21" w14:textId="2DF61401" w:rsidR="00430DF5" w:rsidRPr="00430DF5" w:rsidRDefault="00430DF5" w:rsidP="00430DF5">
      <w:pPr>
        <w:pStyle w:val="Descripcindelpunto"/>
        <w:rPr>
          <w:lang w:val="es-PA"/>
        </w:rPr>
      </w:pPr>
      <w:r>
        <w:t xml:space="preserve">Para el material 1: </w:t>
      </w:r>
      <w:r w:rsidRPr="00430DF5">
        <w:rPr>
          <w:lang w:val="es-PA"/>
        </w:rPr>
        <w:t>El valor p de la prueba ADF es: 0.021979367047474996</w:t>
      </w:r>
    </w:p>
    <w:p w14:paraId="7DA03AF9" w14:textId="77777777" w:rsidR="00430DF5" w:rsidRDefault="00430DF5" w:rsidP="00430DF5">
      <w:pPr>
        <w:pStyle w:val="Descripcindelpunto"/>
        <w:rPr>
          <w:lang w:val="es-PA"/>
        </w:rPr>
      </w:pPr>
      <w:r w:rsidRPr="00430DF5">
        <w:rPr>
          <w:lang w:val="es-PA"/>
        </w:rPr>
        <w:t>El valor de P para el material 1 indica que podemos rechazar la hipótesis Nula, es decir que la serie temporal es estacionaria.</w:t>
      </w:r>
    </w:p>
    <w:p w14:paraId="59DDCBB4" w14:textId="3BEEC50D" w:rsidR="00430DF5" w:rsidRPr="00430DF5" w:rsidRDefault="00430DF5" w:rsidP="00430DF5">
      <w:pPr>
        <w:pStyle w:val="Descripcindelpunto"/>
        <w:rPr>
          <w:lang w:val="es-PA"/>
        </w:rPr>
      </w:pPr>
      <w:r>
        <w:rPr>
          <w:lang w:val="es-PA"/>
        </w:rPr>
        <w:lastRenderedPageBreak/>
        <w:t xml:space="preserve">Para el material 2: </w:t>
      </w:r>
      <w:r w:rsidRPr="00430DF5">
        <w:rPr>
          <w:lang w:val="es-PA"/>
        </w:rPr>
        <w:t>El valor p de la prueba ADF es: 0.23719855848892785</w:t>
      </w:r>
    </w:p>
    <w:p w14:paraId="2CDC9F92" w14:textId="718C1C4D" w:rsidR="00430DF5" w:rsidRPr="00430DF5" w:rsidRDefault="00430DF5" w:rsidP="00430DF5">
      <w:pPr>
        <w:pStyle w:val="Descripcindelpunto"/>
        <w:rPr>
          <w:lang w:val="es-PA"/>
        </w:rPr>
      </w:pPr>
      <w:r w:rsidRPr="00430DF5">
        <w:rPr>
          <w:lang w:val="es-PA"/>
        </w:rPr>
        <w:t xml:space="preserve">El valor de P para el material 2, indica que no podemos rechazar la </w:t>
      </w:r>
      <w:r w:rsidRPr="00430DF5">
        <w:rPr>
          <w:lang w:val="es-PA"/>
        </w:rPr>
        <w:t>hipótesis</w:t>
      </w:r>
      <w:r w:rsidRPr="00430DF5">
        <w:rPr>
          <w:lang w:val="es-PA"/>
        </w:rPr>
        <w:t xml:space="preserve"> nula, es decir que esta serie temporal no es estacionaria.</w:t>
      </w:r>
    </w:p>
    <w:p w14:paraId="64AC6275" w14:textId="77777777" w:rsidR="00430DF5" w:rsidRDefault="00430DF5" w:rsidP="00430DF5">
      <w:pPr>
        <w:pStyle w:val="Descripcindelpunto"/>
        <w:rPr>
          <w:lang w:val="es-PA"/>
        </w:rPr>
      </w:pPr>
    </w:p>
    <w:p w14:paraId="13754AAE" w14:textId="40A84D03" w:rsidR="00430DF5" w:rsidRDefault="00430DF5" w:rsidP="00430DF5">
      <w:pPr>
        <w:pStyle w:val="Descripcindelpunto"/>
        <w:rPr>
          <w:lang w:val="es-PA"/>
        </w:rPr>
      </w:pPr>
      <w:r>
        <w:rPr>
          <w:lang w:val="es-PA"/>
        </w:rPr>
        <w:t>Se aplica diferenciación de grado 1 para convertir a estacionaria el material 2 y se gráfica el real vs diferenciación.</w:t>
      </w:r>
    </w:p>
    <w:p w14:paraId="620AF8F5" w14:textId="68134DAB" w:rsidR="00430DF5" w:rsidRDefault="00430DF5" w:rsidP="00430DF5">
      <w:pPr>
        <w:pStyle w:val="Descripcindelpunto"/>
        <w:rPr>
          <w:lang w:val="es-PA"/>
        </w:rPr>
      </w:pPr>
      <w:r>
        <w:rPr>
          <w:noProof/>
        </w:rPr>
        <w:drawing>
          <wp:inline distT="0" distB="0" distL="0" distR="0" wp14:anchorId="25DCE7D8" wp14:editId="453AA338">
            <wp:extent cx="5612130" cy="3343910"/>
            <wp:effectExtent l="0" t="0" r="7620" b="8890"/>
            <wp:docPr id="2041631644" name="Imagen 9"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31644" name="Imagen 9" descr="Gráfico&#10;&#10;El contenido generado por IA puede ser incorrec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343910"/>
                    </a:xfrm>
                    <a:prstGeom prst="rect">
                      <a:avLst/>
                    </a:prstGeom>
                    <a:noFill/>
                    <a:ln>
                      <a:noFill/>
                    </a:ln>
                  </pic:spPr>
                </pic:pic>
              </a:graphicData>
            </a:graphic>
          </wp:inline>
        </w:drawing>
      </w:r>
    </w:p>
    <w:p w14:paraId="09D32712" w14:textId="77777777" w:rsidR="00430DF5" w:rsidRPr="00430DF5" w:rsidRDefault="00430DF5" w:rsidP="00430DF5">
      <w:pPr>
        <w:pStyle w:val="Descripcindelpunto"/>
        <w:rPr>
          <w:lang w:val="es-PA"/>
        </w:rPr>
      </w:pPr>
    </w:p>
    <w:p w14:paraId="2E3839D0" w14:textId="7BCDF2EC" w:rsidR="00430DF5" w:rsidRDefault="00430DF5" w:rsidP="003D7CB2">
      <w:pPr>
        <w:pStyle w:val="Descripcindelpunto"/>
      </w:pPr>
      <w:r>
        <w:t>Luego de esto apliqué ARIMA para cada material:</w:t>
      </w:r>
    </w:p>
    <w:p w14:paraId="764706DE" w14:textId="6961DA37" w:rsidR="00430DF5" w:rsidRDefault="00430DF5" w:rsidP="003D7CB2">
      <w:pPr>
        <w:pStyle w:val="Descripcindelpunto"/>
      </w:pPr>
      <w:r>
        <w:rPr>
          <w:noProof/>
          <w14:ligatures w14:val="standardContextual"/>
        </w:rPr>
        <w:lastRenderedPageBreak/>
        <w:drawing>
          <wp:inline distT="0" distB="0" distL="0" distR="0" wp14:anchorId="69FD62FE" wp14:editId="0E396FA5">
            <wp:extent cx="4143375" cy="3309044"/>
            <wp:effectExtent l="0" t="0" r="0" b="5715"/>
            <wp:docPr id="88604384"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4384" name="Imagen 1" descr="Captura de pantalla de computadora&#10;&#10;El contenido generado por IA puede ser incorrecto."/>
                    <pic:cNvPicPr/>
                  </pic:nvPicPr>
                  <pic:blipFill rotWithShape="1">
                    <a:blip r:embed="rId17"/>
                    <a:srcRect l="30379" t="22942" r="19892" b="6420"/>
                    <a:stretch/>
                  </pic:blipFill>
                  <pic:spPr bwMode="auto">
                    <a:xfrm>
                      <a:off x="0" y="0"/>
                      <a:ext cx="4148668" cy="3313271"/>
                    </a:xfrm>
                    <a:prstGeom prst="rect">
                      <a:avLst/>
                    </a:prstGeom>
                    <a:ln>
                      <a:noFill/>
                    </a:ln>
                    <a:extLst>
                      <a:ext uri="{53640926-AAD7-44D8-BBD7-CCE9431645EC}">
                        <a14:shadowObscured xmlns:a14="http://schemas.microsoft.com/office/drawing/2010/main"/>
                      </a:ext>
                    </a:extLst>
                  </pic:spPr>
                </pic:pic>
              </a:graphicData>
            </a:graphic>
          </wp:inline>
        </w:drawing>
      </w:r>
    </w:p>
    <w:p w14:paraId="3D33F36A" w14:textId="4DA989D8" w:rsidR="003D7CB2" w:rsidRDefault="003D7CB2" w:rsidP="003D7CB2">
      <w:pPr>
        <w:pStyle w:val="Descripcindelpunto"/>
      </w:pPr>
    </w:p>
    <w:p w14:paraId="5DB3AA60" w14:textId="31AF33FA" w:rsidR="003D7CB2" w:rsidRDefault="00430DF5" w:rsidP="00430DF5">
      <w:pPr>
        <w:ind w:left="0"/>
        <w:rPr>
          <w:noProof/>
          <w14:ligatures w14:val="standardContextual"/>
        </w:rPr>
      </w:pPr>
      <w:r>
        <w:rPr>
          <w:noProof/>
          <w14:ligatures w14:val="standardContextual"/>
        </w:rPr>
        <w:drawing>
          <wp:inline distT="0" distB="0" distL="0" distR="0" wp14:anchorId="2969DB68" wp14:editId="41ECFF90">
            <wp:extent cx="4578350" cy="3704902"/>
            <wp:effectExtent l="0" t="0" r="0" b="0"/>
            <wp:docPr id="110446739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67391" name="Imagen 1" descr="Interfaz de usuario gráfica, Aplicación&#10;&#10;El contenido generado por IA puede ser incorrecto."/>
                    <pic:cNvPicPr/>
                  </pic:nvPicPr>
                  <pic:blipFill rotWithShape="1">
                    <a:blip r:embed="rId18"/>
                    <a:srcRect l="30550" t="24262" r="21080" b="6118"/>
                    <a:stretch/>
                  </pic:blipFill>
                  <pic:spPr bwMode="auto">
                    <a:xfrm>
                      <a:off x="0" y="0"/>
                      <a:ext cx="4587781" cy="3712534"/>
                    </a:xfrm>
                    <a:prstGeom prst="rect">
                      <a:avLst/>
                    </a:prstGeom>
                    <a:ln>
                      <a:noFill/>
                    </a:ln>
                    <a:extLst>
                      <a:ext uri="{53640926-AAD7-44D8-BBD7-CCE9431645EC}">
                        <a14:shadowObscured xmlns:a14="http://schemas.microsoft.com/office/drawing/2010/main"/>
                      </a:ext>
                    </a:extLst>
                  </pic:spPr>
                </pic:pic>
              </a:graphicData>
            </a:graphic>
          </wp:inline>
        </w:drawing>
      </w:r>
    </w:p>
    <w:p w14:paraId="75B42B2A" w14:textId="1BE8DF00" w:rsidR="00D74803" w:rsidRDefault="00D74803" w:rsidP="00D74803">
      <w:pPr>
        <w:tabs>
          <w:tab w:val="left" w:pos="2340"/>
        </w:tabs>
      </w:pPr>
      <w:r>
        <w:tab/>
      </w:r>
    </w:p>
    <w:p w14:paraId="08C837FF" w14:textId="77777777" w:rsidR="00D74803" w:rsidRDefault="00D74803" w:rsidP="00D74803">
      <w:pPr>
        <w:tabs>
          <w:tab w:val="left" w:pos="2340"/>
        </w:tabs>
      </w:pPr>
    </w:p>
    <w:p w14:paraId="4A091BFC" w14:textId="0A3C7BC3" w:rsidR="00D74803" w:rsidRDefault="00D74803" w:rsidP="00D74803">
      <w:pPr>
        <w:tabs>
          <w:tab w:val="left" w:pos="2340"/>
        </w:tabs>
      </w:pPr>
      <w:r>
        <w:lastRenderedPageBreak/>
        <w:t>Decidí aplicar para realizar comparación con otro modelo y en este caso escogí Holt-Winter.</w:t>
      </w:r>
    </w:p>
    <w:p w14:paraId="291CF349" w14:textId="4F3A6D66" w:rsidR="00D74803" w:rsidRDefault="00D74803" w:rsidP="00D74803">
      <w:pPr>
        <w:tabs>
          <w:tab w:val="left" w:pos="2340"/>
        </w:tabs>
      </w:pPr>
      <w:r>
        <w:rPr>
          <w:noProof/>
        </w:rPr>
        <w:drawing>
          <wp:inline distT="0" distB="0" distL="0" distR="0" wp14:anchorId="22EFF08D" wp14:editId="1F98E85B">
            <wp:extent cx="5612130" cy="3565525"/>
            <wp:effectExtent l="0" t="0" r="7620" b="0"/>
            <wp:docPr id="2111280474" name="Imagen 10"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80474" name="Imagen 10" descr="Gráfico&#10;&#10;El contenido generado por IA puede ser incorre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565525"/>
                    </a:xfrm>
                    <a:prstGeom prst="rect">
                      <a:avLst/>
                    </a:prstGeom>
                    <a:noFill/>
                    <a:ln>
                      <a:noFill/>
                    </a:ln>
                  </pic:spPr>
                </pic:pic>
              </a:graphicData>
            </a:graphic>
          </wp:inline>
        </w:drawing>
      </w:r>
    </w:p>
    <w:p w14:paraId="267C4310" w14:textId="6BDD4E2D" w:rsidR="00D74803" w:rsidRDefault="00D74803" w:rsidP="00D74803">
      <w:pPr>
        <w:tabs>
          <w:tab w:val="left" w:pos="1875"/>
        </w:tabs>
      </w:pPr>
      <w:r>
        <w:tab/>
        <w:t>Predicciones Holt- Winter para Material 2</w:t>
      </w:r>
      <w:r>
        <w:rPr>
          <w:noProof/>
        </w:rPr>
        <w:drawing>
          <wp:inline distT="0" distB="0" distL="0" distR="0" wp14:anchorId="2D209FDC" wp14:editId="07D5152A">
            <wp:extent cx="5612130" cy="3375025"/>
            <wp:effectExtent l="0" t="0" r="7620" b="0"/>
            <wp:docPr id="17018304" name="Imagen 1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304" name="Imagen 11" descr="Gráfico&#10;&#10;El contenido generado por IA puede ser incorrecto."/>
                    <pic:cNvPicPr>
                      <a:picLocks noChangeAspect="1" noChangeArrowheads="1"/>
                    </pic:cNvPicPr>
                  </pic:nvPicPr>
                  <pic:blipFill rotWithShape="1">
                    <a:blip r:embed="rId20">
                      <a:extLst>
                        <a:ext uri="{28A0092B-C50C-407E-A947-70E740481C1C}">
                          <a14:useLocalDpi xmlns:a14="http://schemas.microsoft.com/office/drawing/2010/main" val="0"/>
                        </a:ext>
                      </a:extLst>
                    </a:blip>
                    <a:srcRect t="5342"/>
                    <a:stretch/>
                  </pic:blipFill>
                  <pic:spPr bwMode="auto">
                    <a:xfrm>
                      <a:off x="0" y="0"/>
                      <a:ext cx="5612130" cy="3375025"/>
                    </a:xfrm>
                    <a:prstGeom prst="rect">
                      <a:avLst/>
                    </a:prstGeom>
                    <a:noFill/>
                    <a:ln>
                      <a:noFill/>
                    </a:ln>
                    <a:extLst>
                      <a:ext uri="{53640926-AAD7-44D8-BBD7-CCE9431645EC}">
                        <a14:shadowObscured xmlns:a14="http://schemas.microsoft.com/office/drawing/2010/main"/>
                      </a:ext>
                    </a:extLst>
                  </pic:spPr>
                </pic:pic>
              </a:graphicData>
            </a:graphic>
          </wp:inline>
        </w:drawing>
      </w:r>
    </w:p>
    <w:p w14:paraId="60EB662D" w14:textId="7B9D2EA2" w:rsidR="00D74803" w:rsidRDefault="00433C5E" w:rsidP="00D74803">
      <w:pPr>
        <w:tabs>
          <w:tab w:val="left" w:pos="1875"/>
        </w:tabs>
      </w:pPr>
      <w:r>
        <w:lastRenderedPageBreak/>
        <w:t>Finalizando con una comparación entre los modelos usados:</w:t>
      </w:r>
    </w:p>
    <w:p w14:paraId="689495A9" w14:textId="2D3A5C84" w:rsidR="00433C5E" w:rsidRDefault="00433C5E" w:rsidP="00D74803">
      <w:pPr>
        <w:tabs>
          <w:tab w:val="left" w:pos="1875"/>
        </w:tabs>
        <w:rPr>
          <w:noProof/>
        </w:rPr>
      </w:pPr>
      <w:r>
        <w:rPr>
          <w:noProof/>
        </w:rPr>
        <w:drawing>
          <wp:inline distT="0" distB="0" distL="0" distR="0" wp14:anchorId="5F608806" wp14:editId="6823612E">
            <wp:extent cx="5612130" cy="3417570"/>
            <wp:effectExtent l="0" t="0" r="7620" b="0"/>
            <wp:docPr id="1105385649" name="Imagen 12" descr="Imagen que contiene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85649" name="Imagen 12" descr="Imagen que contiene Gráfico&#10;&#10;El contenido generado por IA puede ser incorrecto."/>
                    <pic:cNvPicPr>
                      <a:picLocks noChangeAspect="1" noChangeArrowheads="1"/>
                    </pic:cNvPicPr>
                  </pic:nvPicPr>
                  <pic:blipFill rotWithShape="1">
                    <a:blip r:embed="rId21">
                      <a:extLst>
                        <a:ext uri="{28A0092B-C50C-407E-A947-70E740481C1C}">
                          <a14:useLocalDpi xmlns:a14="http://schemas.microsoft.com/office/drawing/2010/main" val="0"/>
                        </a:ext>
                      </a:extLst>
                    </a:blip>
                    <a:srcRect t="5529"/>
                    <a:stretch/>
                  </pic:blipFill>
                  <pic:spPr bwMode="auto">
                    <a:xfrm>
                      <a:off x="0" y="0"/>
                      <a:ext cx="5612130" cy="3417570"/>
                    </a:xfrm>
                    <a:prstGeom prst="rect">
                      <a:avLst/>
                    </a:prstGeom>
                    <a:noFill/>
                    <a:ln>
                      <a:noFill/>
                    </a:ln>
                    <a:extLst>
                      <a:ext uri="{53640926-AAD7-44D8-BBD7-CCE9431645EC}">
                        <a14:shadowObscured xmlns:a14="http://schemas.microsoft.com/office/drawing/2010/main"/>
                      </a:ext>
                    </a:extLst>
                  </pic:spPr>
                </pic:pic>
              </a:graphicData>
            </a:graphic>
          </wp:inline>
        </w:drawing>
      </w:r>
    </w:p>
    <w:p w14:paraId="2649E3D2" w14:textId="77777777" w:rsidR="00433C5E" w:rsidRDefault="00433C5E" w:rsidP="00433C5E">
      <w:pPr>
        <w:rPr>
          <w:noProof/>
        </w:rPr>
      </w:pPr>
    </w:p>
    <w:p w14:paraId="04A4AEB0" w14:textId="77777777" w:rsidR="00433C5E" w:rsidRDefault="00433C5E" w:rsidP="00433C5E">
      <w:pPr>
        <w:ind w:left="0"/>
      </w:pPr>
    </w:p>
    <w:p w14:paraId="6F8D1177" w14:textId="77777777" w:rsidR="00643218" w:rsidRDefault="00643218" w:rsidP="00433C5E">
      <w:pPr>
        <w:ind w:left="0"/>
      </w:pPr>
    </w:p>
    <w:p w14:paraId="7044706A" w14:textId="77777777" w:rsidR="00643218" w:rsidRDefault="00643218" w:rsidP="00433C5E">
      <w:pPr>
        <w:ind w:left="0"/>
      </w:pPr>
    </w:p>
    <w:p w14:paraId="7992CDF7" w14:textId="77777777" w:rsidR="00643218" w:rsidRDefault="00643218" w:rsidP="00433C5E">
      <w:pPr>
        <w:ind w:left="0"/>
      </w:pPr>
    </w:p>
    <w:p w14:paraId="2DA0FA3B" w14:textId="77777777" w:rsidR="00643218" w:rsidRDefault="00643218" w:rsidP="00433C5E">
      <w:pPr>
        <w:ind w:left="0"/>
      </w:pPr>
    </w:p>
    <w:p w14:paraId="59A2A3B7" w14:textId="77777777" w:rsidR="00643218" w:rsidRDefault="00643218" w:rsidP="00433C5E">
      <w:pPr>
        <w:ind w:left="0"/>
      </w:pPr>
    </w:p>
    <w:p w14:paraId="0688BD8A" w14:textId="77777777" w:rsidR="00643218" w:rsidRDefault="00643218" w:rsidP="00433C5E">
      <w:pPr>
        <w:ind w:left="0"/>
      </w:pPr>
    </w:p>
    <w:p w14:paraId="00930B3D" w14:textId="77777777" w:rsidR="00643218" w:rsidRDefault="00643218" w:rsidP="00433C5E">
      <w:pPr>
        <w:ind w:left="0"/>
      </w:pPr>
    </w:p>
    <w:p w14:paraId="6793DCC2" w14:textId="77777777" w:rsidR="00643218" w:rsidRDefault="00643218" w:rsidP="00433C5E">
      <w:pPr>
        <w:ind w:left="0"/>
      </w:pPr>
    </w:p>
    <w:p w14:paraId="53E95119" w14:textId="77777777" w:rsidR="00643218" w:rsidRDefault="00643218" w:rsidP="00433C5E">
      <w:pPr>
        <w:ind w:left="0"/>
      </w:pPr>
    </w:p>
    <w:p w14:paraId="61792324" w14:textId="77777777" w:rsidR="00433C5E" w:rsidRDefault="00433C5E" w:rsidP="00433C5E">
      <w:pPr>
        <w:ind w:left="0"/>
      </w:pPr>
    </w:p>
    <w:p w14:paraId="4A3601ED" w14:textId="466E5D0A" w:rsidR="00433C5E" w:rsidRPr="00643218" w:rsidRDefault="00433C5E" w:rsidP="00433C5E">
      <w:pPr>
        <w:ind w:left="0"/>
        <w:rPr>
          <w:b/>
          <w:bCs/>
          <w:sz w:val="28"/>
          <w:szCs w:val="28"/>
        </w:rPr>
      </w:pPr>
      <w:r w:rsidRPr="00643218">
        <w:rPr>
          <w:b/>
          <w:bCs/>
          <w:sz w:val="28"/>
          <w:szCs w:val="28"/>
        </w:rPr>
        <w:t>Conclusión</w:t>
      </w:r>
    </w:p>
    <w:p w14:paraId="3A28ED5E" w14:textId="77777777" w:rsidR="00643218" w:rsidRPr="00643218" w:rsidRDefault="00643218" w:rsidP="00643218">
      <w:pPr>
        <w:ind w:left="0"/>
        <w:jc w:val="both"/>
        <w:rPr>
          <w:lang w:val="es-PA"/>
        </w:rPr>
      </w:pPr>
      <w:r w:rsidRPr="00643218">
        <w:rPr>
          <w:lang w:val="es-PA"/>
        </w:rPr>
        <w:t>En este análisis, se han implementado y evaluado dos modelos predictivos fundamentales en el análisis de series temporales: ARIMA y Holt-</w:t>
      </w:r>
      <w:proofErr w:type="spellStart"/>
      <w:r w:rsidRPr="00643218">
        <w:rPr>
          <w:lang w:val="es-PA"/>
        </w:rPr>
        <w:t>Winters</w:t>
      </w:r>
      <w:proofErr w:type="spellEnd"/>
      <w:r w:rsidRPr="00643218">
        <w:rPr>
          <w:lang w:val="es-PA"/>
        </w:rPr>
        <w:t>. Ambos modelos se aplicaron a los datos históricos de producción (o casos nuevos), con el objetivo de identificar patrones y generar predicciones a futuro.</w:t>
      </w:r>
    </w:p>
    <w:p w14:paraId="4F27076A" w14:textId="77777777" w:rsidR="00643218" w:rsidRPr="00643218" w:rsidRDefault="00643218" w:rsidP="00643218">
      <w:pPr>
        <w:ind w:left="0"/>
        <w:jc w:val="both"/>
        <w:rPr>
          <w:lang w:val="es-PA"/>
        </w:rPr>
      </w:pPr>
      <w:r w:rsidRPr="00643218">
        <w:rPr>
          <w:lang w:val="es-PA"/>
        </w:rPr>
        <w:t>A través de los resultados obtenidos, se observó que ambos modelos tienen la capacidad de capturar las dinámicas y estacionalidades presentes en los datos. Sin embargo, ARIMA mostró un rendimiento ligeramente mejor en términos de los criterios de error (MAD, MAPE y RMSE) cuando se compara con el modelo Holt-</w:t>
      </w:r>
      <w:proofErr w:type="spellStart"/>
      <w:r w:rsidRPr="00643218">
        <w:rPr>
          <w:lang w:val="es-PA"/>
        </w:rPr>
        <w:t>Winters</w:t>
      </w:r>
      <w:proofErr w:type="spellEnd"/>
      <w:r w:rsidRPr="00643218">
        <w:rPr>
          <w:lang w:val="es-PA"/>
        </w:rPr>
        <w:t>. Esto sugiere que ARIMA es más adecuado para este tipo de serie temporal en particular, dado que, al incorporar una estructura autorregresiva y de promedio móvil, es capaz de modelar de manera más eficiente las fluctuaciones y dependencias pasadas en los datos.</w:t>
      </w:r>
    </w:p>
    <w:p w14:paraId="2754464D" w14:textId="77777777" w:rsidR="00643218" w:rsidRDefault="00643218" w:rsidP="00643218">
      <w:pPr>
        <w:ind w:left="0"/>
        <w:jc w:val="both"/>
        <w:rPr>
          <w:lang w:val="es-PA"/>
        </w:rPr>
      </w:pPr>
      <w:r w:rsidRPr="00643218">
        <w:rPr>
          <w:lang w:val="es-PA"/>
        </w:rPr>
        <w:t>El modelo Holt-</w:t>
      </w:r>
      <w:proofErr w:type="spellStart"/>
      <w:r w:rsidRPr="00643218">
        <w:rPr>
          <w:lang w:val="es-PA"/>
        </w:rPr>
        <w:t>Winters</w:t>
      </w:r>
      <w:proofErr w:type="spellEnd"/>
      <w:r w:rsidRPr="00643218">
        <w:rPr>
          <w:lang w:val="es-PA"/>
        </w:rPr>
        <w:t>, aunque también competente, mostró un desempeño ligeramente inferior, especialmente cuando se consideraron las métricas de precisión como el MAPE y el RMSE. Sin embargo, es importante destacar que el modelo Holt-</w:t>
      </w:r>
      <w:proofErr w:type="spellStart"/>
      <w:r w:rsidRPr="00643218">
        <w:rPr>
          <w:lang w:val="es-PA"/>
        </w:rPr>
        <w:t>Winters</w:t>
      </w:r>
      <w:proofErr w:type="spellEnd"/>
      <w:r w:rsidRPr="00643218">
        <w:rPr>
          <w:lang w:val="es-PA"/>
        </w:rPr>
        <w:t xml:space="preserve"> es más adecuado para series con una fuerte estacionalidad, por lo que su rendimiento podría variar dependiendo de la naturaleza específica de los datos.</w:t>
      </w:r>
    </w:p>
    <w:p w14:paraId="06F15064" w14:textId="77777777" w:rsidR="00643218" w:rsidRDefault="00643218" w:rsidP="00643218">
      <w:pPr>
        <w:ind w:left="0"/>
        <w:jc w:val="both"/>
        <w:rPr>
          <w:lang w:val="es-PA"/>
        </w:rPr>
      </w:pPr>
    </w:p>
    <w:p w14:paraId="5A3AE4D6" w14:textId="77777777" w:rsidR="00643218" w:rsidRDefault="00643218" w:rsidP="00643218">
      <w:pPr>
        <w:ind w:left="0"/>
        <w:jc w:val="both"/>
        <w:rPr>
          <w:lang w:val="es-PA"/>
        </w:rPr>
      </w:pPr>
    </w:p>
    <w:p w14:paraId="161AEF75" w14:textId="77777777" w:rsidR="00643218" w:rsidRDefault="00643218" w:rsidP="00643218">
      <w:pPr>
        <w:ind w:left="0"/>
        <w:jc w:val="both"/>
        <w:rPr>
          <w:lang w:val="es-PA"/>
        </w:rPr>
      </w:pPr>
    </w:p>
    <w:p w14:paraId="0026C942" w14:textId="77777777" w:rsidR="00643218" w:rsidRDefault="00643218" w:rsidP="00643218">
      <w:pPr>
        <w:ind w:left="0"/>
        <w:jc w:val="both"/>
        <w:rPr>
          <w:lang w:val="es-PA"/>
        </w:rPr>
      </w:pPr>
    </w:p>
    <w:p w14:paraId="0284F79D" w14:textId="77777777" w:rsidR="00643218" w:rsidRDefault="00643218" w:rsidP="00643218">
      <w:pPr>
        <w:ind w:left="0"/>
        <w:jc w:val="both"/>
        <w:rPr>
          <w:lang w:val="es-PA"/>
        </w:rPr>
      </w:pPr>
    </w:p>
    <w:p w14:paraId="46642BBA" w14:textId="77777777" w:rsidR="00643218" w:rsidRDefault="00643218" w:rsidP="00643218">
      <w:pPr>
        <w:ind w:left="0"/>
        <w:jc w:val="both"/>
        <w:rPr>
          <w:lang w:val="es-PA"/>
        </w:rPr>
      </w:pPr>
    </w:p>
    <w:p w14:paraId="549F84D6" w14:textId="77777777" w:rsidR="00643218" w:rsidRDefault="00643218" w:rsidP="00643218">
      <w:pPr>
        <w:ind w:left="0"/>
        <w:jc w:val="both"/>
        <w:rPr>
          <w:lang w:val="es-PA"/>
        </w:rPr>
      </w:pPr>
    </w:p>
    <w:p w14:paraId="145E3F52" w14:textId="36985436" w:rsidR="00643218" w:rsidRDefault="00643218" w:rsidP="00643218">
      <w:pPr>
        <w:ind w:left="0"/>
        <w:jc w:val="both"/>
        <w:rPr>
          <w:lang w:val="es-PA"/>
        </w:rPr>
      </w:pPr>
      <w:r>
        <w:rPr>
          <w:lang w:val="es-PA"/>
        </w:rPr>
        <w:lastRenderedPageBreak/>
        <w:t>Recomendaciones y Futuros estudios</w:t>
      </w:r>
    </w:p>
    <w:p w14:paraId="0AB4B86A" w14:textId="77777777" w:rsidR="00643218" w:rsidRPr="00643218" w:rsidRDefault="00643218" w:rsidP="00643218">
      <w:pPr>
        <w:numPr>
          <w:ilvl w:val="0"/>
          <w:numId w:val="7"/>
        </w:numPr>
        <w:jc w:val="both"/>
        <w:rPr>
          <w:lang w:val="es-PA"/>
        </w:rPr>
      </w:pPr>
      <w:r w:rsidRPr="00643218">
        <w:rPr>
          <w:lang w:val="es-PA"/>
        </w:rPr>
        <w:t>Para el análisis y predicción de series temporales con una fuerte componente estacional, como en este caso, el modelo ARIMA parece ser la opción más confiable, pero sería recomendable explorar también ARIMAX si se cuentan con variables exógenas que puedan influir en los resultados.</w:t>
      </w:r>
    </w:p>
    <w:p w14:paraId="521369DD" w14:textId="77777777" w:rsidR="00643218" w:rsidRPr="00643218" w:rsidRDefault="00643218" w:rsidP="00643218">
      <w:pPr>
        <w:numPr>
          <w:ilvl w:val="0"/>
          <w:numId w:val="7"/>
        </w:numPr>
        <w:jc w:val="both"/>
        <w:rPr>
          <w:lang w:val="es-PA"/>
        </w:rPr>
      </w:pPr>
      <w:r w:rsidRPr="00643218">
        <w:rPr>
          <w:lang w:val="es-PA"/>
        </w:rPr>
        <w:t>Si se trabaja con datos que exhiben un patrón estacional fuerte, el modelo Holt-</w:t>
      </w:r>
      <w:proofErr w:type="spellStart"/>
      <w:r w:rsidRPr="00643218">
        <w:rPr>
          <w:lang w:val="es-PA"/>
        </w:rPr>
        <w:t>Winters</w:t>
      </w:r>
      <w:proofErr w:type="spellEnd"/>
      <w:r w:rsidRPr="00643218">
        <w:rPr>
          <w:lang w:val="es-PA"/>
        </w:rPr>
        <w:t xml:space="preserve"> puede seguir siendo útil, especialmente si se busca un enfoque más intuitivo y rápido.</w:t>
      </w:r>
    </w:p>
    <w:p w14:paraId="4DD11555" w14:textId="77777777" w:rsidR="00643218" w:rsidRPr="00643218" w:rsidRDefault="00643218" w:rsidP="00643218">
      <w:pPr>
        <w:ind w:left="0"/>
        <w:jc w:val="both"/>
        <w:rPr>
          <w:lang w:val="es-PA"/>
        </w:rPr>
      </w:pPr>
      <w:r w:rsidRPr="00643218">
        <w:rPr>
          <w:lang w:val="es-PA"/>
        </w:rPr>
        <w:t>En futuras investigaciones, sería valioso probar otros modelos como Redes Neuronales Recurrentes (RNN) o Modelos de Suavizado Exponencial de Estado Variable para ver si estos ofrecen un rendimiento superior en predicciones a largo plazo. Además, se podría considerar la incorporación de variables externas en modelos de tipo ARIMAX o explorar técnicas avanzadas de descomposición para entender mejor los componentes subyacentes de las series temporales.</w:t>
      </w:r>
    </w:p>
    <w:p w14:paraId="692C33BF" w14:textId="77777777" w:rsidR="00643218" w:rsidRDefault="00643218" w:rsidP="00643218">
      <w:pPr>
        <w:ind w:left="0"/>
        <w:jc w:val="both"/>
        <w:rPr>
          <w:lang w:val="es-PA"/>
        </w:rPr>
      </w:pPr>
      <w:r w:rsidRPr="00643218">
        <w:rPr>
          <w:lang w:val="es-PA"/>
        </w:rPr>
        <w:t>En resumen, la comparación entre ARIMA y Holt-</w:t>
      </w:r>
      <w:proofErr w:type="spellStart"/>
      <w:r w:rsidRPr="00643218">
        <w:rPr>
          <w:lang w:val="es-PA"/>
        </w:rPr>
        <w:t>Winters</w:t>
      </w:r>
      <w:proofErr w:type="spellEnd"/>
      <w:r w:rsidRPr="00643218">
        <w:rPr>
          <w:lang w:val="es-PA"/>
        </w:rPr>
        <w:t xml:space="preserve"> permite determinar qué modelos se ajustan mejor a los datos, proporcionando una base sólida para tomar decisiones informadas sobre las predicciones a futuro en el contexto de la producción o el análisis de nuevos casos.</w:t>
      </w:r>
    </w:p>
    <w:p w14:paraId="5004061E" w14:textId="77777777" w:rsidR="00643218" w:rsidRDefault="00643218" w:rsidP="00643218">
      <w:pPr>
        <w:ind w:left="0"/>
        <w:jc w:val="both"/>
        <w:rPr>
          <w:lang w:val="es-PA"/>
        </w:rPr>
      </w:pPr>
    </w:p>
    <w:p w14:paraId="4B7E36EA" w14:textId="77777777" w:rsidR="00643218" w:rsidRDefault="00643218" w:rsidP="00643218">
      <w:pPr>
        <w:ind w:left="0"/>
        <w:jc w:val="both"/>
        <w:rPr>
          <w:lang w:val="es-PA"/>
        </w:rPr>
      </w:pPr>
    </w:p>
    <w:p w14:paraId="5783F047" w14:textId="77777777" w:rsidR="00643218" w:rsidRDefault="00643218" w:rsidP="00643218">
      <w:pPr>
        <w:ind w:left="0"/>
        <w:jc w:val="both"/>
        <w:rPr>
          <w:lang w:val="es-PA"/>
        </w:rPr>
      </w:pPr>
    </w:p>
    <w:p w14:paraId="1EFFE625" w14:textId="77777777" w:rsidR="00643218" w:rsidRDefault="00643218" w:rsidP="00643218">
      <w:pPr>
        <w:ind w:left="0"/>
        <w:jc w:val="both"/>
        <w:rPr>
          <w:lang w:val="es-PA"/>
        </w:rPr>
      </w:pPr>
    </w:p>
    <w:p w14:paraId="06D7815A" w14:textId="77777777" w:rsidR="00643218" w:rsidRDefault="00643218" w:rsidP="00643218">
      <w:pPr>
        <w:ind w:left="0"/>
        <w:jc w:val="both"/>
        <w:rPr>
          <w:lang w:val="es-PA"/>
        </w:rPr>
      </w:pPr>
    </w:p>
    <w:p w14:paraId="111C4C28" w14:textId="77777777" w:rsidR="00643218" w:rsidRDefault="00643218" w:rsidP="00643218">
      <w:pPr>
        <w:ind w:left="0"/>
        <w:jc w:val="both"/>
        <w:rPr>
          <w:lang w:val="es-PA"/>
        </w:rPr>
      </w:pPr>
    </w:p>
    <w:p w14:paraId="404C60BE" w14:textId="77777777" w:rsidR="00643218" w:rsidRDefault="00643218" w:rsidP="00643218">
      <w:pPr>
        <w:ind w:left="0"/>
        <w:jc w:val="both"/>
        <w:rPr>
          <w:lang w:val="es-PA"/>
        </w:rPr>
      </w:pPr>
    </w:p>
    <w:p w14:paraId="183FF076" w14:textId="77777777" w:rsidR="00643218" w:rsidRDefault="00643218" w:rsidP="00643218">
      <w:pPr>
        <w:ind w:left="0"/>
        <w:jc w:val="both"/>
        <w:rPr>
          <w:lang w:val="es-PA"/>
        </w:rPr>
      </w:pPr>
    </w:p>
    <w:p w14:paraId="64C703EA" w14:textId="30C2796D" w:rsidR="00643218" w:rsidRDefault="00643218" w:rsidP="00643218">
      <w:pPr>
        <w:ind w:left="0"/>
        <w:jc w:val="both"/>
        <w:rPr>
          <w:lang w:val="es-PA"/>
        </w:rPr>
      </w:pPr>
      <w:r>
        <w:rPr>
          <w:lang w:val="es-PA"/>
        </w:rPr>
        <w:lastRenderedPageBreak/>
        <w:t>Bibliografía</w:t>
      </w:r>
    </w:p>
    <w:p w14:paraId="67FD84CE" w14:textId="1C8F83B7" w:rsidR="00643218" w:rsidRDefault="00643218" w:rsidP="00643218">
      <w:pPr>
        <w:pStyle w:val="Prrafodelista"/>
        <w:numPr>
          <w:ilvl w:val="0"/>
          <w:numId w:val="5"/>
        </w:numPr>
        <w:jc w:val="both"/>
        <w:rPr>
          <w:lang w:val="es-PA"/>
        </w:rPr>
      </w:pPr>
      <w:r>
        <w:rPr>
          <w:lang w:val="es-PA"/>
        </w:rPr>
        <w:t xml:space="preserve">Administración de la cadena de suministro. </w:t>
      </w:r>
      <w:proofErr w:type="spellStart"/>
      <w:r>
        <w:rPr>
          <w:lang w:val="es-PA"/>
        </w:rPr>
        <w:t>Sunil</w:t>
      </w:r>
      <w:proofErr w:type="spellEnd"/>
      <w:r>
        <w:rPr>
          <w:lang w:val="es-PA"/>
        </w:rPr>
        <w:t xml:space="preserve"> Chopra.</w:t>
      </w:r>
    </w:p>
    <w:p w14:paraId="0B1FA28A" w14:textId="0038A58D" w:rsidR="00643218" w:rsidRDefault="00643218" w:rsidP="00643218">
      <w:pPr>
        <w:pStyle w:val="Prrafodelista"/>
        <w:numPr>
          <w:ilvl w:val="0"/>
          <w:numId w:val="5"/>
        </w:numPr>
        <w:jc w:val="both"/>
        <w:rPr>
          <w:lang w:val="es-PA"/>
        </w:rPr>
      </w:pPr>
      <w:r>
        <w:rPr>
          <w:lang w:val="es-PA"/>
        </w:rPr>
        <w:t>Chat GPT</w:t>
      </w:r>
    </w:p>
    <w:p w14:paraId="15F1ED2B" w14:textId="61C71AD5" w:rsidR="00643218" w:rsidRDefault="00643218" w:rsidP="00643218">
      <w:pPr>
        <w:pStyle w:val="Prrafodelista"/>
        <w:numPr>
          <w:ilvl w:val="0"/>
          <w:numId w:val="5"/>
        </w:numPr>
        <w:jc w:val="both"/>
        <w:rPr>
          <w:lang w:val="es-PA"/>
        </w:rPr>
      </w:pPr>
      <w:hyperlink r:id="rId22" w:history="1">
        <w:r w:rsidRPr="00643218">
          <w:rPr>
            <w:rStyle w:val="Hipervnculo"/>
          </w:rPr>
          <w:t>análisis</w:t>
        </w:r>
        <w:r w:rsidRPr="00643218">
          <w:rPr>
            <w:rStyle w:val="Hipervnculo"/>
          </w:rPr>
          <w:t xml:space="preserve"> exploratorio de series de tiempo - YouTube</w:t>
        </w:r>
      </w:hyperlink>
    </w:p>
    <w:p w14:paraId="3F7FDCBE" w14:textId="77777777" w:rsidR="00643218" w:rsidRDefault="00643218" w:rsidP="00643218">
      <w:pPr>
        <w:ind w:left="0"/>
        <w:jc w:val="both"/>
        <w:rPr>
          <w:lang w:val="es-PA"/>
        </w:rPr>
      </w:pPr>
    </w:p>
    <w:p w14:paraId="502B8F5A" w14:textId="77777777" w:rsidR="00643218" w:rsidRDefault="00643218" w:rsidP="00643218">
      <w:pPr>
        <w:ind w:left="0"/>
        <w:jc w:val="both"/>
        <w:rPr>
          <w:lang w:val="es-PA"/>
        </w:rPr>
      </w:pPr>
    </w:p>
    <w:p w14:paraId="2BE5F448" w14:textId="77777777" w:rsidR="00643218" w:rsidRDefault="00643218" w:rsidP="00643218">
      <w:pPr>
        <w:ind w:left="0"/>
        <w:jc w:val="both"/>
        <w:rPr>
          <w:lang w:val="es-PA"/>
        </w:rPr>
      </w:pPr>
    </w:p>
    <w:p w14:paraId="3D7DD561" w14:textId="77777777" w:rsidR="00643218" w:rsidRPr="00643218" w:rsidRDefault="00643218" w:rsidP="00643218">
      <w:pPr>
        <w:ind w:left="0"/>
        <w:jc w:val="both"/>
        <w:rPr>
          <w:lang w:val="es-PA"/>
        </w:rPr>
      </w:pPr>
    </w:p>
    <w:p w14:paraId="6B642701" w14:textId="77777777" w:rsidR="00433C5E" w:rsidRPr="00433C5E" w:rsidRDefault="00433C5E" w:rsidP="00643218">
      <w:pPr>
        <w:ind w:left="0"/>
        <w:jc w:val="both"/>
      </w:pPr>
    </w:p>
    <w:sectPr w:rsidR="00433C5E" w:rsidRPr="00433C5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41DC89" w14:textId="77777777" w:rsidR="003274AD" w:rsidRDefault="003274AD" w:rsidP="00D74803">
      <w:pPr>
        <w:spacing w:before="0" w:after="0"/>
      </w:pPr>
      <w:r>
        <w:separator/>
      </w:r>
    </w:p>
  </w:endnote>
  <w:endnote w:type="continuationSeparator" w:id="0">
    <w:p w14:paraId="6D251BD2" w14:textId="77777777" w:rsidR="003274AD" w:rsidRDefault="003274AD" w:rsidP="00D7480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Wingdings 3">
    <w:panose1 w:val="050401020108070707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F555D3" w14:textId="77777777" w:rsidR="003274AD" w:rsidRDefault="003274AD" w:rsidP="00D74803">
      <w:pPr>
        <w:spacing w:before="0" w:after="0"/>
      </w:pPr>
      <w:r>
        <w:separator/>
      </w:r>
    </w:p>
  </w:footnote>
  <w:footnote w:type="continuationSeparator" w:id="0">
    <w:p w14:paraId="663568E3" w14:textId="77777777" w:rsidR="003274AD" w:rsidRDefault="003274AD" w:rsidP="00D74803">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8702B"/>
    <w:multiLevelType w:val="hybridMultilevel"/>
    <w:tmpl w:val="4FC000CC"/>
    <w:lvl w:ilvl="0" w:tplc="180A000B">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 w15:restartNumberingAfterBreak="0">
    <w:nsid w:val="11D37FBE"/>
    <w:multiLevelType w:val="hybridMultilevel"/>
    <w:tmpl w:val="F55C824E"/>
    <w:lvl w:ilvl="0" w:tplc="B0345504">
      <w:start w:val="4"/>
      <w:numFmt w:val="bullet"/>
      <w:lvlText w:val="-"/>
      <w:lvlJc w:val="left"/>
      <w:pPr>
        <w:ind w:left="720" w:hanging="360"/>
      </w:pPr>
      <w:rPr>
        <w:rFonts w:ascii="Aptos" w:eastAsiaTheme="minorHAnsi" w:hAnsi="Aptos" w:cstheme="minorBidi"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 w15:restartNumberingAfterBreak="0">
    <w:nsid w:val="2BCA2B28"/>
    <w:multiLevelType w:val="multilevel"/>
    <w:tmpl w:val="96803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8B43BD"/>
    <w:multiLevelType w:val="multilevel"/>
    <w:tmpl w:val="BABC5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1D7DBD"/>
    <w:multiLevelType w:val="hybridMultilevel"/>
    <w:tmpl w:val="F90003C8"/>
    <w:lvl w:ilvl="0" w:tplc="180A000F">
      <w:start w:val="1"/>
      <w:numFmt w:val="decimal"/>
      <w:lvlText w:val="%1."/>
      <w:lvlJc w:val="left"/>
      <w:pPr>
        <w:ind w:left="720" w:hanging="360"/>
      </w:pPr>
      <w:rPr>
        <w:rFonts w:hint="default"/>
      </w:r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5" w15:restartNumberingAfterBreak="0">
    <w:nsid w:val="66156D46"/>
    <w:multiLevelType w:val="hybridMultilevel"/>
    <w:tmpl w:val="83DE4282"/>
    <w:lvl w:ilvl="0" w:tplc="3326B000">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3915457"/>
    <w:multiLevelType w:val="hybridMultilevel"/>
    <w:tmpl w:val="C89C7CD2"/>
    <w:lvl w:ilvl="0" w:tplc="1BB65A14">
      <w:start w:val="1"/>
      <w:numFmt w:val="bullet"/>
      <w:lvlText w:val=""/>
      <w:lvlJc w:val="left"/>
      <w:pPr>
        <w:tabs>
          <w:tab w:val="num" w:pos="720"/>
        </w:tabs>
        <w:ind w:left="720" w:hanging="360"/>
      </w:pPr>
      <w:rPr>
        <w:rFonts w:ascii="Wingdings 3" w:hAnsi="Wingdings 3" w:hint="default"/>
      </w:rPr>
    </w:lvl>
    <w:lvl w:ilvl="1" w:tplc="4B78B530" w:tentative="1">
      <w:start w:val="1"/>
      <w:numFmt w:val="bullet"/>
      <w:lvlText w:val=""/>
      <w:lvlJc w:val="left"/>
      <w:pPr>
        <w:tabs>
          <w:tab w:val="num" w:pos="1440"/>
        </w:tabs>
        <w:ind w:left="1440" w:hanging="360"/>
      </w:pPr>
      <w:rPr>
        <w:rFonts w:ascii="Wingdings 3" w:hAnsi="Wingdings 3" w:hint="default"/>
      </w:rPr>
    </w:lvl>
    <w:lvl w:ilvl="2" w:tplc="937A5AE4" w:tentative="1">
      <w:start w:val="1"/>
      <w:numFmt w:val="bullet"/>
      <w:lvlText w:val=""/>
      <w:lvlJc w:val="left"/>
      <w:pPr>
        <w:tabs>
          <w:tab w:val="num" w:pos="2160"/>
        </w:tabs>
        <w:ind w:left="2160" w:hanging="360"/>
      </w:pPr>
      <w:rPr>
        <w:rFonts w:ascii="Wingdings 3" w:hAnsi="Wingdings 3" w:hint="default"/>
      </w:rPr>
    </w:lvl>
    <w:lvl w:ilvl="3" w:tplc="50067CAC" w:tentative="1">
      <w:start w:val="1"/>
      <w:numFmt w:val="bullet"/>
      <w:lvlText w:val=""/>
      <w:lvlJc w:val="left"/>
      <w:pPr>
        <w:tabs>
          <w:tab w:val="num" w:pos="2880"/>
        </w:tabs>
        <w:ind w:left="2880" w:hanging="360"/>
      </w:pPr>
      <w:rPr>
        <w:rFonts w:ascii="Wingdings 3" w:hAnsi="Wingdings 3" w:hint="default"/>
      </w:rPr>
    </w:lvl>
    <w:lvl w:ilvl="4" w:tplc="308E2EA8" w:tentative="1">
      <w:start w:val="1"/>
      <w:numFmt w:val="bullet"/>
      <w:lvlText w:val=""/>
      <w:lvlJc w:val="left"/>
      <w:pPr>
        <w:tabs>
          <w:tab w:val="num" w:pos="3600"/>
        </w:tabs>
        <w:ind w:left="3600" w:hanging="360"/>
      </w:pPr>
      <w:rPr>
        <w:rFonts w:ascii="Wingdings 3" w:hAnsi="Wingdings 3" w:hint="default"/>
      </w:rPr>
    </w:lvl>
    <w:lvl w:ilvl="5" w:tplc="4F8C01A0" w:tentative="1">
      <w:start w:val="1"/>
      <w:numFmt w:val="bullet"/>
      <w:lvlText w:val=""/>
      <w:lvlJc w:val="left"/>
      <w:pPr>
        <w:tabs>
          <w:tab w:val="num" w:pos="4320"/>
        </w:tabs>
        <w:ind w:left="4320" w:hanging="360"/>
      </w:pPr>
      <w:rPr>
        <w:rFonts w:ascii="Wingdings 3" w:hAnsi="Wingdings 3" w:hint="default"/>
      </w:rPr>
    </w:lvl>
    <w:lvl w:ilvl="6" w:tplc="D15A1AA0" w:tentative="1">
      <w:start w:val="1"/>
      <w:numFmt w:val="bullet"/>
      <w:lvlText w:val=""/>
      <w:lvlJc w:val="left"/>
      <w:pPr>
        <w:tabs>
          <w:tab w:val="num" w:pos="5040"/>
        </w:tabs>
        <w:ind w:left="5040" w:hanging="360"/>
      </w:pPr>
      <w:rPr>
        <w:rFonts w:ascii="Wingdings 3" w:hAnsi="Wingdings 3" w:hint="default"/>
      </w:rPr>
    </w:lvl>
    <w:lvl w:ilvl="7" w:tplc="C27CC838" w:tentative="1">
      <w:start w:val="1"/>
      <w:numFmt w:val="bullet"/>
      <w:lvlText w:val=""/>
      <w:lvlJc w:val="left"/>
      <w:pPr>
        <w:tabs>
          <w:tab w:val="num" w:pos="5760"/>
        </w:tabs>
        <w:ind w:left="5760" w:hanging="360"/>
      </w:pPr>
      <w:rPr>
        <w:rFonts w:ascii="Wingdings 3" w:hAnsi="Wingdings 3" w:hint="default"/>
      </w:rPr>
    </w:lvl>
    <w:lvl w:ilvl="8" w:tplc="87D8EE72" w:tentative="1">
      <w:start w:val="1"/>
      <w:numFmt w:val="bullet"/>
      <w:lvlText w:val=""/>
      <w:lvlJc w:val="left"/>
      <w:pPr>
        <w:tabs>
          <w:tab w:val="num" w:pos="6480"/>
        </w:tabs>
        <w:ind w:left="6480" w:hanging="360"/>
      </w:pPr>
      <w:rPr>
        <w:rFonts w:ascii="Wingdings 3" w:hAnsi="Wingdings 3" w:hint="default"/>
      </w:rPr>
    </w:lvl>
  </w:abstractNum>
  <w:num w:numId="1" w16cid:durableId="2146122358">
    <w:abstractNumId w:val="4"/>
  </w:num>
  <w:num w:numId="2" w16cid:durableId="1250315212">
    <w:abstractNumId w:val="0"/>
  </w:num>
  <w:num w:numId="3" w16cid:durableId="1774784269">
    <w:abstractNumId w:val="2"/>
  </w:num>
  <w:num w:numId="4" w16cid:durableId="1917393197">
    <w:abstractNumId w:val="5"/>
  </w:num>
  <w:num w:numId="5" w16cid:durableId="940114165">
    <w:abstractNumId w:val="1"/>
  </w:num>
  <w:num w:numId="6" w16cid:durableId="407112722">
    <w:abstractNumId w:val="6"/>
  </w:num>
  <w:num w:numId="7" w16cid:durableId="16682420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75A"/>
    <w:rsid w:val="00217317"/>
    <w:rsid w:val="002347AC"/>
    <w:rsid w:val="002569A6"/>
    <w:rsid w:val="00312411"/>
    <w:rsid w:val="003274AD"/>
    <w:rsid w:val="003D7CB2"/>
    <w:rsid w:val="0042369E"/>
    <w:rsid w:val="00430DF5"/>
    <w:rsid w:val="00433C5E"/>
    <w:rsid w:val="00451A99"/>
    <w:rsid w:val="00492E64"/>
    <w:rsid w:val="004D40C7"/>
    <w:rsid w:val="005725A4"/>
    <w:rsid w:val="00643218"/>
    <w:rsid w:val="006473DB"/>
    <w:rsid w:val="006712CD"/>
    <w:rsid w:val="00726C45"/>
    <w:rsid w:val="007631F6"/>
    <w:rsid w:val="00881C6E"/>
    <w:rsid w:val="00896A67"/>
    <w:rsid w:val="00982FB5"/>
    <w:rsid w:val="00A76384"/>
    <w:rsid w:val="00AE580E"/>
    <w:rsid w:val="00D74803"/>
    <w:rsid w:val="00DE70E3"/>
    <w:rsid w:val="00E4175A"/>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B19E0"/>
  <w15:chartTrackingRefBased/>
  <w15:docId w15:val="{20FC22D4-B547-4DE5-ACC2-B16A1A654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P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75A"/>
    <w:pPr>
      <w:spacing w:before="40" w:after="360" w:line="240" w:lineRule="auto"/>
      <w:ind w:left="720" w:right="720"/>
    </w:pPr>
    <w:rPr>
      <w:kern w:val="20"/>
      <w:sz w:val="24"/>
      <w:szCs w:val="20"/>
      <w:lang w:val="es-ES" w:eastAsia="ja-JP"/>
      <w14:ligatures w14:val="none"/>
    </w:rPr>
  </w:style>
  <w:style w:type="paragraph" w:styleId="Ttulo1">
    <w:name w:val="heading 1"/>
    <w:basedOn w:val="Normal"/>
    <w:next w:val="Normal"/>
    <w:link w:val="Ttulo1Car"/>
    <w:uiPriority w:val="9"/>
    <w:qFormat/>
    <w:rsid w:val="00E417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417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4175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4175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4175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4175A"/>
    <w:pPr>
      <w:keepNext/>
      <w:keepLines/>
      <w:spacing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4175A"/>
    <w:pPr>
      <w:keepNext/>
      <w:keepLines/>
      <w:spacing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4175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4175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4175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4175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4175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4175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4175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4175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4175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4175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4175A"/>
    <w:rPr>
      <w:rFonts w:eastAsiaTheme="majorEastAsia" w:cstheme="majorBidi"/>
      <w:color w:val="272727" w:themeColor="text1" w:themeTint="D8"/>
    </w:rPr>
  </w:style>
  <w:style w:type="paragraph" w:styleId="Ttulo">
    <w:name w:val="Title"/>
    <w:basedOn w:val="Normal"/>
    <w:next w:val="Normal"/>
    <w:link w:val="TtuloCar"/>
    <w:uiPriority w:val="10"/>
    <w:qFormat/>
    <w:rsid w:val="00E4175A"/>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4175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4175A"/>
    <w:pPr>
      <w:numPr>
        <w:ilvl w:val="1"/>
      </w:numPr>
      <w:ind w:left="72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4175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4175A"/>
    <w:pPr>
      <w:spacing w:before="160"/>
      <w:jc w:val="center"/>
    </w:pPr>
    <w:rPr>
      <w:i/>
      <w:iCs/>
      <w:color w:val="404040" w:themeColor="text1" w:themeTint="BF"/>
    </w:rPr>
  </w:style>
  <w:style w:type="character" w:customStyle="1" w:styleId="CitaCar">
    <w:name w:val="Cita Car"/>
    <w:basedOn w:val="Fuentedeprrafopredeter"/>
    <w:link w:val="Cita"/>
    <w:uiPriority w:val="29"/>
    <w:rsid w:val="00E4175A"/>
    <w:rPr>
      <w:i/>
      <w:iCs/>
      <w:color w:val="404040" w:themeColor="text1" w:themeTint="BF"/>
    </w:rPr>
  </w:style>
  <w:style w:type="paragraph" w:styleId="Prrafodelista">
    <w:name w:val="List Paragraph"/>
    <w:basedOn w:val="Normal"/>
    <w:uiPriority w:val="34"/>
    <w:qFormat/>
    <w:rsid w:val="00E4175A"/>
    <w:pPr>
      <w:contextualSpacing/>
    </w:pPr>
  </w:style>
  <w:style w:type="character" w:styleId="nfasisintenso">
    <w:name w:val="Intense Emphasis"/>
    <w:basedOn w:val="Fuentedeprrafopredeter"/>
    <w:uiPriority w:val="21"/>
    <w:qFormat/>
    <w:rsid w:val="00E4175A"/>
    <w:rPr>
      <w:i/>
      <w:iCs/>
      <w:color w:val="0F4761" w:themeColor="accent1" w:themeShade="BF"/>
    </w:rPr>
  </w:style>
  <w:style w:type="paragraph" w:styleId="Citadestacada">
    <w:name w:val="Intense Quote"/>
    <w:basedOn w:val="Normal"/>
    <w:next w:val="Normal"/>
    <w:link w:val="CitadestacadaCar"/>
    <w:uiPriority w:val="30"/>
    <w:qFormat/>
    <w:rsid w:val="00E4175A"/>
    <w:pPr>
      <w:pBdr>
        <w:top w:val="single" w:sz="4" w:space="10" w:color="0F4761" w:themeColor="accent1" w:themeShade="BF"/>
        <w:bottom w:val="single" w:sz="4" w:space="10" w:color="0F4761" w:themeColor="accent1" w:themeShade="BF"/>
      </w:pBdr>
      <w:spacing w:before="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4175A"/>
    <w:rPr>
      <w:i/>
      <w:iCs/>
      <w:color w:val="0F4761" w:themeColor="accent1" w:themeShade="BF"/>
    </w:rPr>
  </w:style>
  <w:style w:type="character" w:styleId="Referenciaintensa">
    <w:name w:val="Intense Reference"/>
    <w:basedOn w:val="Fuentedeprrafopredeter"/>
    <w:uiPriority w:val="32"/>
    <w:qFormat/>
    <w:rsid w:val="00E4175A"/>
    <w:rPr>
      <w:b/>
      <w:bCs/>
      <w:smallCaps/>
      <w:color w:val="0F4761" w:themeColor="accent1" w:themeShade="BF"/>
      <w:spacing w:val="5"/>
    </w:rPr>
  </w:style>
  <w:style w:type="paragraph" w:customStyle="1" w:styleId="Horasdereunin">
    <w:name w:val="Horas de reunión"/>
    <w:basedOn w:val="Normal"/>
    <w:qFormat/>
    <w:rsid w:val="00E4175A"/>
    <w:pPr>
      <w:spacing w:before="120" w:after="0"/>
      <w:ind w:left="0" w:right="0"/>
    </w:pPr>
    <w:rPr>
      <w:b/>
    </w:rPr>
  </w:style>
  <w:style w:type="paragraph" w:customStyle="1" w:styleId="Descripcindelpunto">
    <w:name w:val="Descripción del punto"/>
    <w:basedOn w:val="Normal"/>
    <w:qFormat/>
    <w:rsid w:val="00E4175A"/>
    <w:pPr>
      <w:spacing w:after="120"/>
      <w:ind w:left="0" w:right="360"/>
    </w:pPr>
  </w:style>
  <w:style w:type="character" w:styleId="Hipervnculo">
    <w:name w:val="Hyperlink"/>
    <w:basedOn w:val="Fuentedeprrafopredeter"/>
    <w:uiPriority w:val="99"/>
    <w:unhideWhenUsed/>
    <w:rsid w:val="00312411"/>
    <w:rPr>
      <w:color w:val="467886" w:themeColor="hyperlink"/>
      <w:u w:val="single"/>
    </w:rPr>
  </w:style>
  <w:style w:type="character" w:styleId="Mencinsinresolver">
    <w:name w:val="Unresolved Mention"/>
    <w:basedOn w:val="Fuentedeprrafopredeter"/>
    <w:uiPriority w:val="99"/>
    <w:semiHidden/>
    <w:unhideWhenUsed/>
    <w:rsid w:val="00312411"/>
    <w:rPr>
      <w:color w:val="605E5C"/>
      <w:shd w:val="clear" w:color="auto" w:fill="E1DFDD"/>
    </w:rPr>
  </w:style>
  <w:style w:type="paragraph" w:styleId="HTMLconformatoprevio">
    <w:name w:val="HTML Preformatted"/>
    <w:basedOn w:val="Normal"/>
    <w:link w:val="HTMLconformatoprevioCar"/>
    <w:uiPriority w:val="99"/>
    <w:semiHidden/>
    <w:unhideWhenUsed/>
    <w:rsid w:val="00430DF5"/>
    <w:pPr>
      <w:spacing w:before="0" w:after="0"/>
    </w:pPr>
    <w:rPr>
      <w:rFonts w:ascii="Consolas" w:hAnsi="Consolas"/>
      <w:sz w:val="20"/>
    </w:rPr>
  </w:style>
  <w:style w:type="character" w:customStyle="1" w:styleId="HTMLconformatoprevioCar">
    <w:name w:val="HTML con formato previo Car"/>
    <w:basedOn w:val="Fuentedeprrafopredeter"/>
    <w:link w:val="HTMLconformatoprevio"/>
    <w:uiPriority w:val="99"/>
    <w:semiHidden/>
    <w:rsid w:val="00430DF5"/>
    <w:rPr>
      <w:rFonts w:ascii="Consolas" w:hAnsi="Consolas"/>
      <w:kern w:val="20"/>
      <w:sz w:val="20"/>
      <w:szCs w:val="20"/>
      <w:lang w:val="es-ES" w:eastAsia="ja-JP"/>
      <w14:ligatures w14:val="none"/>
    </w:rPr>
  </w:style>
  <w:style w:type="paragraph" w:styleId="Encabezado">
    <w:name w:val="header"/>
    <w:basedOn w:val="Normal"/>
    <w:link w:val="EncabezadoCar"/>
    <w:uiPriority w:val="99"/>
    <w:unhideWhenUsed/>
    <w:rsid w:val="00D74803"/>
    <w:pPr>
      <w:tabs>
        <w:tab w:val="center" w:pos="4419"/>
        <w:tab w:val="right" w:pos="8838"/>
      </w:tabs>
      <w:spacing w:before="0" w:after="0"/>
    </w:pPr>
  </w:style>
  <w:style w:type="character" w:customStyle="1" w:styleId="EncabezadoCar">
    <w:name w:val="Encabezado Car"/>
    <w:basedOn w:val="Fuentedeprrafopredeter"/>
    <w:link w:val="Encabezado"/>
    <w:uiPriority w:val="99"/>
    <w:rsid w:val="00D74803"/>
    <w:rPr>
      <w:kern w:val="20"/>
      <w:sz w:val="24"/>
      <w:szCs w:val="20"/>
      <w:lang w:val="es-ES" w:eastAsia="ja-JP"/>
      <w14:ligatures w14:val="none"/>
    </w:rPr>
  </w:style>
  <w:style w:type="paragraph" w:styleId="Piedepgina">
    <w:name w:val="footer"/>
    <w:basedOn w:val="Normal"/>
    <w:link w:val="PiedepginaCar"/>
    <w:uiPriority w:val="99"/>
    <w:unhideWhenUsed/>
    <w:rsid w:val="00D74803"/>
    <w:pPr>
      <w:tabs>
        <w:tab w:val="center" w:pos="4419"/>
        <w:tab w:val="right" w:pos="8838"/>
      </w:tabs>
      <w:spacing w:before="0" w:after="0"/>
    </w:pPr>
  </w:style>
  <w:style w:type="character" w:customStyle="1" w:styleId="PiedepginaCar">
    <w:name w:val="Pie de página Car"/>
    <w:basedOn w:val="Fuentedeprrafopredeter"/>
    <w:link w:val="Piedepgina"/>
    <w:uiPriority w:val="99"/>
    <w:rsid w:val="00D74803"/>
    <w:rPr>
      <w:kern w:val="20"/>
      <w:sz w:val="24"/>
      <w:szCs w:val="20"/>
      <w:lang w:val="es-ES"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636395">
      <w:bodyDiv w:val="1"/>
      <w:marLeft w:val="0"/>
      <w:marRight w:val="0"/>
      <w:marTop w:val="0"/>
      <w:marBottom w:val="0"/>
      <w:divBdr>
        <w:top w:val="none" w:sz="0" w:space="0" w:color="auto"/>
        <w:left w:val="none" w:sz="0" w:space="0" w:color="auto"/>
        <w:bottom w:val="none" w:sz="0" w:space="0" w:color="auto"/>
        <w:right w:val="none" w:sz="0" w:space="0" w:color="auto"/>
      </w:divBdr>
    </w:div>
    <w:div w:id="90587795">
      <w:bodyDiv w:val="1"/>
      <w:marLeft w:val="0"/>
      <w:marRight w:val="0"/>
      <w:marTop w:val="0"/>
      <w:marBottom w:val="0"/>
      <w:divBdr>
        <w:top w:val="none" w:sz="0" w:space="0" w:color="auto"/>
        <w:left w:val="none" w:sz="0" w:space="0" w:color="auto"/>
        <w:bottom w:val="none" w:sz="0" w:space="0" w:color="auto"/>
        <w:right w:val="none" w:sz="0" w:space="0" w:color="auto"/>
      </w:divBdr>
      <w:divsChild>
        <w:div w:id="598373644">
          <w:marLeft w:val="0"/>
          <w:marRight w:val="0"/>
          <w:marTop w:val="0"/>
          <w:marBottom w:val="0"/>
          <w:divBdr>
            <w:top w:val="none" w:sz="0" w:space="0" w:color="auto"/>
            <w:left w:val="none" w:sz="0" w:space="0" w:color="auto"/>
            <w:bottom w:val="none" w:sz="0" w:space="0" w:color="auto"/>
            <w:right w:val="none" w:sz="0" w:space="0" w:color="auto"/>
          </w:divBdr>
          <w:divsChild>
            <w:div w:id="1857117698">
              <w:marLeft w:val="0"/>
              <w:marRight w:val="0"/>
              <w:marTop w:val="0"/>
              <w:marBottom w:val="0"/>
              <w:divBdr>
                <w:top w:val="none" w:sz="0" w:space="0" w:color="auto"/>
                <w:left w:val="none" w:sz="0" w:space="0" w:color="auto"/>
                <w:bottom w:val="none" w:sz="0" w:space="0" w:color="auto"/>
                <w:right w:val="none" w:sz="0" w:space="0" w:color="auto"/>
              </w:divBdr>
              <w:divsChild>
                <w:div w:id="2039967798">
                  <w:marLeft w:val="0"/>
                  <w:marRight w:val="0"/>
                  <w:marTop w:val="0"/>
                  <w:marBottom w:val="0"/>
                  <w:divBdr>
                    <w:top w:val="none" w:sz="0" w:space="0" w:color="auto"/>
                    <w:left w:val="none" w:sz="0" w:space="0" w:color="auto"/>
                    <w:bottom w:val="none" w:sz="0" w:space="0" w:color="auto"/>
                    <w:right w:val="none" w:sz="0" w:space="0" w:color="auto"/>
                  </w:divBdr>
                  <w:divsChild>
                    <w:div w:id="1025711393">
                      <w:marLeft w:val="0"/>
                      <w:marRight w:val="0"/>
                      <w:marTop w:val="0"/>
                      <w:marBottom w:val="0"/>
                      <w:divBdr>
                        <w:top w:val="none" w:sz="0" w:space="0" w:color="auto"/>
                        <w:left w:val="none" w:sz="0" w:space="0" w:color="auto"/>
                        <w:bottom w:val="none" w:sz="0" w:space="0" w:color="auto"/>
                        <w:right w:val="none" w:sz="0" w:space="0" w:color="auto"/>
                      </w:divBdr>
                      <w:divsChild>
                        <w:div w:id="208881871">
                          <w:marLeft w:val="0"/>
                          <w:marRight w:val="0"/>
                          <w:marTop w:val="0"/>
                          <w:marBottom w:val="0"/>
                          <w:divBdr>
                            <w:top w:val="none" w:sz="0" w:space="0" w:color="auto"/>
                            <w:left w:val="none" w:sz="0" w:space="0" w:color="auto"/>
                            <w:bottom w:val="none" w:sz="0" w:space="0" w:color="auto"/>
                            <w:right w:val="none" w:sz="0" w:space="0" w:color="auto"/>
                          </w:divBdr>
                          <w:divsChild>
                            <w:div w:id="90396458">
                              <w:marLeft w:val="0"/>
                              <w:marRight w:val="0"/>
                              <w:marTop w:val="0"/>
                              <w:marBottom w:val="0"/>
                              <w:divBdr>
                                <w:top w:val="none" w:sz="0" w:space="0" w:color="auto"/>
                                <w:left w:val="none" w:sz="0" w:space="0" w:color="auto"/>
                                <w:bottom w:val="none" w:sz="0" w:space="0" w:color="auto"/>
                                <w:right w:val="none" w:sz="0" w:space="0" w:color="auto"/>
                              </w:divBdr>
                              <w:divsChild>
                                <w:div w:id="160702640">
                                  <w:marLeft w:val="0"/>
                                  <w:marRight w:val="0"/>
                                  <w:marTop w:val="0"/>
                                  <w:marBottom w:val="0"/>
                                  <w:divBdr>
                                    <w:top w:val="none" w:sz="0" w:space="0" w:color="auto"/>
                                    <w:left w:val="none" w:sz="0" w:space="0" w:color="auto"/>
                                    <w:bottom w:val="none" w:sz="0" w:space="0" w:color="auto"/>
                                    <w:right w:val="none" w:sz="0" w:space="0" w:color="auto"/>
                                  </w:divBdr>
                                  <w:divsChild>
                                    <w:div w:id="245962313">
                                      <w:marLeft w:val="0"/>
                                      <w:marRight w:val="0"/>
                                      <w:marTop w:val="0"/>
                                      <w:marBottom w:val="0"/>
                                      <w:divBdr>
                                        <w:top w:val="none" w:sz="0" w:space="0" w:color="auto"/>
                                        <w:left w:val="none" w:sz="0" w:space="0" w:color="auto"/>
                                        <w:bottom w:val="none" w:sz="0" w:space="0" w:color="auto"/>
                                        <w:right w:val="none" w:sz="0" w:space="0" w:color="auto"/>
                                      </w:divBdr>
                                      <w:divsChild>
                                        <w:div w:id="62870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861513">
      <w:bodyDiv w:val="1"/>
      <w:marLeft w:val="0"/>
      <w:marRight w:val="0"/>
      <w:marTop w:val="0"/>
      <w:marBottom w:val="0"/>
      <w:divBdr>
        <w:top w:val="none" w:sz="0" w:space="0" w:color="auto"/>
        <w:left w:val="none" w:sz="0" w:space="0" w:color="auto"/>
        <w:bottom w:val="none" w:sz="0" w:space="0" w:color="auto"/>
        <w:right w:val="none" w:sz="0" w:space="0" w:color="auto"/>
      </w:divBdr>
    </w:div>
    <w:div w:id="208222633">
      <w:bodyDiv w:val="1"/>
      <w:marLeft w:val="0"/>
      <w:marRight w:val="0"/>
      <w:marTop w:val="0"/>
      <w:marBottom w:val="0"/>
      <w:divBdr>
        <w:top w:val="none" w:sz="0" w:space="0" w:color="auto"/>
        <w:left w:val="none" w:sz="0" w:space="0" w:color="auto"/>
        <w:bottom w:val="none" w:sz="0" w:space="0" w:color="auto"/>
        <w:right w:val="none" w:sz="0" w:space="0" w:color="auto"/>
      </w:divBdr>
    </w:div>
    <w:div w:id="247738014">
      <w:bodyDiv w:val="1"/>
      <w:marLeft w:val="0"/>
      <w:marRight w:val="0"/>
      <w:marTop w:val="0"/>
      <w:marBottom w:val="0"/>
      <w:divBdr>
        <w:top w:val="none" w:sz="0" w:space="0" w:color="auto"/>
        <w:left w:val="none" w:sz="0" w:space="0" w:color="auto"/>
        <w:bottom w:val="none" w:sz="0" w:space="0" w:color="auto"/>
        <w:right w:val="none" w:sz="0" w:space="0" w:color="auto"/>
      </w:divBdr>
    </w:div>
    <w:div w:id="302542710">
      <w:bodyDiv w:val="1"/>
      <w:marLeft w:val="0"/>
      <w:marRight w:val="0"/>
      <w:marTop w:val="0"/>
      <w:marBottom w:val="0"/>
      <w:divBdr>
        <w:top w:val="none" w:sz="0" w:space="0" w:color="auto"/>
        <w:left w:val="none" w:sz="0" w:space="0" w:color="auto"/>
        <w:bottom w:val="none" w:sz="0" w:space="0" w:color="auto"/>
        <w:right w:val="none" w:sz="0" w:space="0" w:color="auto"/>
      </w:divBdr>
    </w:div>
    <w:div w:id="311913522">
      <w:bodyDiv w:val="1"/>
      <w:marLeft w:val="0"/>
      <w:marRight w:val="0"/>
      <w:marTop w:val="0"/>
      <w:marBottom w:val="0"/>
      <w:divBdr>
        <w:top w:val="none" w:sz="0" w:space="0" w:color="auto"/>
        <w:left w:val="none" w:sz="0" w:space="0" w:color="auto"/>
        <w:bottom w:val="none" w:sz="0" w:space="0" w:color="auto"/>
        <w:right w:val="none" w:sz="0" w:space="0" w:color="auto"/>
      </w:divBdr>
    </w:div>
    <w:div w:id="384261705">
      <w:bodyDiv w:val="1"/>
      <w:marLeft w:val="0"/>
      <w:marRight w:val="0"/>
      <w:marTop w:val="0"/>
      <w:marBottom w:val="0"/>
      <w:divBdr>
        <w:top w:val="none" w:sz="0" w:space="0" w:color="auto"/>
        <w:left w:val="none" w:sz="0" w:space="0" w:color="auto"/>
        <w:bottom w:val="none" w:sz="0" w:space="0" w:color="auto"/>
        <w:right w:val="none" w:sz="0" w:space="0" w:color="auto"/>
      </w:divBdr>
    </w:div>
    <w:div w:id="526018609">
      <w:bodyDiv w:val="1"/>
      <w:marLeft w:val="0"/>
      <w:marRight w:val="0"/>
      <w:marTop w:val="0"/>
      <w:marBottom w:val="0"/>
      <w:divBdr>
        <w:top w:val="none" w:sz="0" w:space="0" w:color="auto"/>
        <w:left w:val="none" w:sz="0" w:space="0" w:color="auto"/>
        <w:bottom w:val="none" w:sz="0" w:space="0" w:color="auto"/>
        <w:right w:val="none" w:sz="0" w:space="0" w:color="auto"/>
      </w:divBdr>
      <w:divsChild>
        <w:div w:id="452022039">
          <w:marLeft w:val="0"/>
          <w:marRight w:val="0"/>
          <w:marTop w:val="0"/>
          <w:marBottom w:val="0"/>
          <w:divBdr>
            <w:top w:val="none" w:sz="0" w:space="0" w:color="auto"/>
            <w:left w:val="none" w:sz="0" w:space="0" w:color="auto"/>
            <w:bottom w:val="none" w:sz="0" w:space="0" w:color="auto"/>
            <w:right w:val="none" w:sz="0" w:space="0" w:color="auto"/>
          </w:divBdr>
        </w:div>
        <w:div w:id="1388071807">
          <w:marLeft w:val="0"/>
          <w:marRight w:val="0"/>
          <w:marTop w:val="0"/>
          <w:marBottom w:val="0"/>
          <w:divBdr>
            <w:top w:val="none" w:sz="0" w:space="0" w:color="auto"/>
            <w:left w:val="none" w:sz="0" w:space="0" w:color="auto"/>
            <w:bottom w:val="none" w:sz="0" w:space="0" w:color="auto"/>
            <w:right w:val="none" w:sz="0" w:space="0" w:color="auto"/>
          </w:divBdr>
        </w:div>
        <w:div w:id="1970089547">
          <w:marLeft w:val="0"/>
          <w:marRight w:val="0"/>
          <w:marTop w:val="0"/>
          <w:marBottom w:val="0"/>
          <w:divBdr>
            <w:top w:val="none" w:sz="0" w:space="0" w:color="auto"/>
            <w:left w:val="none" w:sz="0" w:space="0" w:color="auto"/>
            <w:bottom w:val="none" w:sz="0" w:space="0" w:color="auto"/>
            <w:right w:val="none" w:sz="0" w:space="0" w:color="auto"/>
          </w:divBdr>
        </w:div>
        <w:div w:id="228612685">
          <w:marLeft w:val="0"/>
          <w:marRight w:val="0"/>
          <w:marTop w:val="0"/>
          <w:marBottom w:val="0"/>
          <w:divBdr>
            <w:top w:val="none" w:sz="0" w:space="0" w:color="auto"/>
            <w:left w:val="none" w:sz="0" w:space="0" w:color="auto"/>
            <w:bottom w:val="none" w:sz="0" w:space="0" w:color="auto"/>
            <w:right w:val="none" w:sz="0" w:space="0" w:color="auto"/>
          </w:divBdr>
        </w:div>
        <w:div w:id="1581258876">
          <w:marLeft w:val="0"/>
          <w:marRight w:val="0"/>
          <w:marTop w:val="0"/>
          <w:marBottom w:val="0"/>
          <w:divBdr>
            <w:top w:val="none" w:sz="0" w:space="0" w:color="auto"/>
            <w:left w:val="none" w:sz="0" w:space="0" w:color="auto"/>
            <w:bottom w:val="none" w:sz="0" w:space="0" w:color="auto"/>
            <w:right w:val="none" w:sz="0" w:space="0" w:color="auto"/>
          </w:divBdr>
        </w:div>
        <w:div w:id="1510827954">
          <w:marLeft w:val="0"/>
          <w:marRight w:val="0"/>
          <w:marTop w:val="0"/>
          <w:marBottom w:val="0"/>
          <w:divBdr>
            <w:top w:val="none" w:sz="0" w:space="0" w:color="auto"/>
            <w:left w:val="none" w:sz="0" w:space="0" w:color="auto"/>
            <w:bottom w:val="none" w:sz="0" w:space="0" w:color="auto"/>
            <w:right w:val="none" w:sz="0" w:space="0" w:color="auto"/>
          </w:divBdr>
        </w:div>
        <w:div w:id="1009063088">
          <w:marLeft w:val="0"/>
          <w:marRight w:val="0"/>
          <w:marTop w:val="0"/>
          <w:marBottom w:val="0"/>
          <w:divBdr>
            <w:top w:val="none" w:sz="0" w:space="0" w:color="auto"/>
            <w:left w:val="none" w:sz="0" w:space="0" w:color="auto"/>
            <w:bottom w:val="none" w:sz="0" w:space="0" w:color="auto"/>
            <w:right w:val="none" w:sz="0" w:space="0" w:color="auto"/>
          </w:divBdr>
        </w:div>
        <w:div w:id="1070662473">
          <w:marLeft w:val="0"/>
          <w:marRight w:val="0"/>
          <w:marTop w:val="0"/>
          <w:marBottom w:val="0"/>
          <w:divBdr>
            <w:top w:val="none" w:sz="0" w:space="0" w:color="auto"/>
            <w:left w:val="none" w:sz="0" w:space="0" w:color="auto"/>
            <w:bottom w:val="none" w:sz="0" w:space="0" w:color="auto"/>
            <w:right w:val="none" w:sz="0" w:space="0" w:color="auto"/>
          </w:divBdr>
        </w:div>
        <w:div w:id="350500397">
          <w:marLeft w:val="0"/>
          <w:marRight w:val="0"/>
          <w:marTop w:val="0"/>
          <w:marBottom w:val="0"/>
          <w:divBdr>
            <w:top w:val="none" w:sz="0" w:space="0" w:color="auto"/>
            <w:left w:val="none" w:sz="0" w:space="0" w:color="auto"/>
            <w:bottom w:val="none" w:sz="0" w:space="0" w:color="auto"/>
            <w:right w:val="none" w:sz="0" w:space="0" w:color="auto"/>
          </w:divBdr>
        </w:div>
        <w:div w:id="2038848554">
          <w:marLeft w:val="0"/>
          <w:marRight w:val="0"/>
          <w:marTop w:val="0"/>
          <w:marBottom w:val="0"/>
          <w:divBdr>
            <w:top w:val="none" w:sz="0" w:space="0" w:color="auto"/>
            <w:left w:val="none" w:sz="0" w:space="0" w:color="auto"/>
            <w:bottom w:val="none" w:sz="0" w:space="0" w:color="auto"/>
            <w:right w:val="none" w:sz="0" w:space="0" w:color="auto"/>
          </w:divBdr>
        </w:div>
        <w:div w:id="1736319919">
          <w:marLeft w:val="0"/>
          <w:marRight w:val="0"/>
          <w:marTop w:val="0"/>
          <w:marBottom w:val="0"/>
          <w:divBdr>
            <w:top w:val="none" w:sz="0" w:space="0" w:color="auto"/>
            <w:left w:val="none" w:sz="0" w:space="0" w:color="auto"/>
            <w:bottom w:val="none" w:sz="0" w:space="0" w:color="auto"/>
            <w:right w:val="none" w:sz="0" w:space="0" w:color="auto"/>
          </w:divBdr>
        </w:div>
        <w:div w:id="96678476">
          <w:marLeft w:val="0"/>
          <w:marRight w:val="0"/>
          <w:marTop w:val="0"/>
          <w:marBottom w:val="0"/>
          <w:divBdr>
            <w:top w:val="none" w:sz="0" w:space="0" w:color="auto"/>
            <w:left w:val="none" w:sz="0" w:space="0" w:color="auto"/>
            <w:bottom w:val="none" w:sz="0" w:space="0" w:color="auto"/>
            <w:right w:val="none" w:sz="0" w:space="0" w:color="auto"/>
          </w:divBdr>
        </w:div>
        <w:div w:id="346710842">
          <w:marLeft w:val="0"/>
          <w:marRight w:val="0"/>
          <w:marTop w:val="0"/>
          <w:marBottom w:val="0"/>
          <w:divBdr>
            <w:top w:val="none" w:sz="0" w:space="0" w:color="auto"/>
            <w:left w:val="none" w:sz="0" w:space="0" w:color="auto"/>
            <w:bottom w:val="none" w:sz="0" w:space="0" w:color="auto"/>
            <w:right w:val="none" w:sz="0" w:space="0" w:color="auto"/>
          </w:divBdr>
        </w:div>
        <w:div w:id="1135181407">
          <w:marLeft w:val="0"/>
          <w:marRight w:val="0"/>
          <w:marTop w:val="0"/>
          <w:marBottom w:val="0"/>
          <w:divBdr>
            <w:top w:val="none" w:sz="0" w:space="0" w:color="auto"/>
            <w:left w:val="none" w:sz="0" w:space="0" w:color="auto"/>
            <w:bottom w:val="none" w:sz="0" w:space="0" w:color="auto"/>
            <w:right w:val="none" w:sz="0" w:space="0" w:color="auto"/>
          </w:divBdr>
        </w:div>
        <w:div w:id="569577515">
          <w:marLeft w:val="0"/>
          <w:marRight w:val="0"/>
          <w:marTop w:val="0"/>
          <w:marBottom w:val="0"/>
          <w:divBdr>
            <w:top w:val="none" w:sz="0" w:space="0" w:color="auto"/>
            <w:left w:val="none" w:sz="0" w:space="0" w:color="auto"/>
            <w:bottom w:val="none" w:sz="0" w:space="0" w:color="auto"/>
            <w:right w:val="none" w:sz="0" w:space="0" w:color="auto"/>
          </w:divBdr>
        </w:div>
        <w:div w:id="1360205806">
          <w:marLeft w:val="0"/>
          <w:marRight w:val="0"/>
          <w:marTop w:val="0"/>
          <w:marBottom w:val="0"/>
          <w:divBdr>
            <w:top w:val="none" w:sz="0" w:space="0" w:color="auto"/>
            <w:left w:val="none" w:sz="0" w:space="0" w:color="auto"/>
            <w:bottom w:val="none" w:sz="0" w:space="0" w:color="auto"/>
            <w:right w:val="none" w:sz="0" w:space="0" w:color="auto"/>
          </w:divBdr>
        </w:div>
        <w:div w:id="381057007">
          <w:marLeft w:val="0"/>
          <w:marRight w:val="0"/>
          <w:marTop w:val="0"/>
          <w:marBottom w:val="0"/>
          <w:divBdr>
            <w:top w:val="none" w:sz="0" w:space="0" w:color="auto"/>
            <w:left w:val="none" w:sz="0" w:space="0" w:color="auto"/>
            <w:bottom w:val="none" w:sz="0" w:space="0" w:color="auto"/>
            <w:right w:val="none" w:sz="0" w:space="0" w:color="auto"/>
          </w:divBdr>
        </w:div>
        <w:div w:id="1228688909">
          <w:marLeft w:val="0"/>
          <w:marRight w:val="0"/>
          <w:marTop w:val="0"/>
          <w:marBottom w:val="0"/>
          <w:divBdr>
            <w:top w:val="none" w:sz="0" w:space="0" w:color="auto"/>
            <w:left w:val="none" w:sz="0" w:space="0" w:color="auto"/>
            <w:bottom w:val="none" w:sz="0" w:space="0" w:color="auto"/>
            <w:right w:val="none" w:sz="0" w:space="0" w:color="auto"/>
          </w:divBdr>
        </w:div>
        <w:div w:id="1812206931">
          <w:marLeft w:val="0"/>
          <w:marRight w:val="0"/>
          <w:marTop w:val="0"/>
          <w:marBottom w:val="0"/>
          <w:divBdr>
            <w:top w:val="none" w:sz="0" w:space="0" w:color="auto"/>
            <w:left w:val="none" w:sz="0" w:space="0" w:color="auto"/>
            <w:bottom w:val="none" w:sz="0" w:space="0" w:color="auto"/>
            <w:right w:val="none" w:sz="0" w:space="0" w:color="auto"/>
          </w:divBdr>
        </w:div>
        <w:div w:id="246815724">
          <w:marLeft w:val="0"/>
          <w:marRight w:val="0"/>
          <w:marTop w:val="0"/>
          <w:marBottom w:val="0"/>
          <w:divBdr>
            <w:top w:val="none" w:sz="0" w:space="0" w:color="auto"/>
            <w:left w:val="none" w:sz="0" w:space="0" w:color="auto"/>
            <w:bottom w:val="none" w:sz="0" w:space="0" w:color="auto"/>
            <w:right w:val="none" w:sz="0" w:space="0" w:color="auto"/>
          </w:divBdr>
        </w:div>
        <w:div w:id="1187523982">
          <w:marLeft w:val="0"/>
          <w:marRight w:val="0"/>
          <w:marTop w:val="0"/>
          <w:marBottom w:val="0"/>
          <w:divBdr>
            <w:top w:val="none" w:sz="0" w:space="0" w:color="auto"/>
            <w:left w:val="none" w:sz="0" w:space="0" w:color="auto"/>
            <w:bottom w:val="none" w:sz="0" w:space="0" w:color="auto"/>
            <w:right w:val="none" w:sz="0" w:space="0" w:color="auto"/>
          </w:divBdr>
        </w:div>
        <w:div w:id="820926690">
          <w:marLeft w:val="0"/>
          <w:marRight w:val="0"/>
          <w:marTop w:val="0"/>
          <w:marBottom w:val="0"/>
          <w:divBdr>
            <w:top w:val="none" w:sz="0" w:space="0" w:color="auto"/>
            <w:left w:val="none" w:sz="0" w:space="0" w:color="auto"/>
            <w:bottom w:val="none" w:sz="0" w:space="0" w:color="auto"/>
            <w:right w:val="none" w:sz="0" w:space="0" w:color="auto"/>
          </w:divBdr>
        </w:div>
        <w:div w:id="2042895814">
          <w:marLeft w:val="0"/>
          <w:marRight w:val="0"/>
          <w:marTop w:val="0"/>
          <w:marBottom w:val="0"/>
          <w:divBdr>
            <w:top w:val="none" w:sz="0" w:space="0" w:color="auto"/>
            <w:left w:val="none" w:sz="0" w:space="0" w:color="auto"/>
            <w:bottom w:val="none" w:sz="0" w:space="0" w:color="auto"/>
            <w:right w:val="none" w:sz="0" w:space="0" w:color="auto"/>
          </w:divBdr>
        </w:div>
        <w:div w:id="1148936038">
          <w:marLeft w:val="0"/>
          <w:marRight w:val="0"/>
          <w:marTop w:val="0"/>
          <w:marBottom w:val="0"/>
          <w:divBdr>
            <w:top w:val="none" w:sz="0" w:space="0" w:color="auto"/>
            <w:left w:val="none" w:sz="0" w:space="0" w:color="auto"/>
            <w:bottom w:val="none" w:sz="0" w:space="0" w:color="auto"/>
            <w:right w:val="none" w:sz="0" w:space="0" w:color="auto"/>
          </w:divBdr>
        </w:div>
        <w:div w:id="1683777484">
          <w:marLeft w:val="0"/>
          <w:marRight w:val="0"/>
          <w:marTop w:val="0"/>
          <w:marBottom w:val="0"/>
          <w:divBdr>
            <w:top w:val="none" w:sz="0" w:space="0" w:color="auto"/>
            <w:left w:val="none" w:sz="0" w:space="0" w:color="auto"/>
            <w:bottom w:val="none" w:sz="0" w:space="0" w:color="auto"/>
            <w:right w:val="none" w:sz="0" w:space="0" w:color="auto"/>
          </w:divBdr>
        </w:div>
        <w:div w:id="475073474">
          <w:marLeft w:val="0"/>
          <w:marRight w:val="0"/>
          <w:marTop w:val="0"/>
          <w:marBottom w:val="0"/>
          <w:divBdr>
            <w:top w:val="none" w:sz="0" w:space="0" w:color="auto"/>
            <w:left w:val="none" w:sz="0" w:space="0" w:color="auto"/>
            <w:bottom w:val="none" w:sz="0" w:space="0" w:color="auto"/>
            <w:right w:val="none" w:sz="0" w:space="0" w:color="auto"/>
          </w:divBdr>
        </w:div>
      </w:divsChild>
    </w:div>
    <w:div w:id="541331748">
      <w:bodyDiv w:val="1"/>
      <w:marLeft w:val="0"/>
      <w:marRight w:val="0"/>
      <w:marTop w:val="0"/>
      <w:marBottom w:val="0"/>
      <w:divBdr>
        <w:top w:val="none" w:sz="0" w:space="0" w:color="auto"/>
        <w:left w:val="none" w:sz="0" w:space="0" w:color="auto"/>
        <w:bottom w:val="none" w:sz="0" w:space="0" w:color="auto"/>
        <w:right w:val="none" w:sz="0" w:space="0" w:color="auto"/>
      </w:divBdr>
    </w:div>
    <w:div w:id="559370333">
      <w:bodyDiv w:val="1"/>
      <w:marLeft w:val="0"/>
      <w:marRight w:val="0"/>
      <w:marTop w:val="0"/>
      <w:marBottom w:val="0"/>
      <w:divBdr>
        <w:top w:val="none" w:sz="0" w:space="0" w:color="auto"/>
        <w:left w:val="none" w:sz="0" w:space="0" w:color="auto"/>
        <w:bottom w:val="none" w:sz="0" w:space="0" w:color="auto"/>
        <w:right w:val="none" w:sz="0" w:space="0" w:color="auto"/>
      </w:divBdr>
      <w:divsChild>
        <w:div w:id="1610508988">
          <w:marLeft w:val="0"/>
          <w:marRight w:val="0"/>
          <w:marTop w:val="0"/>
          <w:marBottom w:val="0"/>
          <w:divBdr>
            <w:top w:val="none" w:sz="0" w:space="0" w:color="auto"/>
            <w:left w:val="none" w:sz="0" w:space="0" w:color="auto"/>
            <w:bottom w:val="none" w:sz="0" w:space="0" w:color="auto"/>
            <w:right w:val="none" w:sz="0" w:space="0" w:color="auto"/>
          </w:divBdr>
          <w:divsChild>
            <w:div w:id="703942260">
              <w:marLeft w:val="0"/>
              <w:marRight w:val="0"/>
              <w:marTop w:val="75"/>
              <w:marBottom w:val="0"/>
              <w:divBdr>
                <w:top w:val="none" w:sz="0" w:space="0" w:color="auto"/>
                <w:left w:val="none" w:sz="0" w:space="0" w:color="auto"/>
                <w:bottom w:val="none" w:sz="0" w:space="0" w:color="auto"/>
                <w:right w:val="none" w:sz="0" w:space="0" w:color="auto"/>
              </w:divBdr>
              <w:divsChild>
                <w:div w:id="1675377919">
                  <w:marLeft w:val="0"/>
                  <w:marRight w:val="0"/>
                  <w:marTop w:val="0"/>
                  <w:marBottom w:val="0"/>
                  <w:divBdr>
                    <w:top w:val="none" w:sz="0" w:space="0" w:color="auto"/>
                    <w:left w:val="none" w:sz="0" w:space="0" w:color="auto"/>
                    <w:bottom w:val="none" w:sz="0" w:space="0" w:color="auto"/>
                    <w:right w:val="none" w:sz="0" w:space="0" w:color="auto"/>
                  </w:divBdr>
                  <w:divsChild>
                    <w:div w:id="143236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960229">
          <w:marLeft w:val="0"/>
          <w:marRight w:val="0"/>
          <w:marTop w:val="0"/>
          <w:marBottom w:val="0"/>
          <w:divBdr>
            <w:top w:val="none" w:sz="0" w:space="0" w:color="auto"/>
            <w:left w:val="none" w:sz="0" w:space="0" w:color="auto"/>
            <w:bottom w:val="none" w:sz="0" w:space="0" w:color="auto"/>
            <w:right w:val="none" w:sz="0" w:space="0" w:color="auto"/>
          </w:divBdr>
          <w:divsChild>
            <w:div w:id="411240416">
              <w:marLeft w:val="0"/>
              <w:marRight w:val="0"/>
              <w:marTop w:val="0"/>
              <w:marBottom w:val="0"/>
              <w:divBdr>
                <w:top w:val="none" w:sz="0" w:space="0" w:color="auto"/>
                <w:left w:val="none" w:sz="0" w:space="0" w:color="auto"/>
                <w:bottom w:val="none" w:sz="0" w:space="0" w:color="auto"/>
                <w:right w:val="none" w:sz="0" w:space="0" w:color="auto"/>
              </w:divBdr>
              <w:divsChild>
                <w:div w:id="502399327">
                  <w:marLeft w:val="0"/>
                  <w:marRight w:val="0"/>
                  <w:marTop w:val="0"/>
                  <w:marBottom w:val="0"/>
                  <w:divBdr>
                    <w:top w:val="none" w:sz="0" w:space="0" w:color="auto"/>
                    <w:left w:val="none" w:sz="0" w:space="0" w:color="auto"/>
                    <w:bottom w:val="none" w:sz="0" w:space="0" w:color="auto"/>
                    <w:right w:val="none" w:sz="0" w:space="0" w:color="auto"/>
                  </w:divBdr>
                  <w:divsChild>
                    <w:div w:id="16702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625328">
      <w:bodyDiv w:val="1"/>
      <w:marLeft w:val="0"/>
      <w:marRight w:val="0"/>
      <w:marTop w:val="0"/>
      <w:marBottom w:val="0"/>
      <w:divBdr>
        <w:top w:val="none" w:sz="0" w:space="0" w:color="auto"/>
        <w:left w:val="none" w:sz="0" w:space="0" w:color="auto"/>
        <w:bottom w:val="none" w:sz="0" w:space="0" w:color="auto"/>
        <w:right w:val="none" w:sz="0" w:space="0" w:color="auto"/>
      </w:divBdr>
      <w:divsChild>
        <w:div w:id="1311985273">
          <w:marLeft w:val="0"/>
          <w:marRight w:val="0"/>
          <w:marTop w:val="0"/>
          <w:marBottom w:val="0"/>
          <w:divBdr>
            <w:top w:val="none" w:sz="0" w:space="0" w:color="auto"/>
            <w:left w:val="none" w:sz="0" w:space="0" w:color="auto"/>
            <w:bottom w:val="none" w:sz="0" w:space="0" w:color="auto"/>
            <w:right w:val="none" w:sz="0" w:space="0" w:color="auto"/>
          </w:divBdr>
          <w:divsChild>
            <w:div w:id="63843997">
              <w:marLeft w:val="0"/>
              <w:marRight w:val="0"/>
              <w:marTop w:val="0"/>
              <w:marBottom w:val="0"/>
              <w:divBdr>
                <w:top w:val="none" w:sz="0" w:space="0" w:color="auto"/>
                <w:left w:val="none" w:sz="0" w:space="0" w:color="auto"/>
                <w:bottom w:val="none" w:sz="0" w:space="0" w:color="auto"/>
                <w:right w:val="none" w:sz="0" w:space="0" w:color="auto"/>
              </w:divBdr>
              <w:divsChild>
                <w:div w:id="1605191552">
                  <w:marLeft w:val="0"/>
                  <w:marRight w:val="0"/>
                  <w:marTop w:val="0"/>
                  <w:marBottom w:val="0"/>
                  <w:divBdr>
                    <w:top w:val="none" w:sz="0" w:space="0" w:color="auto"/>
                    <w:left w:val="none" w:sz="0" w:space="0" w:color="auto"/>
                    <w:bottom w:val="none" w:sz="0" w:space="0" w:color="auto"/>
                    <w:right w:val="none" w:sz="0" w:space="0" w:color="auto"/>
                  </w:divBdr>
                  <w:divsChild>
                    <w:div w:id="316110492">
                      <w:marLeft w:val="0"/>
                      <w:marRight w:val="0"/>
                      <w:marTop w:val="0"/>
                      <w:marBottom w:val="0"/>
                      <w:divBdr>
                        <w:top w:val="none" w:sz="0" w:space="0" w:color="auto"/>
                        <w:left w:val="none" w:sz="0" w:space="0" w:color="auto"/>
                        <w:bottom w:val="none" w:sz="0" w:space="0" w:color="auto"/>
                        <w:right w:val="none" w:sz="0" w:space="0" w:color="auto"/>
                      </w:divBdr>
                      <w:divsChild>
                        <w:div w:id="31851230">
                          <w:marLeft w:val="0"/>
                          <w:marRight w:val="0"/>
                          <w:marTop w:val="0"/>
                          <w:marBottom w:val="0"/>
                          <w:divBdr>
                            <w:top w:val="none" w:sz="0" w:space="0" w:color="auto"/>
                            <w:left w:val="none" w:sz="0" w:space="0" w:color="auto"/>
                            <w:bottom w:val="none" w:sz="0" w:space="0" w:color="auto"/>
                            <w:right w:val="none" w:sz="0" w:space="0" w:color="auto"/>
                          </w:divBdr>
                          <w:divsChild>
                            <w:div w:id="1971280876">
                              <w:marLeft w:val="0"/>
                              <w:marRight w:val="0"/>
                              <w:marTop w:val="0"/>
                              <w:marBottom w:val="0"/>
                              <w:divBdr>
                                <w:top w:val="none" w:sz="0" w:space="0" w:color="auto"/>
                                <w:left w:val="none" w:sz="0" w:space="0" w:color="auto"/>
                                <w:bottom w:val="none" w:sz="0" w:space="0" w:color="auto"/>
                                <w:right w:val="none" w:sz="0" w:space="0" w:color="auto"/>
                              </w:divBdr>
                              <w:divsChild>
                                <w:div w:id="1683698491">
                                  <w:marLeft w:val="0"/>
                                  <w:marRight w:val="0"/>
                                  <w:marTop w:val="0"/>
                                  <w:marBottom w:val="0"/>
                                  <w:divBdr>
                                    <w:top w:val="none" w:sz="0" w:space="0" w:color="auto"/>
                                    <w:left w:val="none" w:sz="0" w:space="0" w:color="auto"/>
                                    <w:bottom w:val="none" w:sz="0" w:space="0" w:color="auto"/>
                                    <w:right w:val="none" w:sz="0" w:space="0" w:color="auto"/>
                                  </w:divBdr>
                                  <w:divsChild>
                                    <w:div w:id="1296179638">
                                      <w:marLeft w:val="0"/>
                                      <w:marRight w:val="0"/>
                                      <w:marTop w:val="0"/>
                                      <w:marBottom w:val="0"/>
                                      <w:divBdr>
                                        <w:top w:val="none" w:sz="0" w:space="0" w:color="auto"/>
                                        <w:left w:val="none" w:sz="0" w:space="0" w:color="auto"/>
                                        <w:bottom w:val="none" w:sz="0" w:space="0" w:color="auto"/>
                                        <w:right w:val="none" w:sz="0" w:space="0" w:color="auto"/>
                                      </w:divBdr>
                                      <w:divsChild>
                                        <w:div w:id="211177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5082452">
      <w:bodyDiv w:val="1"/>
      <w:marLeft w:val="0"/>
      <w:marRight w:val="0"/>
      <w:marTop w:val="0"/>
      <w:marBottom w:val="0"/>
      <w:divBdr>
        <w:top w:val="none" w:sz="0" w:space="0" w:color="auto"/>
        <w:left w:val="none" w:sz="0" w:space="0" w:color="auto"/>
        <w:bottom w:val="none" w:sz="0" w:space="0" w:color="auto"/>
        <w:right w:val="none" w:sz="0" w:space="0" w:color="auto"/>
      </w:divBdr>
      <w:divsChild>
        <w:div w:id="76246928">
          <w:marLeft w:val="0"/>
          <w:marRight w:val="0"/>
          <w:marTop w:val="0"/>
          <w:marBottom w:val="0"/>
          <w:divBdr>
            <w:top w:val="none" w:sz="0" w:space="0" w:color="auto"/>
            <w:left w:val="none" w:sz="0" w:space="0" w:color="auto"/>
            <w:bottom w:val="none" w:sz="0" w:space="0" w:color="auto"/>
            <w:right w:val="none" w:sz="0" w:space="0" w:color="auto"/>
          </w:divBdr>
        </w:div>
        <w:div w:id="318776985">
          <w:marLeft w:val="0"/>
          <w:marRight w:val="0"/>
          <w:marTop w:val="0"/>
          <w:marBottom w:val="0"/>
          <w:divBdr>
            <w:top w:val="none" w:sz="0" w:space="0" w:color="auto"/>
            <w:left w:val="none" w:sz="0" w:space="0" w:color="auto"/>
            <w:bottom w:val="none" w:sz="0" w:space="0" w:color="auto"/>
            <w:right w:val="none" w:sz="0" w:space="0" w:color="auto"/>
          </w:divBdr>
        </w:div>
        <w:div w:id="1343706817">
          <w:marLeft w:val="0"/>
          <w:marRight w:val="0"/>
          <w:marTop w:val="0"/>
          <w:marBottom w:val="0"/>
          <w:divBdr>
            <w:top w:val="none" w:sz="0" w:space="0" w:color="auto"/>
            <w:left w:val="none" w:sz="0" w:space="0" w:color="auto"/>
            <w:bottom w:val="none" w:sz="0" w:space="0" w:color="auto"/>
            <w:right w:val="none" w:sz="0" w:space="0" w:color="auto"/>
          </w:divBdr>
        </w:div>
        <w:div w:id="967273361">
          <w:marLeft w:val="0"/>
          <w:marRight w:val="0"/>
          <w:marTop w:val="0"/>
          <w:marBottom w:val="0"/>
          <w:divBdr>
            <w:top w:val="none" w:sz="0" w:space="0" w:color="auto"/>
            <w:left w:val="none" w:sz="0" w:space="0" w:color="auto"/>
            <w:bottom w:val="none" w:sz="0" w:space="0" w:color="auto"/>
            <w:right w:val="none" w:sz="0" w:space="0" w:color="auto"/>
          </w:divBdr>
        </w:div>
        <w:div w:id="1243687187">
          <w:marLeft w:val="0"/>
          <w:marRight w:val="0"/>
          <w:marTop w:val="0"/>
          <w:marBottom w:val="0"/>
          <w:divBdr>
            <w:top w:val="none" w:sz="0" w:space="0" w:color="auto"/>
            <w:left w:val="none" w:sz="0" w:space="0" w:color="auto"/>
            <w:bottom w:val="none" w:sz="0" w:space="0" w:color="auto"/>
            <w:right w:val="none" w:sz="0" w:space="0" w:color="auto"/>
          </w:divBdr>
        </w:div>
        <w:div w:id="1105685142">
          <w:marLeft w:val="0"/>
          <w:marRight w:val="0"/>
          <w:marTop w:val="0"/>
          <w:marBottom w:val="0"/>
          <w:divBdr>
            <w:top w:val="none" w:sz="0" w:space="0" w:color="auto"/>
            <w:left w:val="none" w:sz="0" w:space="0" w:color="auto"/>
            <w:bottom w:val="none" w:sz="0" w:space="0" w:color="auto"/>
            <w:right w:val="none" w:sz="0" w:space="0" w:color="auto"/>
          </w:divBdr>
        </w:div>
        <w:div w:id="657925327">
          <w:marLeft w:val="0"/>
          <w:marRight w:val="0"/>
          <w:marTop w:val="0"/>
          <w:marBottom w:val="0"/>
          <w:divBdr>
            <w:top w:val="none" w:sz="0" w:space="0" w:color="auto"/>
            <w:left w:val="none" w:sz="0" w:space="0" w:color="auto"/>
            <w:bottom w:val="none" w:sz="0" w:space="0" w:color="auto"/>
            <w:right w:val="none" w:sz="0" w:space="0" w:color="auto"/>
          </w:divBdr>
        </w:div>
        <w:div w:id="760756970">
          <w:marLeft w:val="0"/>
          <w:marRight w:val="0"/>
          <w:marTop w:val="0"/>
          <w:marBottom w:val="0"/>
          <w:divBdr>
            <w:top w:val="none" w:sz="0" w:space="0" w:color="auto"/>
            <w:left w:val="none" w:sz="0" w:space="0" w:color="auto"/>
            <w:bottom w:val="none" w:sz="0" w:space="0" w:color="auto"/>
            <w:right w:val="none" w:sz="0" w:space="0" w:color="auto"/>
          </w:divBdr>
        </w:div>
        <w:div w:id="1213274620">
          <w:marLeft w:val="0"/>
          <w:marRight w:val="0"/>
          <w:marTop w:val="0"/>
          <w:marBottom w:val="0"/>
          <w:divBdr>
            <w:top w:val="none" w:sz="0" w:space="0" w:color="auto"/>
            <w:left w:val="none" w:sz="0" w:space="0" w:color="auto"/>
            <w:bottom w:val="none" w:sz="0" w:space="0" w:color="auto"/>
            <w:right w:val="none" w:sz="0" w:space="0" w:color="auto"/>
          </w:divBdr>
        </w:div>
        <w:div w:id="1750689099">
          <w:marLeft w:val="0"/>
          <w:marRight w:val="0"/>
          <w:marTop w:val="0"/>
          <w:marBottom w:val="0"/>
          <w:divBdr>
            <w:top w:val="none" w:sz="0" w:space="0" w:color="auto"/>
            <w:left w:val="none" w:sz="0" w:space="0" w:color="auto"/>
            <w:bottom w:val="none" w:sz="0" w:space="0" w:color="auto"/>
            <w:right w:val="none" w:sz="0" w:space="0" w:color="auto"/>
          </w:divBdr>
        </w:div>
        <w:div w:id="238902765">
          <w:marLeft w:val="0"/>
          <w:marRight w:val="0"/>
          <w:marTop w:val="0"/>
          <w:marBottom w:val="0"/>
          <w:divBdr>
            <w:top w:val="none" w:sz="0" w:space="0" w:color="auto"/>
            <w:left w:val="none" w:sz="0" w:space="0" w:color="auto"/>
            <w:bottom w:val="none" w:sz="0" w:space="0" w:color="auto"/>
            <w:right w:val="none" w:sz="0" w:space="0" w:color="auto"/>
          </w:divBdr>
        </w:div>
        <w:div w:id="1883513885">
          <w:marLeft w:val="0"/>
          <w:marRight w:val="0"/>
          <w:marTop w:val="0"/>
          <w:marBottom w:val="0"/>
          <w:divBdr>
            <w:top w:val="none" w:sz="0" w:space="0" w:color="auto"/>
            <w:left w:val="none" w:sz="0" w:space="0" w:color="auto"/>
            <w:bottom w:val="none" w:sz="0" w:space="0" w:color="auto"/>
            <w:right w:val="none" w:sz="0" w:space="0" w:color="auto"/>
          </w:divBdr>
        </w:div>
        <w:div w:id="1826699330">
          <w:marLeft w:val="0"/>
          <w:marRight w:val="0"/>
          <w:marTop w:val="0"/>
          <w:marBottom w:val="0"/>
          <w:divBdr>
            <w:top w:val="none" w:sz="0" w:space="0" w:color="auto"/>
            <w:left w:val="none" w:sz="0" w:space="0" w:color="auto"/>
            <w:bottom w:val="none" w:sz="0" w:space="0" w:color="auto"/>
            <w:right w:val="none" w:sz="0" w:space="0" w:color="auto"/>
          </w:divBdr>
        </w:div>
        <w:div w:id="1541824274">
          <w:marLeft w:val="0"/>
          <w:marRight w:val="0"/>
          <w:marTop w:val="0"/>
          <w:marBottom w:val="0"/>
          <w:divBdr>
            <w:top w:val="none" w:sz="0" w:space="0" w:color="auto"/>
            <w:left w:val="none" w:sz="0" w:space="0" w:color="auto"/>
            <w:bottom w:val="none" w:sz="0" w:space="0" w:color="auto"/>
            <w:right w:val="none" w:sz="0" w:space="0" w:color="auto"/>
          </w:divBdr>
        </w:div>
        <w:div w:id="1372223860">
          <w:marLeft w:val="0"/>
          <w:marRight w:val="0"/>
          <w:marTop w:val="0"/>
          <w:marBottom w:val="0"/>
          <w:divBdr>
            <w:top w:val="none" w:sz="0" w:space="0" w:color="auto"/>
            <w:left w:val="none" w:sz="0" w:space="0" w:color="auto"/>
            <w:bottom w:val="none" w:sz="0" w:space="0" w:color="auto"/>
            <w:right w:val="none" w:sz="0" w:space="0" w:color="auto"/>
          </w:divBdr>
        </w:div>
        <w:div w:id="1916934331">
          <w:marLeft w:val="0"/>
          <w:marRight w:val="0"/>
          <w:marTop w:val="0"/>
          <w:marBottom w:val="0"/>
          <w:divBdr>
            <w:top w:val="none" w:sz="0" w:space="0" w:color="auto"/>
            <w:left w:val="none" w:sz="0" w:space="0" w:color="auto"/>
            <w:bottom w:val="none" w:sz="0" w:space="0" w:color="auto"/>
            <w:right w:val="none" w:sz="0" w:space="0" w:color="auto"/>
          </w:divBdr>
        </w:div>
        <w:div w:id="1573346903">
          <w:marLeft w:val="0"/>
          <w:marRight w:val="0"/>
          <w:marTop w:val="0"/>
          <w:marBottom w:val="0"/>
          <w:divBdr>
            <w:top w:val="none" w:sz="0" w:space="0" w:color="auto"/>
            <w:left w:val="none" w:sz="0" w:space="0" w:color="auto"/>
            <w:bottom w:val="none" w:sz="0" w:space="0" w:color="auto"/>
            <w:right w:val="none" w:sz="0" w:space="0" w:color="auto"/>
          </w:divBdr>
        </w:div>
        <w:div w:id="1263563670">
          <w:marLeft w:val="0"/>
          <w:marRight w:val="0"/>
          <w:marTop w:val="0"/>
          <w:marBottom w:val="0"/>
          <w:divBdr>
            <w:top w:val="none" w:sz="0" w:space="0" w:color="auto"/>
            <w:left w:val="none" w:sz="0" w:space="0" w:color="auto"/>
            <w:bottom w:val="none" w:sz="0" w:space="0" w:color="auto"/>
            <w:right w:val="none" w:sz="0" w:space="0" w:color="auto"/>
          </w:divBdr>
        </w:div>
        <w:div w:id="1626347774">
          <w:marLeft w:val="0"/>
          <w:marRight w:val="0"/>
          <w:marTop w:val="0"/>
          <w:marBottom w:val="0"/>
          <w:divBdr>
            <w:top w:val="none" w:sz="0" w:space="0" w:color="auto"/>
            <w:left w:val="none" w:sz="0" w:space="0" w:color="auto"/>
            <w:bottom w:val="none" w:sz="0" w:space="0" w:color="auto"/>
            <w:right w:val="none" w:sz="0" w:space="0" w:color="auto"/>
          </w:divBdr>
        </w:div>
        <w:div w:id="1424886073">
          <w:marLeft w:val="0"/>
          <w:marRight w:val="0"/>
          <w:marTop w:val="0"/>
          <w:marBottom w:val="0"/>
          <w:divBdr>
            <w:top w:val="none" w:sz="0" w:space="0" w:color="auto"/>
            <w:left w:val="none" w:sz="0" w:space="0" w:color="auto"/>
            <w:bottom w:val="none" w:sz="0" w:space="0" w:color="auto"/>
            <w:right w:val="none" w:sz="0" w:space="0" w:color="auto"/>
          </w:divBdr>
        </w:div>
        <w:div w:id="1574967861">
          <w:marLeft w:val="0"/>
          <w:marRight w:val="0"/>
          <w:marTop w:val="0"/>
          <w:marBottom w:val="0"/>
          <w:divBdr>
            <w:top w:val="none" w:sz="0" w:space="0" w:color="auto"/>
            <w:left w:val="none" w:sz="0" w:space="0" w:color="auto"/>
            <w:bottom w:val="none" w:sz="0" w:space="0" w:color="auto"/>
            <w:right w:val="none" w:sz="0" w:space="0" w:color="auto"/>
          </w:divBdr>
        </w:div>
        <w:div w:id="1903758315">
          <w:marLeft w:val="0"/>
          <w:marRight w:val="0"/>
          <w:marTop w:val="0"/>
          <w:marBottom w:val="0"/>
          <w:divBdr>
            <w:top w:val="none" w:sz="0" w:space="0" w:color="auto"/>
            <w:left w:val="none" w:sz="0" w:space="0" w:color="auto"/>
            <w:bottom w:val="none" w:sz="0" w:space="0" w:color="auto"/>
            <w:right w:val="none" w:sz="0" w:space="0" w:color="auto"/>
          </w:divBdr>
        </w:div>
        <w:div w:id="1151824201">
          <w:marLeft w:val="0"/>
          <w:marRight w:val="0"/>
          <w:marTop w:val="0"/>
          <w:marBottom w:val="0"/>
          <w:divBdr>
            <w:top w:val="none" w:sz="0" w:space="0" w:color="auto"/>
            <w:left w:val="none" w:sz="0" w:space="0" w:color="auto"/>
            <w:bottom w:val="none" w:sz="0" w:space="0" w:color="auto"/>
            <w:right w:val="none" w:sz="0" w:space="0" w:color="auto"/>
          </w:divBdr>
        </w:div>
        <w:div w:id="670451641">
          <w:marLeft w:val="0"/>
          <w:marRight w:val="0"/>
          <w:marTop w:val="0"/>
          <w:marBottom w:val="0"/>
          <w:divBdr>
            <w:top w:val="none" w:sz="0" w:space="0" w:color="auto"/>
            <w:left w:val="none" w:sz="0" w:space="0" w:color="auto"/>
            <w:bottom w:val="none" w:sz="0" w:space="0" w:color="auto"/>
            <w:right w:val="none" w:sz="0" w:space="0" w:color="auto"/>
          </w:divBdr>
        </w:div>
        <w:div w:id="561872413">
          <w:marLeft w:val="0"/>
          <w:marRight w:val="0"/>
          <w:marTop w:val="0"/>
          <w:marBottom w:val="0"/>
          <w:divBdr>
            <w:top w:val="none" w:sz="0" w:space="0" w:color="auto"/>
            <w:left w:val="none" w:sz="0" w:space="0" w:color="auto"/>
            <w:bottom w:val="none" w:sz="0" w:space="0" w:color="auto"/>
            <w:right w:val="none" w:sz="0" w:space="0" w:color="auto"/>
          </w:divBdr>
        </w:div>
        <w:div w:id="1465193664">
          <w:marLeft w:val="0"/>
          <w:marRight w:val="0"/>
          <w:marTop w:val="0"/>
          <w:marBottom w:val="0"/>
          <w:divBdr>
            <w:top w:val="none" w:sz="0" w:space="0" w:color="auto"/>
            <w:left w:val="none" w:sz="0" w:space="0" w:color="auto"/>
            <w:bottom w:val="none" w:sz="0" w:space="0" w:color="auto"/>
            <w:right w:val="none" w:sz="0" w:space="0" w:color="auto"/>
          </w:divBdr>
        </w:div>
      </w:divsChild>
    </w:div>
    <w:div w:id="733162109">
      <w:bodyDiv w:val="1"/>
      <w:marLeft w:val="0"/>
      <w:marRight w:val="0"/>
      <w:marTop w:val="0"/>
      <w:marBottom w:val="0"/>
      <w:divBdr>
        <w:top w:val="none" w:sz="0" w:space="0" w:color="auto"/>
        <w:left w:val="none" w:sz="0" w:space="0" w:color="auto"/>
        <w:bottom w:val="none" w:sz="0" w:space="0" w:color="auto"/>
        <w:right w:val="none" w:sz="0" w:space="0" w:color="auto"/>
      </w:divBdr>
      <w:divsChild>
        <w:div w:id="54743303">
          <w:marLeft w:val="0"/>
          <w:marRight w:val="0"/>
          <w:marTop w:val="0"/>
          <w:marBottom w:val="0"/>
          <w:divBdr>
            <w:top w:val="none" w:sz="0" w:space="0" w:color="auto"/>
            <w:left w:val="none" w:sz="0" w:space="0" w:color="auto"/>
            <w:bottom w:val="none" w:sz="0" w:space="0" w:color="auto"/>
            <w:right w:val="none" w:sz="0" w:space="0" w:color="auto"/>
          </w:divBdr>
          <w:divsChild>
            <w:div w:id="1685090602">
              <w:marLeft w:val="0"/>
              <w:marRight w:val="0"/>
              <w:marTop w:val="75"/>
              <w:marBottom w:val="0"/>
              <w:divBdr>
                <w:top w:val="none" w:sz="0" w:space="0" w:color="auto"/>
                <w:left w:val="none" w:sz="0" w:space="0" w:color="auto"/>
                <w:bottom w:val="none" w:sz="0" w:space="0" w:color="auto"/>
                <w:right w:val="none" w:sz="0" w:space="0" w:color="auto"/>
              </w:divBdr>
              <w:divsChild>
                <w:div w:id="822505092">
                  <w:marLeft w:val="0"/>
                  <w:marRight w:val="0"/>
                  <w:marTop w:val="0"/>
                  <w:marBottom w:val="0"/>
                  <w:divBdr>
                    <w:top w:val="none" w:sz="0" w:space="0" w:color="auto"/>
                    <w:left w:val="none" w:sz="0" w:space="0" w:color="auto"/>
                    <w:bottom w:val="none" w:sz="0" w:space="0" w:color="auto"/>
                    <w:right w:val="none" w:sz="0" w:space="0" w:color="auto"/>
                  </w:divBdr>
                  <w:divsChild>
                    <w:div w:id="14026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836891">
          <w:marLeft w:val="0"/>
          <w:marRight w:val="0"/>
          <w:marTop w:val="0"/>
          <w:marBottom w:val="0"/>
          <w:divBdr>
            <w:top w:val="none" w:sz="0" w:space="0" w:color="auto"/>
            <w:left w:val="none" w:sz="0" w:space="0" w:color="auto"/>
            <w:bottom w:val="none" w:sz="0" w:space="0" w:color="auto"/>
            <w:right w:val="none" w:sz="0" w:space="0" w:color="auto"/>
          </w:divBdr>
          <w:divsChild>
            <w:div w:id="902761492">
              <w:marLeft w:val="0"/>
              <w:marRight w:val="0"/>
              <w:marTop w:val="0"/>
              <w:marBottom w:val="0"/>
              <w:divBdr>
                <w:top w:val="none" w:sz="0" w:space="0" w:color="auto"/>
                <w:left w:val="none" w:sz="0" w:space="0" w:color="auto"/>
                <w:bottom w:val="none" w:sz="0" w:space="0" w:color="auto"/>
                <w:right w:val="none" w:sz="0" w:space="0" w:color="auto"/>
              </w:divBdr>
              <w:divsChild>
                <w:div w:id="1501233944">
                  <w:marLeft w:val="0"/>
                  <w:marRight w:val="0"/>
                  <w:marTop w:val="0"/>
                  <w:marBottom w:val="0"/>
                  <w:divBdr>
                    <w:top w:val="none" w:sz="0" w:space="0" w:color="auto"/>
                    <w:left w:val="none" w:sz="0" w:space="0" w:color="auto"/>
                    <w:bottom w:val="none" w:sz="0" w:space="0" w:color="auto"/>
                    <w:right w:val="none" w:sz="0" w:space="0" w:color="auto"/>
                  </w:divBdr>
                  <w:divsChild>
                    <w:div w:id="24584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141450">
      <w:bodyDiv w:val="1"/>
      <w:marLeft w:val="0"/>
      <w:marRight w:val="0"/>
      <w:marTop w:val="0"/>
      <w:marBottom w:val="0"/>
      <w:divBdr>
        <w:top w:val="none" w:sz="0" w:space="0" w:color="auto"/>
        <w:left w:val="none" w:sz="0" w:space="0" w:color="auto"/>
        <w:bottom w:val="none" w:sz="0" w:space="0" w:color="auto"/>
        <w:right w:val="none" w:sz="0" w:space="0" w:color="auto"/>
      </w:divBdr>
    </w:div>
    <w:div w:id="861405595">
      <w:bodyDiv w:val="1"/>
      <w:marLeft w:val="0"/>
      <w:marRight w:val="0"/>
      <w:marTop w:val="0"/>
      <w:marBottom w:val="0"/>
      <w:divBdr>
        <w:top w:val="none" w:sz="0" w:space="0" w:color="auto"/>
        <w:left w:val="none" w:sz="0" w:space="0" w:color="auto"/>
        <w:bottom w:val="none" w:sz="0" w:space="0" w:color="auto"/>
        <w:right w:val="none" w:sz="0" w:space="0" w:color="auto"/>
      </w:divBdr>
    </w:div>
    <w:div w:id="977345874">
      <w:bodyDiv w:val="1"/>
      <w:marLeft w:val="0"/>
      <w:marRight w:val="0"/>
      <w:marTop w:val="0"/>
      <w:marBottom w:val="0"/>
      <w:divBdr>
        <w:top w:val="none" w:sz="0" w:space="0" w:color="auto"/>
        <w:left w:val="none" w:sz="0" w:space="0" w:color="auto"/>
        <w:bottom w:val="none" w:sz="0" w:space="0" w:color="auto"/>
        <w:right w:val="none" w:sz="0" w:space="0" w:color="auto"/>
      </w:divBdr>
      <w:divsChild>
        <w:div w:id="2093236083">
          <w:marLeft w:val="0"/>
          <w:marRight w:val="0"/>
          <w:marTop w:val="0"/>
          <w:marBottom w:val="0"/>
          <w:divBdr>
            <w:top w:val="none" w:sz="0" w:space="0" w:color="auto"/>
            <w:left w:val="none" w:sz="0" w:space="0" w:color="auto"/>
            <w:bottom w:val="none" w:sz="0" w:space="0" w:color="auto"/>
            <w:right w:val="none" w:sz="0" w:space="0" w:color="auto"/>
          </w:divBdr>
          <w:divsChild>
            <w:div w:id="151485939">
              <w:marLeft w:val="0"/>
              <w:marRight w:val="0"/>
              <w:marTop w:val="0"/>
              <w:marBottom w:val="0"/>
              <w:divBdr>
                <w:top w:val="none" w:sz="0" w:space="0" w:color="auto"/>
                <w:left w:val="none" w:sz="0" w:space="0" w:color="auto"/>
                <w:bottom w:val="none" w:sz="0" w:space="0" w:color="auto"/>
                <w:right w:val="none" w:sz="0" w:space="0" w:color="auto"/>
              </w:divBdr>
              <w:divsChild>
                <w:div w:id="279144455">
                  <w:marLeft w:val="0"/>
                  <w:marRight w:val="0"/>
                  <w:marTop w:val="0"/>
                  <w:marBottom w:val="0"/>
                  <w:divBdr>
                    <w:top w:val="none" w:sz="0" w:space="0" w:color="auto"/>
                    <w:left w:val="none" w:sz="0" w:space="0" w:color="auto"/>
                    <w:bottom w:val="none" w:sz="0" w:space="0" w:color="auto"/>
                    <w:right w:val="none" w:sz="0" w:space="0" w:color="auto"/>
                  </w:divBdr>
                  <w:divsChild>
                    <w:div w:id="37900594">
                      <w:marLeft w:val="0"/>
                      <w:marRight w:val="0"/>
                      <w:marTop w:val="0"/>
                      <w:marBottom w:val="0"/>
                      <w:divBdr>
                        <w:top w:val="none" w:sz="0" w:space="0" w:color="auto"/>
                        <w:left w:val="none" w:sz="0" w:space="0" w:color="auto"/>
                        <w:bottom w:val="none" w:sz="0" w:space="0" w:color="auto"/>
                        <w:right w:val="none" w:sz="0" w:space="0" w:color="auto"/>
                      </w:divBdr>
                      <w:divsChild>
                        <w:div w:id="661856709">
                          <w:marLeft w:val="0"/>
                          <w:marRight w:val="0"/>
                          <w:marTop w:val="0"/>
                          <w:marBottom w:val="0"/>
                          <w:divBdr>
                            <w:top w:val="none" w:sz="0" w:space="0" w:color="auto"/>
                            <w:left w:val="none" w:sz="0" w:space="0" w:color="auto"/>
                            <w:bottom w:val="none" w:sz="0" w:space="0" w:color="auto"/>
                            <w:right w:val="none" w:sz="0" w:space="0" w:color="auto"/>
                          </w:divBdr>
                          <w:divsChild>
                            <w:div w:id="1492020686">
                              <w:marLeft w:val="0"/>
                              <w:marRight w:val="0"/>
                              <w:marTop w:val="0"/>
                              <w:marBottom w:val="0"/>
                              <w:divBdr>
                                <w:top w:val="none" w:sz="0" w:space="0" w:color="auto"/>
                                <w:left w:val="none" w:sz="0" w:space="0" w:color="auto"/>
                                <w:bottom w:val="none" w:sz="0" w:space="0" w:color="auto"/>
                                <w:right w:val="none" w:sz="0" w:space="0" w:color="auto"/>
                              </w:divBdr>
                              <w:divsChild>
                                <w:div w:id="1973749923">
                                  <w:marLeft w:val="0"/>
                                  <w:marRight w:val="0"/>
                                  <w:marTop w:val="0"/>
                                  <w:marBottom w:val="0"/>
                                  <w:divBdr>
                                    <w:top w:val="none" w:sz="0" w:space="0" w:color="auto"/>
                                    <w:left w:val="none" w:sz="0" w:space="0" w:color="auto"/>
                                    <w:bottom w:val="none" w:sz="0" w:space="0" w:color="auto"/>
                                    <w:right w:val="none" w:sz="0" w:space="0" w:color="auto"/>
                                  </w:divBdr>
                                  <w:divsChild>
                                    <w:div w:id="1382941722">
                                      <w:marLeft w:val="0"/>
                                      <w:marRight w:val="0"/>
                                      <w:marTop w:val="0"/>
                                      <w:marBottom w:val="0"/>
                                      <w:divBdr>
                                        <w:top w:val="none" w:sz="0" w:space="0" w:color="auto"/>
                                        <w:left w:val="none" w:sz="0" w:space="0" w:color="auto"/>
                                        <w:bottom w:val="none" w:sz="0" w:space="0" w:color="auto"/>
                                        <w:right w:val="none" w:sz="0" w:space="0" w:color="auto"/>
                                      </w:divBdr>
                                      <w:divsChild>
                                        <w:div w:id="19820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5123031">
      <w:bodyDiv w:val="1"/>
      <w:marLeft w:val="0"/>
      <w:marRight w:val="0"/>
      <w:marTop w:val="0"/>
      <w:marBottom w:val="0"/>
      <w:divBdr>
        <w:top w:val="none" w:sz="0" w:space="0" w:color="auto"/>
        <w:left w:val="none" w:sz="0" w:space="0" w:color="auto"/>
        <w:bottom w:val="none" w:sz="0" w:space="0" w:color="auto"/>
        <w:right w:val="none" w:sz="0" w:space="0" w:color="auto"/>
      </w:divBdr>
    </w:div>
    <w:div w:id="1199781695">
      <w:bodyDiv w:val="1"/>
      <w:marLeft w:val="0"/>
      <w:marRight w:val="0"/>
      <w:marTop w:val="0"/>
      <w:marBottom w:val="0"/>
      <w:divBdr>
        <w:top w:val="none" w:sz="0" w:space="0" w:color="auto"/>
        <w:left w:val="none" w:sz="0" w:space="0" w:color="auto"/>
        <w:bottom w:val="none" w:sz="0" w:space="0" w:color="auto"/>
        <w:right w:val="none" w:sz="0" w:space="0" w:color="auto"/>
      </w:divBdr>
      <w:divsChild>
        <w:div w:id="344209464">
          <w:marLeft w:val="0"/>
          <w:marRight w:val="0"/>
          <w:marTop w:val="0"/>
          <w:marBottom w:val="0"/>
          <w:divBdr>
            <w:top w:val="none" w:sz="0" w:space="0" w:color="auto"/>
            <w:left w:val="none" w:sz="0" w:space="0" w:color="auto"/>
            <w:bottom w:val="none" w:sz="0" w:space="0" w:color="auto"/>
            <w:right w:val="none" w:sz="0" w:space="0" w:color="auto"/>
          </w:divBdr>
          <w:divsChild>
            <w:div w:id="1987319867">
              <w:marLeft w:val="0"/>
              <w:marRight w:val="0"/>
              <w:marTop w:val="0"/>
              <w:marBottom w:val="0"/>
              <w:divBdr>
                <w:top w:val="none" w:sz="0" w:space="0" w:color="auto"/>
                <w:left w:val="none" w:sz="0" w:space="0" w:color="auto"/>
                <w:bottom w:val="none" w:sz="0" w:space="0" w:color="auto"/>
                <w:right w:val="none" w:sz="0" w:space="0" w:color="auto"/>
              </w:divBdr>
              <w:divsChild>
                <w:div w:id="428962587">
                  <w:marLeft w:val="0"/>
                  <w:marRight w:val="0"/>
                  <w:marTop w:val="0"/>
                  <w:marBottom w:val="0"/>
                  <w:divBdr>
                    <w:top w:val="none" w:sz="0" w:space="0" w:color="auto"/>
                    <w:left w:val="none" w:sz="0" w:space="0" w:color="auto"/>
                    <w:bottom w:val="none" w:sz="0" w:space="0" w:color="auto"/>
                    <w:right w:val="none" w:sz="0" w:space="0" w:color="auto"/>
                  </w:divBdr>
                  <w:divsChild>
                    <w:div w:id="347951647">
                      <w:marLeft w:val="0"/>
                      <w:marRight w:val="0"/>
                      <w:marTop w:val="0"/>
                      <w:marBottom w:val="0"/>
                      <w:divBdr>
                        <w:top w:val="none" w:sz="0" w:space="0" w:color="auto"/>
                        <w:left w:val="none" w:sz="0" w:space="0" w:color="auto"/>
                        <w:bottom w:val="none" w:sz="0" w:space="0" w:color="auto"/>
                        <w:right w:val="none" w:sz="0" w:space="0" w:color="auto"/>
                      </w:divBdr>
                      <w:divsChild>
                        <w:div w:id="1772702616">
                          <w:marLeft w:val="0"/>
                          <w:marRight w:val="0"/>
                          <w:marTop w:val="0"/>
                          <w:marBottom w:val="0"/>
                          <w:divBdr>
                            <w:top w:val="none" w:sz="0" w:space="0" w:color="auto"/>
                            <w:left w:val="none" w:sz="0" w:space="0" w:color="auto"/>
                            <w:bottom w:val="none" w:sz="0" w:space="0" w:color="auto"/>
                            <w:right w:val="none" w:sz="0" w:space="0" w:color="auto"/>
                          </w:divBdr>
                          <w:divsChild>
                            <w:div w:id="2071340558">
                              <w:marLeft w:val="0"/>
                              <w:marRight w:val="0"/>
                              <w:marTop w:val="0"/>
                              <w:marBottom w:val="0"/>
                              <w:divBdr>
                                <w:top w:val="none" w:sz="0" w:space="0" w:color="auto"/>
                                <w:left w:val="none" w:sz="0" w:space="0" w:color="auto"/>
                                <w:bottom w:val="none" w:sz="0" w:space="0" w:color="auto"/>
                                <w:right w:val="none" w:sz="0" w:space="0" w:color="auto"/>
                              </w:divBdr>
                              <w:divsChild>
                                <w:div w:id="1388725566">
                                  <w:marLeft w:val="0"/>
                                  <w:marRight w:val="0"/>
                                  <w:marTop w:val="0"/>
                                  <w:marBottom w:val="0"/>
                                  <w:divBdr>
                                    <w:top w:val="none" w:sz="0" w:space="0" w:color="auto"/>
                                    <w:left w:val="none" w:sz="0" w:space="0" w:color="auto"/>
                                    <w:bottom w:val="none" w:sz="0" w:space="0" w:color="auto"/>
                                    <w:right w:val="none" w:sz="0" w:space="0" w:color="auto"/>
                                  </w:divBdr>
                                  <w:divsChild>
                                    <w:div w:id="749929521">
                                      <w:marLeft w:val="0"/>
                                      <w:marRight w:val="0"/>
                                      <w:marTop w:val="0"/>
                                      <w:marBottom w:val="0"/>
                                      <w:divBdr>
                                        <w:top w:val="none" w:sz="0" w:space="0" w:color="auto"/>
                                        <w:left w:val="none" w:sz="0" w:space="0" w:color="auto"/>
                                        <w:bottom w:val="none" w:sz="0" w:space="0" w:color="auto"/>
                                        <w:right w:val="none" w:sz="0" w:space="0" w:color="auto"/>
                                      </w:divBdr>
                                      <w:divsChild>
                                        <w:div w:id="12170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2184764">
      <w:bodyDiv w:val="1"/>
      <w:marLeft w:val="0"/>
      <w:marRight w:val="0"/>
      <w:marTop w:val="0"/>
      <w:marBottom w:val="0"/>
      <w:divBdr>
        <w:top w:val="none" w:sz="0" w:space="0" w:color="auto"/>
        <w:left w:val="none" w:sz="0" w:space="0" w:color="auto"/>
        <w:bottom w:val="none" w:sz="0" w:space="0" w:color="auto"/>
        <w:right w:val="none" w:sz="0" w:space="0" w:color="auto"/>
      </w:divBdr>
      <w:divsChild>
        <w:div w:id="28802779">
          <w:marLeft w:val="0"/>
          <w:marRight w:val="0"/>
          <w:marTop w:val="0"/>
          <w:marBottom w:val="0"/>
          <w:divBdr>
            <w:top w:val="none" w:sz="0" w:space="0" w:color="auto"/>
            <w:left w:val="none" w:sz="0" w:space="0" w:color="auto"/>
            <w:bottom w:val="none" w:sz="0" w:space="0" w:color="auto"/>
            <w:right w:val="none" w:sz="0" w:space="0" w:color="auto"/>
          </w:divBdr>
          <w:divsChild>
            <w:div w:id="1770658568">
              <w:marLeft w:val="0"/>
              <w:marRight w:val="0"/>
              <w:marTop w:val="75"/>
              <w:marBottom w:val="0"/>
              <w:divBdr>
                <w:top w:val="none" w:sz="0" w:space="0" w:color="auto"/>
                <w:left w:val="none" w:sz="0" w:space="0" w:color="auto"/>
                <w:bottom w:val="none" w:sz="0" w:space="0" w:color="auto"/>
                <w:right w:val="none" w:sz="0" w:space="0" w:color="auto"/>
              </w:divBdr>
              <w:divsChild>
                <w:div w:id="320623474">
                  <w:marLeft w:val="0"/>
                  <w:marRight w:val="0"/>
                  <w:marTop w:val="0"/>
                  <w:marBottom w:val="0"/>
                  <w:divBdr>
                    <w:top w:val="none" w:sz="0" w:space="0" w:color="auto"/>
                    <w:left w:val="none" w:sz="0" w:space="0" w:color="auto"/>
                    <w:bottom w:val="none" w:sz="0" w:space="0" w:color="auto"/>
                    <w:right w:val="none" w:sz="0" w:space="0" w:color="auto"/>
                  </w:divBdr>
                  <w:divsChild>
                    <w:div w:id="134775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90495">
          <w:marLeft w:val="0"/>
          <w:marRight w:val="0"/>
          <w:marTop w:val="0"/>
          <w:marBottom w:val="0"/>
          <w:divBdr>
            <w:top w:val="none" w:sz="0" w:space="0" w:color="auto"/>
            <w:left w:val="none" w:sz="0" w:space="0" w:color="auto"/>
            <w:bottom w:val="none" w:sz="0" w:space="0" w:color="auto"/>
            <w:right w:val="none" w:sz="0" w:space="0" w:color="auto"/>
          </w:divBdr>
          <w:divsChild>
            <w:div w:id="2035226410">
              <w:marLeft w:val="0"/>
              <w:marRight w:val="0"/>
              <w:marTop w:val="0"/>
              <w:marBottom w:val="0"/>
              <w:divBdr>
                <w:top w:val="none" w:sz="0" w:space="0" w:color="auto"/>
                <w:left w:val="none" w:sz="0" w:space="0" w:color="auto"/>
                <w:bottom w:val="none" w:sz="0" w:space="0" w:color="auto"/>
                <w:right w:val="none" w:sz="0" w:space="0" w:color="auto"/>
              </w:divBdr>
              <w:divsChild>
                <w:div w:id="1388838952">
                  <w:marLeft w:val="0"/>
                  <w:marRight w:val="0"/>
                  <w:marTop w:val="0"/>
                  <w:marBottom w:val="0"/>
                  <w:divBdr>
                    <w:top w:val="none" w:sz="0" w:space="0" w:color="auto"/>
                    <w:left w:val="none" w:sz="0" w:space="0" w:color="auto"/>
                    <w:bottom w:val="none" w:sz="0" w:space="0" w:color="auto"/>
                    <w:right w:val="none" w:sz="0" w:space="0" w:color="auto"/>
                  </w:divBdr>
                  <w:divsChild>
                    <w:div w:id="9422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926855">
      <w:bodyDiv w:val="1"/>
      <w:marLeft w:val="0"/>
      <w:marRight w:val="0"/>
      <w:marTop w:val="0"/>
      <w:marBottom w:val="0"/>
      <w:divBdr>
        <w:top w:val="none" w:sz="0" w:space="0" w:color="auto"/>
        <w:left w:val="none" w:sz="0" w:space="0" w:color="auto"/>
        <w:bottom w:val="none" w:sz="0" w:space="0" w:color="auto"/>
        <w:right w:val="none" w:sz="0" w:space="0" w:color="auto"/>
      </w:divBdr>
    </w:div>
    <w:div w:id="1801999836">
      <w:bodyDiv w:val="1"/>
      <w:marLeft w:val="0"/>
      <w:marRight w:val="0"/>
      <w:marTop w:val="0"/>
      <w:marBottom w:val="0"/>
      <w:divBdr>
        <w:top w:val="none" w:sz="0" w:space="0" w:color="auto"/>
        <w:left w:val="none" w:sz="0" w:space="0" w:color="auto"/>
        <w:bottom w:val="none" w:sz="0" w:space="0" w:color="auto"/>
        <w:right w:val="none" w:sz="0" w:space="0" w:color="auto"/>
      </w:divBdr>
    </w:div>
    <w:div w:id="1841850702">
      <w:bodyDiv w:val="1"/>
      <w:marLeft w:val="0"/>
      <w:marRight w:val="0"/>
      <w:marTop w:val="0"/>
      <w:marBottom w:val="0"/>
      <w:divBdr>
        <w:top w:val="none" w:sz="0" w:space="0" w:color="auto"/>
        <w:left w:val="none" w:sz="0" w:space="0" w:color="auto"/>
        <w:bottom w:val="none" w:sz="0" w:space="0" w:color="auto"/>
        <w:right w:val="none" w:sz="0" w:space="0" w:color="auto"/>
      </w:divBdr>
    </w:div>
    <w:div w:id="1935554423">
      <w:bodyDiv w:val="1"/>
      <w:marLeft w:val="0"/>
      <w:marRight w:val="0"/>
      <w:marTop w:val="0"/>
      <w:marBottom w:val="0"/>
      <w:divBdr>
        <w:top w:val="none" w:sz="0" w:space="0" w:color="auto"/>
        <w:left w:val="none" w:sz="0" w:space="0" w:color="auto"/>
        <w:bottom w:val="none" w:sz="0" w:space="0" w:color="auto"/>
        <w:right w:val="none" w:sz="0" w:space="0" w:color="auto"/>
      </w:divBdr>
      <w:divsChild>
        <w:div w:id="1534030306">
          <w:marLeft w:val="547"/>
          <w:marRight w:val="0"/>
          <w:marTop w:val="200"/>
          <w:marBottom w:val="0"/>
          <w:divBdr>
            <w:top w:val="none" w:sz="0" w:space="0" w:color="auto"/>
            <w:left w:val="none" w:sz="0" w:space="0" w:color="auto"/>
            <w:bottom w:val="none" w:sz="0" w:space="0" w:color="auto"/>
            <w:right w:val="none" w:sz="0" w:space="0" w:color="auto"/>
          </w:divBdr>
        </w:div>
        <w:div w:id="1164053121">
          <w:marLeft w:val="547"/>
          <w:marRight w:val="0"/>
          <w:marTop w:val="200"/>
          <w:marBottom w:val="0"/>
          <w:divBdr>
            <w:top w:val="none" w:sz="0" w:space="0" w:color="auto"/>
            <w:left w:val="none" w:sz="0" w:space="0" w:color="auto"/>
            <w:bottom w:val="none" w:sz="0" w:space="0" w:color="auto"/>
            <w:right w:val="none" w:sz="0" w:space="0" w:color="auto"/>
          </w:divBdr>
        </w:div>
      </w:divsChild>
    </w:div>
    <w:div w:id="2002811034">
      <w:bodyDiv w:val="1"/>
      <w:marLeft w:val="0"/>
      <w:marRight w:val="0"/>
      <w:marTop w:val="0"/>
      <w:marBottom w:val="0"/>
      <w:divBdr>
        <w:top w:val="none" w:sz="0" w:space="0" w:color="auto"/>
        <w:left w:val="none" w:sz="0" w:space="0" w:color="auto"/>
        <w:bottom w:val="none" w:sz="0" w:space="0" w:color="auto"/>
        <w:right w:val="none" w:sz="0" w:space="0" w:color="auto"/>
      </w:divBdr>
      <w:divsChild>
        <w:div w:id="1312178910">
          <w:marLeft w:val="0"/>
          <w:marRight w:val="0"/>
          <w:marTop w:val="0"/>
          <w:marBottom w:val="0"/>
          <w:divBdr>
            <w:top w:val="none" w:sz="0" w:space="0" w:color="auto"/>
            <w:left w:val="none" w:sz="0" w:space="0" w:color="auto"/>
            <w:bottom w:val="none" w:sz="0" w:space="0" w:color="auto"/>
            <w:right w:val="none" w:sz="0" w:space="0" w:color="auto"/>
          </w:divBdr>
          <w:divsChild>
            <w:div w:id="1651709775">
              <w:marLeft w:val="0"/>
              <w:marRight w:val="0"/>
              <w:marTop w:val="75"/>
              <w:marBottom w:val="0"/>
              <w:divBdr>
                <w:top w:val="none" w:sz="0" w:space="0" w:color="auto"/>
                <w:left w:val="none" w:sz="0" w:space="0" w:color="auto"/>
                <w:bottom w:val="none" w:sz="0" w:space="0" w:color="auto"/>
                <w:right w:val="none" w:sz="0" w:space="0" w:color="auto"/>
              </w:divBdr>
              <w:divsChild>
                <w:div w:id="1803383745">
                  <w:marLeft w:val="0"/>
                  <w:marRight w:val="0"/>
                  <w:marTop w:val="0"/>
                  <w:marBottom w:val="0"/>
                  <w:divBdr>
                    <w:top w:val="none" w:sz="0" w:space="0" w:color="auto"/>
                    <w:left w:val="none" w:sz="0" w:space="0" w:color="auto"/>
                    <w:bottom w:val="none" w:sz="0" w:space="0" w:color="auto"/>
                    <w:right w:val="none" w:sz="0" w:space="0" w:color="auto"/>
                  </w:divBdr>
                  <w:divsChild>
                    <w:div w:id="59644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315189">
          <w:marLeft w:val="0"/>
          <w:marRight w:val="0"/>
          <w:marTop w:val="0"/>
          <w:marBottom w:val="0"/>
          <w:divBdr>
            <w:top w:val="none" w:sz="0" w:space="0" w:color="auto"/>
            <w:left w:val="none" w:sz="0" w:space="0" w:color="auto"/>
            <w:bottom w:val="none" w:sz="0" w:space="0" w:color="auto"/>
            <w:right w:val="none" w:sz="0" w:space="0" w:color="auto"/>
          </w:divBdr>
          <w:divsChild>
            <w:div w:id="269312813">
              <w:marLeft w:val="0"/>
              <w:marRight w:val="0"/>
              <w:marTop w:val="0"/>
              <w:marBottom w:val="0"/>
              <w:divBdr>
                <w:top w:val="none" w:sz="0" w:space="0" w:color="auto"/>
                <w:left w:val="none" w:sz="0" w:space="0" w:color="auto"/>
                <w:bottom w:val="none" w:sz="0" w:space="0" w:color="auto"/>
                <w:right w:val="none" w:sz="0" w:space="0" w:color="auto"/>
              </w:divBdr>
              <w:divsChild>
                <w:div w:id="1544052569">
                  <w:marLeft w:val="0"/>
                  <w:marRight w:val="0"/>
                  <w:marTop w:val="0"/>
                  <w:marBottom w:val="0"/>
                  <w:divBdr>
                    <w:top w:val="none" w:sz="0" w:space="0" w:color="auto"/>
                    <w:left w:val="none" w:sz="0" w:space="0" w:color="auto"/>
                    <w:bottom w:val="none" w:sz="0" w:space="0" w:color="auto"/>
                    <w:right w:val="none" w:sz="0" w:space="0" w:color="auto"/>
                  </w:divBdr>
                  <w:divsChild>
                    <w:div w:id="140656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604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youtube.com/results?search_query=analisis+exploratorio+de+series+de+tiemp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451</TotalTime>
  <Pages>22</Pages>
  <Words>2800</Words>
  <Characters>15403</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Yanacell Carrera</dc:creator>
  <cp:keywords/>
  <dc:description/>
  <cp:lastModifiedBy>Yanacell Carrera</cp:lastModifiedBy>
  <cp:revision>8</cp:revision>
  <dcterms:created xsi:type="dcterms:W3CDTF">2025-04-02T02:19:00Z</dcterms:created>
  <dcterms:modified xsi:type="dcterms:W3CDTF">2025-04-09T03:15:00Z</dcterms:modified>
</cp:coreProperties>
</file>