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数据结构智能出卷系统 开发文档</w:t>
      </w:r>
    </w:p>
    <w:p>
      <w:pPr>
        <w:jc w:val="center"/>
      </w:pPr>
      <w:r>
        <w:rPr>
          <w:color w:val="385723"/>
          <w:sz w:val="28"/>
        </w:rPr>
        <w:t>完善版 v3 · 领域词 / 数据模型 / HTTP / 组卷时序</w:t>
      </w:r>
    </w:p>
    <w:p>
      <w:pPr>
        <w:jc w:val="center"/>
      </w:pPr>
      <w:r>
        <w:rPr>
          <w:sz w:val="24"/>
        </w:rPr>
        <w:t>摸鱼小组 · 完善版 v3</w:t>
      </w:r>
    </w:p>
    <w:p>
      <w:r>
        <w:br w:type="page"/>
      </w:r>
    </w:p>
    <w:p>
      <w:pPr>
        <w:pStyle w:val="Heading1"/>
      </w:pPr>
      <w:r>
        <w:rPr>
          <w:color w:val="1F3864"/>
        </w:rPr>
        <w:t>领域词</w:t>
      </w:r>
    </w:p>
    <w:p>
      <w:pPr>
        <w:ind w:firstLine="480"/>
      </w:pPr>
      <w:r>
        <w:t>教师：使用系统的唯一角色，上传材料、维护知识树与题库、组卷、审核、导出。</w:t>
      </w:r>
    </w:p>
    <w:p>
      <w:pPr>
        <w:ind w:firstLine="480"/>
      </w:pPr>
      <w:r>
        <w:t>课程材料库：教师上传的全部教学材料集合；材料分教案、PPT、大纲、其他四类。</w:t>
      </w:r>
    </w:p>
    <w:p>
      <w:pPr>
        <w:ind w:firstLine="480"/>
      </w:pPr>
      <w:r>
        <w:t>知识树：某份材料抽出的章、节、点层级；点承载术语、定义、解题步骤、教学重点。</w:t>
      </w:r>
    </w:p>
    <w:p>
      <w:pPr>
        <w:ind w:firstLine="480"/>
      </w:pPr>
      <w:r>
        <w:t>出卷需求：本次组卷的输入，含教学进度、考试范围、题型数量、难度分布、重点方向、时长与总分。</w:t>
      </w:r>
    </w:p>
    <w:p>
      <w:pPr>
        <w:ind w:firstLine="480"/>
      </w:pPr>
      <w:r>
        <w:t>考查范围：按出卷需求从知识树筛选组织的树，proposed 可改，confirmed 锁定后才能组卷。</w:t>
      </w:r>
    </w:p>
    <w:p>
      <w:pPr>
        <w:ind w:firstLine="480"/>
      </w:pPr>
      <w:r>
        <w:t>题目草稿：模型针对缺口拟的候选题，pending、accepted、rejected 三态，接受才入题库。</w:t>
      </w:r>
    </w:p>
    <w:p>
      <w:pPr>
        <w:ind w:firstLine="480"/>
      </w:pPr>
      <w:r>
        <w:t>题库：只含已确认题目；来源为材料抽取、教师录入与教师确认后的草稿。</w:t>
      </w:r>
    </w:p>
    <w:p>
      <w:pPr>
        <w:ind w:firstLine="480"/>
      </w:pPr>
      <w:r>
        <w:t>组卷：确认范围后从题库装配试卷；缺口只产生题目草稿，不静默写题。</w:t>
      </w:r>
    </w:p>
    <w:p>
      <w:pPr>
        <w:ind w:firstLine="480"/>
      </w:pPr>
      <w:r>
        <w:t>教学助手：教师端对话入口，走单一 LangGraph 图，组卷同样先确认考查范围。</w:t>
      </w:r>
    </w:p>
    <w:p>
      <w:pPr>
        <w:pStyle w:val="Heading1"/>
      </w:pPr>
      <w:r>
        <w:rPr>
          <w:color w:val="1F3864"/>
        </w:rPr>
        <w:t>目录结构</w:t>
      </w:r>
    </w:p>
    <w:p>
      <w:pPr>
        <w:ind w:firstLine="480"/>
      </w:pPr>
      <w:r>
        <w:t>仓库根：backend（FastAPI 应用与 agent_v2 状态机）、frontend（React 应用）、scripts（度量脚本）。</w:t>
      </w:r>
    </w:p>
    <w:p>
      <w:pPr>
        <w:ind w:firstLine="480"/>
      </w:pPr>
      <w:r>
        <w:t>baselines/v2-source：冻结的旧版源码只读基线；baselines/original-docs：冻结的旧学术文稿。</w:t>
      </w:r>
    </w:p>
    <w:p>
      <w:pPr>
        <w:ind w:firstLine="480"/>
      </w:pPr>
      <w:r>
        <w:t>原文档：重写后的学术四件套；docs/adr：六条不可逆架构决策记录。</w:t>
      </w:r>
    </w:p>
    <w:p>
      <w:pPr>
        <w:pStyle w:val="Heading1"/>
      </w:pPr>
      <w:r>
        <w:rPr>
          <w:color w:val="1F3864"/>
        </w:rPr>
        <w:t>数据模型</w:t>
      </w:r>
    </w:p>
    <w:p>
      <w:pPr>
        <w:ind w:firstLine="480"/>
      </w:pPr>
      <w:r>
        <w:t>materials：文件名、类型、种类（kind：lecture_notes/slides/syllabus/other）、解析正文、页数。</w:t>
      </w:r>
    </w:p>
    <w:p>
      <w:pPr>
        <w:ind w:firstLine="480"/>
      </w:pPr>
      <w:r>
        <w:t>knowledge_nodes：material_id、parent_id、名称、节点类型、definition、key_terms、teaching_emphasis、solution_steps。</w:t>
      </w:r>
    </w:p>
    <w:p>
      <w:pPr>
        <w:ind w:firstLine="480"/>
      </w:pPr>
      <w:r>
        <w:t>exam_scopes / exam_scope_nodes：范围状态（proposed/confirmed）与范围节点（含 source_node_id 溯源、included 开关）。</w:t>
      </w:r>
    </w:p>
    <w:p>
      <w:pPr>
        <w:ind w:firstLine="480"/>
      </w:pPr>
      <w:r>
        <w:t>question_drafts：题型、难度、题干、选项、答案、解析、状态（pending/accepted/rejected）、exam_scope_id。</w:t>
      </w:r>
    </w:p>
    <w:p>
      <w:pPr>
        <w:ind w:firstLine="480"/>
      </w:pPr>
      <w:r>
        <w:t>questions：题库主表，source 只有 manual 与 ppt_extracted，本版不引入 AI 生成来源。</w:t>
      </w:r>
    </w:p>
    <w:p>
      <w:pPr>
        <w:ind w:firstLine="480"/>
      </w:pPr>
      <w:r>
        <w:t>exams / exam_questions：试卷头（含 requirements_json 与 knowledge_snapshot_json）与试卷题目（分值、顺序）。</w:t>
      </w:r>
    </w:p>
    <w:p>
      <w:pPr>
        <w:pStyle w:val="Heading1"/>
      </w:pPr>
      <w:r>
        <w:rPr>
          <w:color w:val="1F3864"/>
        </w:rPr>
        <w:t>HTTP 一览</w:t>
      </w:r>
    </w:p>
    <w:p>
      <w:pPr>
        <w:ind w:firstLine="480"/>
      </w:pPr>
      <w:r>
        <w:t>材料：POST /api/materials/upload（含 kind 表单字段）、GET /api/materials、GET/DELETE /api/materials/{id}。</w:t>
      </w:r>
    </w:p>
    <w:p>
      <w:pPr>
        <w:ind w:firstLine="480"/>
      </w:pPr>
      <w:r>
        <w:t>知识树：POST /api/knowledge/extract/{material_id}、GET /api/knowledge/tree/{material_id}、PUT /api/knowledge/nodes/{id}。</w:t>
      </w:r>
    </w:p>
    <w:p>
      <w:pPr>
        <w:ind w:firstLine="480"/>
      </w:pPr>
      <w:r>
        <w:t>考查范围：POST /api/scopes/propose、GET /api/scopes/{id}、PUT /api/scopes/{id}/nodes/{nid}、POST /api/scopes/{id}/nodes、DELETE 节点、POST /api/scopes/{id}/confirm。</w:t>
      </w:r>
    </w:p>
    <w:p>
      <w:pPr>
        <w:ind w:firstLine="480"/>
      </w:pPr>
      <w:r>
        <w:t>组卷：POST /api/exams/generate（必填 scope_id；未确认返回 400 scope_not_confirmed）。</w:t>
      </w:r>
    </w:p>
    <w:p>
      <w:pPr>
        <w:ind w:firstLine="480"/>
      </w:pPr>
      <w:r>
        <w:t>草稿：GET /api/drafts?status=pending、PUT /api/drafts/{id}、POST /api/drafts/{id}/accept、POST /api/drafts/{id}/reject。</w:t>
      </w:r>
    </w:p>
    <w:p>
      <w:pPr>
        <w:ind w:firstLine="480"/>
      </w:pPr>
      <w:r>
        <w:t>教学助手：POST /api/chat（SSE，事件 intent/tool_call/scope_pending/review_pending/text/done/error）。</w:t>
      </w:r>
    </w:p>
    <w:p>
      <w:pPr>
        <w:pStyle w:val="Heading1"/>
      </w:pPr>
      <w:r>
        <w:rPr>
          <w:color w:val="1F3864"/>
        </w:rPr>
        <w:t>组卷时序</w:t>
      </w:r>
    </w:p>
    <w:p>
      <w:pPr>
        <w:ind w:firstLine="480"/>
      </w:pPr>
      <w:r>
        <w:t>教师提交出卷需求 → POST /api/scopes/propose → ScopeBuilder 过滤知识树并落库 → 返回 proposed 范围树。</w:t>
      </w:r>
    </w:p>
    <w:p>
      <w:pPr>
        <w:ind w:firstLine="480"/>
      </w:pPr>
      <w:r>
        <w:t>教师编辑节点 → PUT /api/scopes/{id}/nodes/{nid}；确认 → POST /api/scopes/{id}/confirm → 状态 confirmed。</w:t>
      </w:r>
    </w:p>
    <w:p>
      <w:pPr>
        <w:ind w:firstLine="480"/>
      </w:pPr>
      <w:r>
        <w:t>教师触发组卷 → POST /api/exams/generate 携带 scope_id → 校验 confirmed，否则 400。</w:t>
      </w:r>
    </w:p>
    <w:p>
      <w:pPr>
        <w:ind w:firstLine="480"/>
      </w:pPr>
      <w:r>
        <w:t>PaperAssembler 拼接 included 节点的定义、术语、解题步骤、教学重点 → RAG 检索题库 → 题型不足时调出题适配器拟草稿 → create_many 写入 question_drafts → questions 表零插入。</w:t>
      </w:r>
    </w:p>
    <w:p>
      <w:pPr>
        <w:ind w:firstLine="480"/>
      </w:pPr>
      <w:r>
        <w:t>返回 exam_id、question_count、drafts、shortfall、summary；前端提示教师去草稿页确认。</w:t>
      </w:r>
    </w:p>
    <w:p>
      <w:pPr>
        <w:pStyle w:val="Heading1"/>
      </w:pPr>
      <w:r>
        <w:rPr>
          <w:color w:val="1F3864"/>
        </w:rPr>
        <w:t>前端页面与路由</w:t>
      </w:r>
    </w:p>
    <w:p>
      <w:pPr>
        <w:ind w:firstLine="480"/>
      </w:pPr>
      <w:r>
        <w:t>/dashboard 首页：统计卡片与内嵌教学助手；/materials 材料列表；/materials/:id 材料详情。</w:t>
      </w:r>
    </w:p>
    <w:p>
      <w:pPr>
        <w:ind w:firstLine="480"/>
      </w:pPr>
      <w:r>
        <w:t>/knowledge/:materialId 知识树：提取、重新提取、编辑定义术语解题步骤教学重点。</w:t>
      </w:r>
    </w:p>
    <w:p>
      <w:pPr>
        <w:ind w:firstLine="480"/>
      </w:pPr>
      <w:r>
        <w:t>/exams/create 组卷向导：三步（出卷需求 → 考查范围 → 试卷）；未确认范围不得调用 generate。</w:t>
      </w:r>
    </w:p>
    <w:p>
      <w:pPr>
        <w:ind w:firstLine="480"/>
      </w:pPr>
      <w:r>
        <w:t>/exams 试卷列表；/exams/:id 预览与导出；/drafts 草稿审核。</w:t>
      </w:r>
    </w:p>
    <w:p>
      <w:pPr>
        <w:pStyle w:val="Heading1"/>
      </w:pPr>
      <w:r>
        <w:rPr>
          <w:color w:val="1F3864"/>
        </w:rPr>
        <w:t>本地运行</w:t>
      </w:r>
    </w:p>
    <w:p>
      <w:pPr>
        <w:ind w:firstLine="480"/>
      </w:pPr>
      <w:r>
        <w:t>后端：cd backend &amp;&amp; python -m venv .venv &amp;&amp; .venv/Scripts/pip install -r requirements.txt，复制 .env.example 为 .env 填入 DEEPSEEK_API_KEY，uvicorn app.main:app 启动于 8000 端口。</w:t>
      </w:r>
    </w:p>
    <w:p>
      <w:pPr>
        <w:ind w:firstLine="480"/>
      </w:pPr>
      <w:r>
        <w:t>前端：cd frontend &amp;&amp; npm install &amp;&amp; npm run dev，Vite 代理 /api 到 8000 端口。</w:t>
      </w:r>
    </w:p>
    <w:p>
      <w:pPr>
        <w:ind w:firstLine="480"/>
      </w:pPr>
      <w:r>
        <w:t>允许重建本地数据：删除 backend/data 与 checkpoints.db 后系统会自动重建 SQLite 与 Chroma。</w:t>
      </w:r>
    </w:p>
    <w:p>
      <w:pPr>
        <w:pStyle w:val="Heading1"/>
      </w:pPr>
      <w:r>
        <w:rPr>
          <w:color w:val="1F3864"/>
        </w:rPr>
        <w:t>测试与差异门</w:t>
      </w:r>
    </w:p>
    <w:p>
      <w:pPr>
        <w:ind w:firstLine="480"/>
      </w:pPr>
      <w:r>
        <w:t>pytest 套件：test_scope_builder、test_paper_assembler、test_draft_service、test_generate_guard、test_scope_api。</w:t>
      </w:r>
    </w:p>
    <w:p>
      <w:pPr>
        <w:ind w:firstLine="480"/>
      </w:pPr>
      <w:r>
        <w:t>度量脚本：python scripts/measure_diff.py，source_churn、module_change、doc_rewrite 三项均不低于 0.30 才通过。</w:t>
      </w:r>
    </w:p>
    <w:p>
      <w:pPr>
        <w:ind w:firstLine="480"/>
      </w:pPr>
      <w:r>
        <w:t>度量脚本自身带单测：scripts/test_measure_diff.py 在合成目录上验证度量口径，防止 30% 门悄悄失效。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