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el"/>
        <w:rPr>
          <w:lang w:val="en-US"/>
        </w:rPr>
      </w:pPr>
      <w:r>
        <w:rPr>
          <w:lang w:val="en-US"/>
        </w:rPr>
        <w:t>Force Login</w:t>
      </w:r>
    </w:p>
    <w:p>
      <w:pPr>
        <w:pStyle w:val="Untertitel"/>
        <w:rPr>
          <w:lang w:val="en-US"/>
        </w:rPr>
      </w:pPr>
      <w:r>
        <w:rPr>
          <w:lang w:val="en-US"/>
        </w:rPr>
        <w:t>for Magento® 2</w:t>
      </w:r>
    </w:p>
    <w:p>
      <w:pPr>
        <w:pStyle w:val="Titel"/>
        <w:rPr>
          <w:lang w:val="en-US"/>
        </w:rPr>
      </w:pPr>
      <w:r>
        <w:rPr>
          <w:lang w:val="en-US"/>
        </w:rPr>
        <w:t>USER GUIDE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Untertitel"/>
        <w:rPr/>
      </w:pPr>
      <w:r>
        <w:rPr>
          <w:lang w:val="en-US"/>
        </w:rPr>
        <w:t xml:space="preserve">Version </w:t>
      </w:r>
      <w:r>
        <w:rPr>
          <w:lang w:val="en-US"/>
        </w:rPr>
        <w:t>3.0</w:t>
      </w:r>
    </w:p>
    <w:p>
      <w:pPr>
        <w:pStyle w:val="Textkrper"/>
        <w:rPr>
          <w:lang w:val="en-US"/>
        </w:rPr>
      </w:pPr>
      <w:bookmarkStart w:id="0" w:name="__RefHeading___Toc107_767772636"/>
      <w:bookmarkStart w:id="1" w:name="__RefHeading___Toc107_767772636"/>
      <w:bookmarkEnd w:id="1"/>
      <w:r>
        <w:rPr>
          <w:lang w:val="en-US"/>
        </w:rPr>
      </w:r>
    </w:p>
    <w:p>
      <w:pPr>
        <w:pStyle w:val="Toaheading"/>
        <w:rPr/>
      </w:pPr>
      <w:r>
        <w:rPr>
          <w:lang w:val="en-US"/>
        </w:rPr>
        <w:t>Table of Contents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r>
        <w:fldChar w:fldCharType="begin"/>
      </w:r>
      <w:r>
        <w:instrText> TOC \f \o "1-9" \h</w:instrText>
      </w:r>
      <w:r>
        <w:fldChar w:fldCharType="separate"/>
      </w:r>
      <w:hyperlink w:anchor="_Toc487014185">
        <w:r>
          <w:rPr>
            <w:rStyle w:val="Verzeichnissprung"/>
            <w:lang w:val="en-US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_Toc487014185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86">
        <w:r>
          <w:rPr>
            <w:rStyle w:val="Verzeichnissprung"/>
            <w:lang w:val="en-US"/>
          </w:rPr>
          <w:t>Authors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_Toc487014186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87">
        <w:r>
          <w:rPr>
            <w:rStyle w:val="Verzeichnissprung"/>
            <w:lang w:val="en-US"/>
          </w:rPr>
          <w:t>Features</w:t>
        </w:r>
        <w:r>
          <w:rPr>
            <w:rStyle w:val="Verzeichnissprung"/>
          </w:rPr>
          <w:tab/>
        </w:r>
        <w:r>
          <w:rPr>
            <w:rStyle w:val="Verzeichnissprung"/>
          </w:rPr>
          <w:t>0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_Toc487014187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>2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88">
        <w:r>
          <w:rPr>
            <w:rStyle w:val="Verzeichnissprung"/>
            <w:lang w:val="en-US"/>
          </w:rPr>
          <w:t>Installation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_Toc487014188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89">
        <w:r>
          <w:rPr>
            <w:rStyle w:val="Verzeichnissprung"/>
            <w:lang w:val="en-US"/>
          </w:rPr>
          <w:t>Post-Install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_Toc487014189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0">
        <w:r>
          <w:rPr>
            <w:rStyle w:val="Verzeichnissprung"/>
            <w:lang w:val="en-US"/>
          </w:rPr>
          <w:t>System Upgrade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_Toc487014190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1">
        <w:r>
          <w:rPr>
            <w:rStyle w:val="Verzeichnissprung"/>
            <w:lang w:val="en-US"/>
          </w:rPr>
          <w:t>Clear Cache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_Toc487014191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2">
        <w:r>
          <w:rPr>
            <w:rStyle w:val="Verzeichnissprung"/>
            <w:lang w:val="en-US"/>
          </w:rPr>
          <w:t>How to use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_Toc487014192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3">
        <w:r>
          <w:rPr>
            <w:rStyle w:val="Verzeichnissprung"/>
            <w:lang w:val="en-US"/>
          </w:rPr>
          <w:t>Whitelisting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_Toc487014193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4">
        <w:r>
          <w:rPr>
            <w:rStyle w:val="Verzeichnissprung"/>
            <w:lang w:val="en-US"/>
          </w:rPr>
          <w:t>How to configure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_Toc487014194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5">
        <w:r>
          <w:rPr>
            <w:rStyle w:val="Verzeichnissprung"/>
            <w:lang w:val="en-US"/>
          </w:rPr>
          <w:t>Administration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_Toc487014195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6">
        <w:r>
          <w:rPr>
            <w:rStyle w:val="Verzeichnissprung"/>
            <w:lang w:val="en-US"/>
          </w:rPr>
          <w:t>Navigation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_Toc487014196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7">
        <w:r>
          <w:rPr>
            <w:rStyle w:val="Verzeichnissprung"/>
            <w:lang w:val="en-US"/>
          </w:rPr>
          <w:t>Overview Grid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_Toc487014197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8">
        <w:r>
          <w:rPr>
            <w:rStyle w:val="Verzeichnissprung"/>
            <w:lang w:val="en-US"/>
          </w:rPr>
          <w:t>Detail Form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_Toc487014198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199">
        <w:r>
          <w:rPr>
            <w:rStyle w:val="Verzeichnissprung"/>
            <w:lang w:val="en-US"/>
          </w:rPr>
          <w:t>Strategies</w:t>
        </w:r>
        <w:r>
          <w:rPr>
            <w:webHidden/>
          </w:rPr>
          <w:fldChar w:fldCharType="begin"/>
        </w:r>
        <w:r>
          <w:rPr>
            <w:webHidden/>
          </w:rPr>
          <w:instrText>PAGEREF _Toc487014199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200">
        <w:r>
          <w:rPr>
            <w:rStyle w:val="Verzeichnissprung"/>
            <w:lang w:val="en-US"/>
          </w:rPr>
          <w:t>Static</w:t>
        </w:r>
        <w:r>
          <w:rPr>
            <w:webHidden/>
          </w:rPr>
          <w:fldChar w:fldCharType="begin"/>
        </w:r>
        <w:r>
          <w:rPr>
            <w:webHidden/>
          </w:rPr>
          <w:instrText>PAGEREF _Toc487014200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2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201">
        <w:r>
          <w:rPr>
            <w:rStyle w:val="Verzeichnissprung"/>
            <w:lang w:val="en-US"/>
          </w:rPr>
          <w:t>RegEx-All</w:t>
        </w:r>
        <w:r>
          <w:rPr>
            <w:webHidden/>
          </w:rPr>
          <w:fldChar w:fldCharType="begin"/>
        </w:r>
        <w:r>
          <w:rPr>
            <w:webHidden/>
          </w:rPr>
          <w:instrText>PAGEREF _Toc487014201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202">
        <w:r>
          <w:rPr>
            <w:rStyle w:val="Verzeichnissprung"/>
            <w:lang w:val="en-US"/>
          </w:rPr>
          <w:t>Contribution</w:t>
        </w:r>
        <w:r>
          <w:rPr>
            <w:webHidden/>
          </w:rPr>
          <w:fldChar w:fldCharType="begin"/>
        </w:r>
        <w:r>
          <w:rPr>
            <w:webHidden/>
          </w:rPr>
          <w:instrText>PAGEREF _Toc487014202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color w:val="00000A"/>
          <w:lang w:eastAsia="de-DE" w:bidi="ar-SA"/>
        </w:rPr>
      </w:pPr>
      <w:hyperlink w:anchor="_Toc487014203">
        <w:r>
          <w:rPr>
            <w:rStyle w:val="Verzeichnissprung"/>
            <w:lang w:val="en-US"/>
          </w:rPr>
          <w:t>License</w:t>
        </w:r>
        <w:r>
          <w:rPr>
            <w:webHidden/>
          </w:rPr>
          <w:fldChar w:fldCharType="begin"/>
        </w:r>
        <w:r>
          <w:rPr>
            <w:webHidden/>
          </w:rPr>
          <w:instrText>PAGEREF _Toc487014203 \h</w:instrText>
        </w:r>
        <w:r>
          <w:rPr>
            <w:webHidden/>
          </w:rPr>
          <w:fldChar w:fldCharType="separate"/>
        </w:r>
        <w:r>
          <w:rPr>
            <w:rStyle w:val="Verzeichnissprung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Inhaltsverzeichnis1"/>
        <w:rPr>
          <w:lang w:val="en-US"/>
        </w:rPr>
      </w:pPr>
      <w:r>
        <w:rPr>
          <w:lang w:val="en-US"/>
        </w:rPr>
      </w:r>
      <w:r>
        <w:fldChar w:fldCharType="end"/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2" w:name="_Toc487014185"/>
      <w:bookmarkEnd w:id="2"/>
      <w:r>
        <w:rPr>
          <w:lang w:val="en-US"/>
        </w:rPr>
        <w:t>Introduction</w:t>
      </w:r>
    </w:p>
    <w:p>
      <w:pPr>
        <w:pStyle w:val="Textkrper"/>
        <w:rPr/>
      </w:pPr>
      <w:r>
        <w:rPr>
          <w:lang w:val="en-US"/>
        </w:rPr>
        <w:t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website or the product catalog.</w:t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3" w:name="_Toc487014186"/>
      <w:bookmarkEnd w:id="3"/>
      <w:r>
        <w:rPr>
          <w:lang w:val="en-US"/>
        </w:rPr>
        <w:t>Authors</w:t>
      </w:r>
    </w:p>
    <w:p>
      <w:pPr>
        <w:pStyle w:val="Textkrper"/>
        <w:rPr/>
      </w:pPr>
      <w:r>
        <w:rPr>
          <w:lang w:val="en-US"/>
        </w:rPr>
        <w:t>The autho</w:t>
      </w:r>
      <w:r>
        <w:rPr>
          <w:lang w:val="en-US"/>
        </w:rPr>
        <w:t>r</w:t>
      </w:r>
      <w:r>
        <w:rPr>
          <w:lang w:val="en-US"/>
        </w:rPr>
        <w:t>s of the Force Login module for Magento</w:t>
      </w:r>
      <w:bookmarkStart w:id="4" w:name="__DdeLink__138_767772636"/>
      <w:r>
        <w:rPr>
          <w:lang w:val="en-US"/>
        </w:rPr>
        <w:t>®</w:t>
      </w:r>
      <w:bookmarkEnd w:id="4"/>
      <w:r>
        <w:rPr>
          <w:lang w:val="en-US"/>
        </w:rPr>
        <w:t xml:space="preserve"> 2 is the bitExpert AG</w:t>
      </w:r>
      <w:r>
        <w:rPr>
          <w:rStyle w:val="Funotenanker"/>
          <w:lang w:val="en-US"/>
        </w:rPr>
        <w:footnoteReference w:id="2"/>
      </w:r>
      <w:r>
        <w:rPr>
          <w:lang w:val="en-US"/>
        </w:rPr>
        <w:t xml:space="preserve"> and is maintained by Stephan Hochdörfer (S.Hochdoerfer@bitExpert.de) and Florian Horn (F.Horn@bitExpert.de).</w:t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487014187"/>
      <w:bookmarkEnd w:id="5"/>
      <w:r>
        <w:rPr>
          <w:lang w:val="en-US"/>
        </w:rPr>
        <w:t>Features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Force your guest visitors to log in first (or register), before allowing them to visit your pages and catalog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Administration: Manage the whitelist rules by the GUI in the administration area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ACL: Restrict the administration of whitelist rules to certain backend user groups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Whitelisting: Define url rules as pattern to define which pages guest visitors can visit without logging in first</w:t>
      </w:r>
    </w:p>
    <w:p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Multistore-Support: Define if whitelist rules either apply globally or for specific stores</w:t>
      </w:r>
    </w:p>
    <w:p>
      <w:pPr>
        <w:pStyle w:val="Normal"/>
        <w:rPr>
          <w:rFonts w:ascii="Liberation Sans" w:hAnsi="Liberation Sans"/>
          <w:b/>
          <w:b/>
          <w:bCs/>
          <w:sz w:val="36"/>
          <w:szCs w:val="36"/>
          <w:lang w:val="en-US"/>
        </w:rPr>
      </w:pPr>
      <w:r>
        <w:rPr>
          <w:rFonts w:ascii="Liberation Sans" w:hAnsi="Liberation Sans"/>
          <w:b/>
          <w:bCs/>
          <w:sz w:val="36"/>
          <w:szCs w:val="36"/>
          <w:lang w:val="en-US"/>
        </w:rPr>
      </w:r>
      <w:r>
        <w:br w:type="page"/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6" w:name="_Toc487014188"/>
      <w:bookmarkEnd w:id="6"/>
      <w:r>
        <w:rPr>
          <w:lang w:val="en-US"/>
        </w:rPr>
        <w:t>Installation</w:t>
      </w:r>
    </w:p>
    <w:p>
      <w:pPr>
        <w:pStyle w:val="Textkrper"/>
        <w:rPr>
          <w:lang w:val="en-US"/>
        </w:rPr>
      </w:pPr>
      <w:r>
        <w:rPr>
          <w:lang w:val="en-US"/>
        </w:rPr>
        <w:t>The preferred way of installing the Force Login module for Magento® 2 is through Composer</w:t>
      </w:r>
      <w:r>
        <w:rPr>
          <w:rStyle w:val="Funotenanker"/>
          <w:lang w:val="en-US"/>
        </w:rPr>
        <w:footnoteReference w:id="3"/>
      </w:r>
      <w:r>
        <w:rPr>
          <w:lang w:val="en-US"/>
        </w:rPr>
        <w:t>. Simply add `bitexpert/magento2-force-customer-login` as a dependency:</w:t>
      </w:r>
    </w:p>
    <w:p>
      <w:pPr>
        <w:pStyle w:val="VorformatierterText"/>
        <w:rPr>
          <w:lang w:val="en-US"/>
        </w:rPr>
      </w:pPr>
      <w:r>
        <w:rPr>
          <w:lang w:val="en-US"/>
        </w:rPr>
        <w:tab/>
        <w:t>composer.phar require bitexpert/magento2-force-customer-login</w:t>
      </w:r>
    </w:p>
    <w:p>
      <w:pPr>
        <w:pStyle w:val="Textkrper"/>
        <w:rPr/>
      </w:pPr>
      <w:r>
        <w:rPr>
          <w:lang w:val="en-US"/>
        </w:rPr>
        <w:br/>
        <w:t xml:space="preserve">Optional you can download the latest version </w:t>
      </w:r>
      <w:hyperlink r:id="rId5">
        <w:r>
          <w:rPr>
            <w:rStyle w:val="Internetlink"/>
            <w:lang w:val="en-US"/>
          </w:rPr>
          <w:t>here</w:t>
        </w:r>
      </w:hyperlink>
      <w:r>
        <w:rPr>
          <w:lang w:val="en-US"/>
        </w:rPr>
        <w:t xml:space="preserve"> and install the </w:t>
      </w:r>
      <w:bookmarkStart w:id="7" w:name="__DdeLink__276_1634750589"/>
      <w:r>
        <w:rPr>
          <w:lang w:val="en-US"/>
        </w:rPr>
        <w:t>decompressed</w:t>
      </w:r>
      <w:bookmarkEnd w:id="7"/>
      <w:r>
        <w:rPr>
          <w:lang w:val="en-US"/>
        </w:rPr>
        <w:t xml:space="preserve"> code in your projects directory under </w:t>
      </w:r>
      <w:r>
        <w:rPr>
          <w:i/>
          <w:iCs/>
          <w:lang w:val="en-US"/>
        </w:rPr>
        <w:t>app/code/bitExpert/ForceCustomerLogin</w:t>
      </w:r>
      <w:r>
        <w:rPr>
          <w:lang w:val="en-US"/>
        </w:rPr>
        <w:t xml:space="preserve">. </w:t>
      </w:r>
    </w:p>
    <w:p>
      <w:pPr>
        <w:pStyle w:val="Berschrift2"/>
        <w:numPr>
          <w:ilvl w:val="0"/>
          <w:numId w:val="0"/>
        </w:numPr>
        <w:rPr>
          <w:lang w:val="en-US"/>
        </w:rPr>
      </w:pPr>
      <w:bookmarkStart w:id="8" w:name="_Toc487014189"/>
      <w:bookmarkEnd w:id="8"/>
      <w:r>
        <w:rPr>
          <w:lang w:val="en-US"/>
        </w:rPr>
        <w:t>Post-Install</w:t>
      </w:r>
    </w:p>
    <w:p>
      <w:pPr>
        <w:pStyle w:val="Textkrper"/>
        <w:rPr>
          <w:lang w:val="en-US"/>
        </w:rPr>
      </w:pPr>
      <w:r>
        <w:rPr>
          <w:lang w:val="en-US"/>
        </w:rPr>
        <w:t>After the installment of the module source code, the module has to be enabled by the Magento® 2 CLI.</w:t>
      </w:r>
    </w:p>
    <w:p>
      <w:pPr>
        <w:pStyle w:val="VorformatierterText"/>
        <w:ind w:left="709" w:hanging="0"/>
        <w:rPr>
          <w:lang w:val="en-US"/>
        </w:rPr>
      </w:pPr>
      <w:r>
        <w:rPr>
          <w:lang w:val="en-US"/>
        </w:rPr>
        <w:t>bin/magento module:enable bitExpert_ForceCustomerLogin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Berschrift2"/>
        <w:numPr>
          <w:ilvl w:val="1"/>
          <w:numId w:val="2"/>
        </w:numPr>
        <w:rPr>
          <w:lang w:val="en-US"/>
        </w:rPr>
      </w:pPr>
      <w:bookmarkStart w:id="9" w:name="_Toc487014190"/>
      <w:bookmarkEnd w:id="9"/>
      <w:r>
        <w:rPr>
          <w:lang w:val="en-US"/>
        </w:rPr>
        <w:t>System Upgrade</w:t>
      </w:r>
    </w:p>
    <w:p>
      <w:pPr>
        <w:pStyle w:val="Textkrper"/>
        <w:rPr>
          <w:lang w:val="en-US"/>
        </w:rPr>
      </w:pPr>
      <w:r>
        <w:rPr>
          <w:lang w:val="en-US"/>
        </w:rPr>
        <w:t>After enabling the module, the Magento®</w:t>
      </w:r>
      <w:r>
        <w:rPr>
          <w:i/>
          <w:lang w:val="en-US"/>
        </w:rPr>
        <w:t xml:space="preserve"> 2</w:t>
      </w:r>
      <w:r>
        <w:rPr>
          <w:lang w:val="en-US"/>
        </w:rPr>
        <w:t xml:space="preserve"> system must be upgraded. 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If the system mode is set to </w:t>
      </w:r>
      <w:r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>
        <w:rPr>
          <w:i/>
          <w:lang w:val="en-US"/>
        </w:rPr>
        <w:t>compile</w:t>
      </w:r>
      <w:r>
        <w:rPr>
          <w:lang w:val="en-US"/>
        </w:rPr>
        <w:t xml:space="preserve"> command first. This is not necessary for the </w:t>
      </w:r>
      <w:r>
        <w:rPr>
          <w:i/>
          <w:lang w:val="en-US"/>
        </w:rPr>
        <w:t>developer</w:t>
      </w:r>
      <w:r>
        <w:rPr>
          <w:lang w:val="en-US"/>
        </w:rPr>
        <w:t xml:space="preserve"> mode.</w:t>
      </w:r>
    </w:p>
    <w:p>
      <w:pPr>
        <w:pStyle w:val="VorformatierterText"/>
        <w:ind w:left="709" w:hanging="0"/>
        <w:rPr>
          <w:lang w:val="en-US"/>
        </w:rPr>
      </w:pPr>
      <w:r>
        <w:rPr>
          <w:lang w:val="en-US"/>
        </w:rPr>
        <w:t>bin/magento setup:di:compile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>
        <w:rPr>
          <w:i/>
          <w:lang w:val="en-US"/>
        </w:rPr>
        <w:t>upgrade</w:t>
      </w:r>
      <w:r>
        <w:rPr>
          <w:lang w:val="en-US"/>
        </w:rPr>
        <w:t xml:space="preserve"> command must be run.</w:t>
      </w:r>
    </w:p>
    <w:p>
      <w:pPr>
        <w:pStyle w:val="VorformatierterText"/>
        <w:ind w:left="709" w:hanging="0"/>
        <w:rPr>
          <w:lang w:val="en-US"/>
        </w:rPr>
      </w:pPr>
      <w:r>
        <w:rPr>
          <w:lang w:val="en-US"/>
        </w:rPr>
        <w:t>bin/magento setup:upgrade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Berschrift2"/>
        <w:numPr>
          <w:ilvl w:val="1"/>
          <w:numId w:val="2"/>
        </w:numPr>
        <w:rPr>
          <w:lang w:val="en-US"/>
        </w:rPr>
      </w:pPr>
      <w:bookmarkStart w:id="10" w:name="_Toc487014191"/>
      <w:bookmarkEnd w:id="10"/>
      <w:r>
        <w:rPr>
          <w:lang w:val="en-US"/>
        </w:rPr>
        <w:t>Clear Cache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At last, the Magento® 2 should be cleared by running the </w:t>
      </w:r>
      <w:r>
        <w:rPr>
          <w:i/>
          <w:lang w:val="en-US"/>
        </w:rPr>
        <w:t>flush</w:t>
      </w:r>
      <w:r>
        <w:rPr>
          <w:lang w:val="en-US"/>
        </w:rPr>
        <w:t xml:space="preserve"> command.</w:t>
      </w:r>
    </w:p>
    <w:p>
      <w:pPr>
        <w:pStyle w:val="VorformatierterText"/>
        <w:ind w:left="709" w:hanging="0"/>
        <w:rPr>
          <w:lang w:val="en-US"/>
        </w:rPr>
      </w:pPr>
      <w:r>
        <w:rPr>
          <w:lang w:val="en-US"/>
        </w:rPr>
        <w:t>bin/magento cache:flush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>
          <w:lang w:val="en-US"/>
        </w:rPr>
        <w:t>Sometimes, other cache systems or services must be restarted first, e.g. Apache Webserver and PHP FPM.</w:t>
      </w:r>
    </w:p>
    <w:p>
      <w:pPr>
        <w:pStyle w:val="Normal"/>
        <w:rPr>
          <w:rFonts w:ascii="Liberation Sans" w:hAnsi="Liberation Sans"/>
          <w:b/>
          <w:b/>
          <w:bCs/>
          <w:sz w:val="36"/>
          <w:szCs w:val="36"/>
          <w:lang w:val="en-US"/>
        </w:rPr>
      </w:pPr>
      <w:bookmarkStart w:id="11" w:name="__DdeLink__140_767772636"/>
      <w:bookmarkStart w:id="12" w:name="__DdeLink__140_767772636"/>
      <w:bookmarkEnd w:id="12"/>
      <w:r>
        <w:rPr>
          <w:rFonts w:ascii="Liberation Sans" w:hAnsi="Liberation Sans"/>
          <w:b/>
          <w:bCs/>
          <w:sz w:val="36"/>
          <w:szCs w:val="36"/>
          <w:lang w:val="en-US"/>
        </w:rPr>
      </w:r>
      <w:r>
        <w:br w:type="page"/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13" w:name="_Toc487014192"/>
      <w:bookmarkEnd w:id="13"/>
      <w:r>
        <w:rPr>
          <w:lang w:val="en-US"/>
        </w:rPr>
        <w:t>How to use</w:t>
      </w:r>
    </w:p>
    <w:p>
      <w:pPr>
        <w:pStyle w:val="Textkrper"/>
        <w:rPr>
          <w:lang w:val="en-US"/>
        </w:rPr>
      </w:pPr>
      <w:bookmarkStart w:id="14" w:name="__DdeLink__142_767772636"/>
      <w:bookmarkEnd w:id="14"/>
      <w:r>
        <w:rPr>
          <w:lang w:val="en-US"/>
        </w:rPr>
        <w:t>The usage of the Force Login module for Magento® 2 is applied implicitly by redirecting visitors if the called URI does not match any configured whitelisted url rules.</w:t>
      </w:r>
    </w:p>
    <w:p>
      <w:pPr>
        <w:pStyle w:val="Berschrift2"/>
        <w:numPr>
          <w:ilvl w:val="1"/>
          <w:numId w:val="2"/>
        </w:numPr>
        <w:rPr>
          <w:lang w:val="en-US"/>
        </w:rPr>
      </w:pPr>
      <w:bookmarkStart w:id="15" w:name="_Toc487014193"/>
      <w:bookmarkEnd w:id="15"/>
      <w:r>
        <w:rPr>
          <w:lang w:val="en-US"/>
        </w:rPr>
        <w:t>Whitelisting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Whitelisting is based upon the usage of rules. The strategy selection defines how the rules are interpreted, more details are listed in the </w:t>
      </w:r>
      <w:r>
        <w:rPr>
          <w:i/>
          <w:lang w:val="en-US"/>
        </w:rPr>
        <w:t>Strategies</w:t>
      </w:r>
      <w:r>
        <w:rPr>
          <w:lang w:val="en-US"/>
        </w:rPr>
        <w:t xml:space="preserve"> section.</w:t>
      </w:r>
    </w:p>
    <w:p>
      <w:pPr>
        <w:pStyle w:val="Textkrper"/>
        <w:rPr>
          <w:lang w:val="en-US"/>
        </w:rPr>
      </w:pPr>
      <w:r>
        <w:rPr>
          <w:lang w:val="en-US"/>
        </w:rPr>
        <w:t>By default, some static rules are already listed. The following example shows, how to add a whitelist entry for the homepage (startpage).</w:t>
      </w:r>
    </w:p>
    <w:p>
      <w:pPr>
        <w:pStyle w:val="Textkrper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Navigate to the </w:t>
      </w:r>
      <w:r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>
        <w:rPr>
          <w:i/>
          <w:lang w:val="en-US"/>
        </w:rPr>
        <w:t>Add Entry</w:t>
      </w:r>
      <w:r>
        <w:rPr>
          <w:lang w:val="en-US"/>
        </w:rPr>
        <w:t xml:space="preserve"> button.</w:t>
      </w:r>
    </w:p>
    <w:p>
      <w:pPr>
        <w:pStyle w:val="Textkrper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lang w:val="en-US"/>
        </w:rPr>
        <w:t>Homepage</w:t>
      </w:r>
      <w:r>
        <w:rPr>
          <w:lang w:val="en-US"/>
        </w:rPr>
        <w:t xml:space="preserve"> into the text field beside from the </w:t>
      </w:r>
      <w:r>
        <w:rPr>
          <w:b/>
          <w:lang w:val="en-US"/>
        </w:rPr>
        <w:t>Label</w:t>
      </w:r>
      <w:r>
        <w:rPr>
          <w:lang w:val="en-US"/>
        </w:rPr>
        <w:t xml:space="preserve"> label.</w:t>
      </w:r>
    </w:p>
    <w:p>
      <w:pPr>
        <w:pStyle w:val="Textkrper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lang w:val="en-US"/>
        </w:rPr>
        <w:t>/?$</w:t>
      </w:r>
      <w:r>
        <w:rPr>
          <w:lang w:val="en-US"/>
        </w:rPr>
        <w:t xml:space="preserve"> into the text field beside from the </w:t>
      </w:r>
      <w:r>
        <w:rPr>
          <w:b/>
          <w:lang w:val="en-US"/>
        </w:rPr>
        <w:t>Url Rule</w:t>
      </w:r>
      <w:r>
        <w:rPr>
          <w:lang w:val="en-US"/>
        </w:rPr>
        <w:t xml:space="preserve"> label.</w:t>
      </w:r>
    </w:p>
    <w:p>
      <w:pPr>
        <w:pStyle w:val="Textkrper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All Stores</w:t>
      </w:r>
      <w:r>
        <w:rPr>
          <w:lang w:val="en-US"/>
        </w:rPr>
        <w:t xml:space="preserve"> from the selection field beside from the </w:t>
      </w:r>
      <w:r>
        <w:rPr>
          <w:b/>
          <w:lang w:val="en-US"/>
        </w:rPr>
        <w:t>Store</w:t>
      </w:r>
      <w:r>
        <w:rPr>
          <w:lang w:val="en-US"/>
        </w:rPr>
        <w:t xml:space="preserve"> label.</w:t>
      </w:r>
    </w:p>
    <w:p>
      <w:pPr>
        <w:pStyle w:val="Textkrper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b/>
          <w:lang w:val="en-US"/>
        </w:rPr>
        <w:t>Save</w:t>
      </w:r>
      <w:r>
        <w:rPr>
          <w:lang w:val="en-US"/>
        </w:rPr>
        <w:t xml:space="preserve"> button in the upper menu. After being redirected to the </w:t>
      </w:r>
      <w:r>
        <w:rPr>
          <w:b/>
          <w:lang w:val="en-US"/>
        </w:rPr>
        <w:t>Overview Grid</w:t>
      </w:r>
      <w:r>
        <w:rPr>
          <w:lang w:val="en-US"/>
        </w:rPr>
        <w:t>, the new entry should appear to the list and the systems homepage should be available for guest visitors.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16" w:name="_Toc487014194"/>
      <w:bookmarkEnd w:id="16"/>
      <w:r>
        <w:rPr>
          <w:lang w:val="en-US"/>
        </w:rPr>
        <w:t>How to configure</w:t>
      </w:r>
    </w:p>
    <w:p>
      <w:pPr>
        <w:pStyle w:val="Berschrift2"/>
        <w:numPr>
          <w:ilvl w:val="1"/>
          <w:numId w:val="3"/>
        </w:numPr>
        <w:rPr>
          <w:lang w:val="en-US"/>
        </w:rPr>
      </w:pPr>
      <w:bookmarkStart w:id="17" w:name="_Toc487014195"/>
      <w:bookmarkEnd w:id="17"/>
      <w:r>
        <w:rPr>
          <w:lang w:val="en-US"/>
        </w:rPr>
        <w:t>Administration</w:t>
      </w:r>
    </w:p>
    <w:p>
      <w:pPr>
        <w:pStyle w:val="Normal"/>
        <w:rPr>
          <w:lang w:val="en-US"/>
        </w:rPr>
      </w:pPr>
      <w:r>
        <w:rPr>
          <w:lang w:val="en-US"/>
        </w:rPr>
        <w:t>The Force Login module for Magento® 2 allows you to enable or disable the module itself on the level of websites, stores and store views.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the module is </w:t>
      </w:r>
      <w:r>
        <w:rPr>
          <w:i/>
          <w:lang w:val="en-US"/>
        </w:rPr>
        <w:t>disabled</w:t>
      </w:r>
      <w:r>
        <w:rPr>
          <w:lang w:val="en-US"/>
        </w:rPr>
        <w:t xml:space="preserve">, the whitelist ruling and the redirection are not applied. If the module is </w:t>
      </w:r>
      <w:r>
        <w:rPr>
          <w:i/>
          <w:lang w:val="en-US"/>
        </w:rPr>
        <w:t>enabled</w:t>
      </w:r>
      <w:r>
        <w:rPr>
          <w:lang w:val="en-US"/>
        </w:rPr>
        <w:t xml:space="preserve"> based upon the configuration, the whitelist rules are process, which themselves are also configurable for all enabled stores or just specific ones.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After installing and enabling Force Login module for Magento® 2 with the CLI, you must be able to navigate to “</w:t>
      </w:r>
      <w:r>
        <w:rPr>
          <w:i/>
          <w:lang w:val="en-US"/>
        </w:rPr>
        <w:t>Stores &gt; Configuration &gt; Force Login</w:t>
      </w:r>
      <w:r>
        <w:rPr>
          <w:lang w:val="en-US"/>
        </w:rPr>
        <w:t>”, where you are able to configure the availability of the module for each website, store and store view.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 the administration configuration, you are also able to </w:t>
      </w:r>
      <w:r>
        <w:rPr>
          <w:lang w:val="en-US"/>
        </w:rPr>
        <w:t>configure</w:t>
      </w:r>
      <w:bookmarkStart w:id="18" w:name="_GoBack"/>
      <w:bookmarkEnd w:id="18"/>
      <w:r>
        <w:rPr>
          <w:lang w:val="en-US"/>
        </w:rPr>
        <w:t xml:space="preserve"> the URL the redirecting is targeting to if not whitelist rule is matching.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115" cy="1798955"/>
            <wp:effectExtent l="0" t="0" r="0" b="0"/>
            <wp:wrapSquare wrapText="largest"/>
            <wp:docPr id="2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2"/>
        <w:numPr>
          <w:ilvl w:val="1"/>
          <w:numId w:val="3"/>
        </w:numPr>
        <w:rPr>
          <w:lang w:val="en-US"/>
        </w:rPr>
      </w:pPr>
      <w:bookmarkStart w:id="19" w:name="_Toc487014196"/>
      <w:bookmarkEnd w:id="19"/>
      <w:r>
        <w:rPr>
          <w:lang w:val="en-US"/>
        </w:rPr>
        <w:t>Navigation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As shown in figure 1, navigate through the Magento® 2 backend menu by clicking onto the item </w:t>
      </w:r>
      <w:r>
        <w:rPr>
          <w:b/>
          <w:bCs/>
          <w:lang w:val="en-US"/>
        </w:rPr>
        <w:t>Customers</w:t>
      </w:r>
      <w:r>
        <w:rPr>
          <w:lang w:val="en-US"/>
        </w:rPr>
        <w:t xml:space="preserve">. You must see a new menu entry </w:t>
      </w:r>
      <w:r>
        <w:rPr>
          <w:b/>
          <w:bCs/>
          <w:lang w:val="en-US"/>
        </w:rPr>
        <w:t>Forced Login Whitelist</w:t>
      </w:r>
      <w:r>
        <w:rPr>
          <w:lang w:val="en-US"/>
        </w:rPr>
        <w:t xml:space="preserve">. </w:t>
      </w:r>
    </w:p>
    <w:p>
      <w:pPr>
        <w:pStyle w:val="Textkrper"/>
        <w:rPr>
          <w:lang w:val="en-US"/>
        </w:rPr>
      </w:pPr>
      <w:r>
        <w:rPr>
          <w:lang w:val="en-US"/>
        </w:rPr>
        <w:t>Enter this menu entry.</w:t>
      </w:r>
    </w:p>
    <w:p>
      <w:pPr>
        <w:pStyle w:val="NoSpacing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00AE854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670" cy="3154680"/>
                <wp:effectExtent l="0" t="0" r="0" b="0"/>
                <wp:wrapSquare wrapText="largest"/>
                <wp:docPr id="3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315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900680"/>
                                  <wp:effectExtent l="0" t="0" r="0" b="0"/>
                                  <wp:docPr id="5" name="Bild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Bild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Configuration Menu Item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stroked="f" style="position:absolute;margin-left:-0.1pt;margin-top:0.05pt;width:482pt;height:248.3pt;mso-position-horizontal:center" wp14:anchorId="00AE854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900680"/>
                            <wp:effectExtent l="0" t="0" r="0" b="0"/>
                            <wp:docPr id="6" name="Bild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Bild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Force Login Configuration Menu Item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3"/>
        </w:numPr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erschrift2"/>
        <w:numPr>
          <w:ilvl w:val="1"/>
          <w:numId w:val="3"/>
        </w:numPr>
        <w:rPr>
          <w:lang w:val="en-US"/>
        </w:rPr>
      </w:pPr>
      <w:bookmarkStart w:id="20" w:name="_Toc487014197"/>
      <w:bookmarkEnd w:id="20"/>
      <w:r>
        <w:rPr>
          <w:lang w:val="en-US"/>
        </w:rPr>
        <w:t>Overview Grid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A shown in figure 2, you can add new entries by clicking on the </w:t>
      </w:r>
      <w:r>
        <w:rPr>
          <w:i/>
          <w:iCs/>
          <w:lang w:val="en-US"/>
        </w:rPr>
        <w:t>Add Entry</w:t>
      </w:r>
      <w:r>
        <w:rPr>
          <w:lang w:val="en-US"/>
        </w:rPr>
        <w:t xml:space="preserve"> button in the upper right corner (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). </w:t>
      </w:r>
    </w:p>
    <w:p>
      <w:pPr>
        <w:pStyle w:val="Textkrper"/>
        <w:rPr>
          <w:lang w:val="en-US"/>
        </w:rPr>
      </w:pPr>
      <w:r>
        <w:rPr>
          <w:lang w:val="en-US"/>
        </w:rPr>
        <w:t>The grid (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) contains all existing whitelisted </w:t>
      </w:r>
      <w:r>
        <w:rPr>
          <w:i/>
          <w:iCs/>
          <w:lang w:val="en-US"/>
        </w:rPr>
        <w:t>Url Rules</w:t>
      </w:r>
      <w:r>
        <w:rPr>
          <w:lang w:val="en-US"/>
        </w:rPr>
        <w:t xml:space="preserve">, for which the forced redirect to the </w:t>
      </w:r>
      <w:r>
        <w:rPr>
          <w:i/>
          <w:iCs/>
          <w:lang w:val="en-US"/>
        </w:rPr>
        <w:t>Customer Login Page</w:t>
      </w:r>
      <w:r>
        <w:rPr>
          <w:lang w:val="en-US"/>
        </w:rPr>
        <w:t xml:space="preserve"> is omitted.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Url Rules</w:t>
      </w:r>
      <w:r>
        <w:rPr>
          <w:lang w:val="en-US"/>
        </w:rPr>
        <w:t xml:space="preserve"> (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) are part of a regular expression checking on the called </w:t>
      </w:r>
      <w:r>
        <w:rPr>
          <w:i/>
          <w:iCs/>
          <w:lang w:val="en-US"/>
        </w:rPr>
        <w:t>Url</w:t>
      </w:r>
      <w:r>
        <w:rPr>
          <w:lang w:val="en-US"/>
        </w:rPr>
        <w:t xml:space="preserve"> and tries to match against the whitelist.</w:t>
      </w:r>
    </w:p>
    <w:p>
      <w:pPr>
        <w:pStyle w:val="Textkrper"/>
        <w:rPr>
          <w:lang w:val="en-US"/>
        </w:rPr>
      </w:pPr>
      <w:r>
        <w:rPr>
          <w:i/>
          <w:iCs/>
          <w:lang w:val="en-US"/>
        </w:rPr>
        <w:t>Url Rules</w:t>
      </w:r>
      <w:r>
        <w:rPr>
          <w:lang w:val="en-US"/>
        </w:rPr>
        <w:t xml:space="preserve"> may be related to all stores or to a specific one (</w:t>
      </w:r>
      <w:r>
        <w:rPr>
          <w:b/>
          <w:bCs/>
          <w:lang w:val="en-US"/>
        </w:rPr>
        <w:t>4</w:t>
      </w:r>
      <w:r>
        <w:rPr>
          <w:lang w:val="en-US"/>
        </w:rPr>
        <w:t>). All rules except some mandatory ones are editable (</w:t>
      </w:r>
      <w:r>
        <w:rPr>
          <w:b/>
          <w:bCs/>
          <w:lang w:val="en-US"/>
        </w:rPr>
        <w:t>5</w:t>
      </w:r>
      <w:r>
        <w:rPr>
          <w:lang w:val="en-US"/>
        </w:rPr>
        <w:t>) and removeable (</w:t>
      </w:r>
      <w:r>
        <w:rPr>
          <w:b/>
          <w:bCs/>
          <w:lang w:val="en-US"/>
        </w:rPr>
        <w:t>6</w:t>
      </w:r>
      <w:r>
        <w:rPr>
          <w:lang w:val="en-US"/>
        </w:rPr>
        <w:t>).</w:t>
      </w:r>
    </w:p>
    <w:p>
      <w:pPr>
        <w:pStyle w:val="Textkrp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78D7B6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670" cy="3964940"/>
                <wp:effectExtent l="0" t="0" r="0" b="0"/>
                <wp:wrapSquare wrapText="largest"/>
                <wp:docPr id="7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396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bbildun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10940"/>
                                  <wp:effectExtent l="0" t="0" r="0" b="0"/>
                                  <wp:docPr id="9" name="Bild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Bild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Force Login Overview of whitelist Url Rules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2" stroked="f" style="position:absolute;margin-left:-0.1pt;margin-top:0.05pt;width:482pt;height:312.1pt;mso-position-horizontal:center" wp14:anchorId="078D7B6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bbildun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10940"/>
                            <wp:effectExtent l="0" t="0" r="0" b="0"/>
                            <wp:docPr id="10" name="Bild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ild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Force Login Overview of whitelist Url Rules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rschrift2"/>
        <w:numPr>
          <w:ilvl w:val="1"/>
          <w:numId w:val="3"/>
        </w:numPr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erschrift2"/>
        <w:numPr>
          <w:ilvl w:val="1"/>
          <w:numId w:val="3"/>
        </w:numPr>
        <w:rPr>
          <w:lang w:val="en-US"/>
        </w:rPr>
      </w:pPr>
      <w:bookmarkStart w:id="21" w:name="_Toc487014198"/>
      <w:bookmarkEnd w:id="21"/>
      <w:r>
        <w:rPr>
          <w:lang w:val="en-US"/>
        </w:rPr>
        <w:t>Detail Form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As shown in figure 3, you can return to the </w:t>
      </w:r>
      <w:r>
        <w:rPr>
          <w:i/>
          <w:iCs/>
          <w:lang w:val="en-US"/>
        </w:rPr>
        <w:t>Overview Grid</w:t>
      </w:r>
      <w:r>
        <w:rPr>
          <w:lang w:val="en-US"/>
        </w:rPr>
        <w:t xml:space="preserve"> by using the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button (</w:t>
      </w:r>
      <w:r>
        <w:rPr>
          <w:b/>
          <w:bCs/>
          <w:lang w:val="en-US"/>
        </w:rPr>
        <w:t>1</w:t>
      </w:r>
      <w:r>
        <w:rPr>
          <w:lang w:val="en-US"/>
        </w:rPr>
        <w:t xml:space="preserve">). The </w:t>
      </w:r>
      <w:r>
        <w:rPr>
          <w:i/>
          <w:iCs/>
          <w:lang w:val="en-US"/>
        </w:rPr>
        <w:t>Label</w:t>
      </w:r>
      <w:r>
        <w:rPr>
          <w:lang w:val="en-US"/>
        </w:rPr>
        <w:t xml:space="preserve"> value has only declarative character and is for information purpose only (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). The </w:t>
      </w:r>
      <w:r>
        <w:rPr>
          <w:i/>
          <w:iCs/>
          <w:lang w:val="en-US"/>
        </w:rPr>
        <w:t>Url Rule</w:t>
      </w:r>
      <w:r>
        <w:rPr>
          <w:lang w:val="en-US"/>
        </w:rPr>
        <w:t xml:space="preserve"> is part of a regular expression checking on the called </w:t>
      </w:r>
    </w:p>
    <w:p>
      <w:pPr>
        <w:pStyle w:val="Textkrper"/>
        <w:rPr>
          <w:lang w:val="en-US"/>
        </w:rPr>
      </w:pPr>
      <w:r>
        <w:rPr>
          <w:i/>
          <w:iCs/>
          <w:lang w:val="en-US"/>
        </w:rPr>
        <w:t>Url</w:t>
      </w:r>
      <w:r>
        <w:rPr>
          <w:lang w:val="en-US"/>
        </w:rPr>
        <w:t xml:space="preserve"> and tries to match against the whitelist (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). </w:t>
      </w:r>
      <w:r>
        <w:rPr>
          <w:i/>
          <w:iCs/>
          <w:lang w:val="en-US"/>
        </w:rPr>
        <w:t>Url Rules</w:t>
      </w:r>
      <w:r>
        <w:rPr>
          <w:lang w:val="en-US"/>
        </w:rPr>
        <w:t xml:space="preserve"> may be related to all stores or to a specific one (</w:t>
      </w:r>
      <w:r>
        <w:rPr>
          <w:b/>
          <w:bCs/>
          <w:lang w:val="en-US"/>
        </w:rPr>
        <w:t>4</w:t>
      </w:r>
      <w:r>
        <w:rPr>
          <w:lang w:val="en-US"/>
        </w:rPr>
        <w:t>).</w:t>
      </w:r>
    </w:p>
    <w:p>
      <w:pPr>
        <w:pStyle w:val="Textkrper"/>
        <w:rPr>
          <w:lang w:val="en-US"/>
        </w:rPr>
      </w:pPr>
      <w:r>
        <w:rPr>
          <w:lang w:val="en-US"/>
        </w:rPr>
        <w:t>The strategy selection (</w:t>
      </w:r>
      <w:r>
        <w:rPr>
          <w:b/>
          <w:lang w:val="en-US"/>
        </w:rPr>
        <w:t>5</w:t>
      </w:r>
      <w:r>
        <w:rPr>
          <w:lang w:val="en-US"/>
        </w:rPr>
        <w:t xml:space="preserve">) defines how the </w:t>
      </w:r>
      <w:r>
        <w:rPr>
          <w:i/>
          <w:lang w:val="en-US"/>
        </w:rPr>
        <w:t>Url Rule</w:t>
      </w:r>
      <w:r>
        <w:rPr>
          <w:lang w:val="en-US"/>
        </w:rPr>
        <w:t xml:space="preserve"> is interpreted, more details are listed in the </w:t>
      </w:r>
      <w:r>
        <w:rPr>
          <w:i/>
          <w:lang w:val="en-US"/>
        </w:rPr>
        <w:t>Strategies</w:t>
      </w:r>
      <w:r>
        <w:rPr>
          <w:lang w:val="en-US"/>
        </w:rPr>
        <w:t xml:space="preserve"> section.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Persist the rule by using the </w:t>
      </w:r>
      <w:r>
        <w:rPr>
          <w:i/>
          <w:iCs/>
          <w:lang w:val="en-US"/>
        </w:rPr>
        <w:t>Save</w:t>
      </w:r>
      <w:r>
        <w:rPr>
          <w:lang w:val="en-US"/>
        </w:rPr>
        <w:t xml:space="preserve"> button (</w:t>
      </w:r>
      <w:r>
        <w:rPr>
          <w:b/>
          <w:bCs/>
          <w:lang w:val="en-US"/>
        </w:rPr>
        <w:t>6</w:t>
      </w:r>
      <w:r>
        <w:rPr>
          <w:lang w:val="en-US"/>
        </w:rPr>
        <w:t>).</w:t>
      </w:r>
    </w:p>
    <w:p>
      <w:pPr>
        <w:pStyle w:val="Textkrper"/>
        <w:rPr>
          <w:lang w:val="en-US"/>
        </w:rPr>
      </w:pPr>
      <w:r>
        <w:rPr/>
        <w:drawing>
          <wp:inline distT="0" distB="0" distL="0" distR="0">
            <wp:extent cx="6120130" cy="1887220"/>
            <wp:effectExtent l="0" t="0" r="0" b="0"/>
            <wp:docPr id="11" name="Bild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1"/>
        <w:numPr>
          <w:ilvl w:val="1"/>
          <w:numId w:val="3"/>
        </w:numPr>
        <w:rPr>
          <w:lang w:val="en-US"/>
        </w:rPr>
      </w:pPr>
      <w:bookmarkStart w:id="22" w:name="_Toc487014199"/>
      <w:bookmarkEnd w:id="22"/>
      <w:r>
        <w:rPr>
          <w:lang w:val="en-US"/>
        </w:rPr>
        <w:t>Strategies</w:t>
      </w:r>
    </w:p>
    <w:p>
      <w:pPr>
        <w:pStyle w:val="Berschrift2"/>
        <w:numPr>
          <w:ilvl w:val="1"/>
          <w:numId w:val="2"/>
        </w:numPr>
        <w:rPr>
          <w:lang w:val="en-US"/>
        </w:rPr>
      </w:pPr>
      <w:bookmarkStart w:id="23" w:name="_Toc487014200"/>
      <w:bookmarkEnd w:id="23"/>
      <w:r>
        <w:rPr>
          <w:lang w:val="en-US"/>
        </w:rPr>
        <w:t>Static</w:t>
      </w:r>
    </w:p>
    <w:p>
      <w:pPr>
        <w:pStyle w:val="Normal"/>
        <w:rPr>
          <w:lang w:val="en-US"/>
        </w:rPr>
      </w:pPr>
      <w:r>
        <w:rPr>
          <w:lang w:val="en-US"/>
        </w:rPr>
        <w:t>Rule is used as a literal value and will be added onto the base url for matching. This is default behaviour.</w:t>
      </w:r>
    </w:p>
    <w:p>
      <w:pPr>
        <w:pStyle w:val="Berschrift2"/>
        <w:numPr>
          <w:ilvl w:val="1"/>
          <w:numId w:val="2"/>
        </w:numPr>
        <w:rPr>
          <w:lang w:val="en-US"/>
        </w:rPr>
      </w:pPr>
      <w:bookmarkStart w:id="24" w:name="_Toc487014201"/>
      <w:bookmarkEnd w:id="24"/>
      <w:r>
        <w:rPr>
          <w:lang w:val="en-US"/>
        </w:rPr>
        <w:t>RegEx-All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lang w:eastAsia="de-DE" w:bidi="ar-SA"/>
        </w:rPr>
      </w:pPr>
      <w:r>
        <w:rPr/>
        <w:t>Rule is based on regular expression</w:t>
      </w:r>
      <w:r>
        <w:rPr>
          <w:rStyle w:val="Funotenanker"/>
        </w:rPr>
        <w:footnoteReference w:id="4"/>
      </w:r>
      <w:r>
        <w:rPr/>
        <w:t>, and will be used for looking up matching anywhere in the current Url.</w:t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25" w:name="_Toc487014202"/>
      <w:bookmarkEnd w:id="25"/>
      <w:r>
        <w:rPr>
          <w:lang w:val="en-US"/>
        </w:rPr>
        <w:t>Contribution</w:t>
      </w:r>
    </w:p>
    <w:p>
      <w:pPr>
        <w:pStyle w:val="Textkrper"/>
        <w:rPr>
          <w:lang w:val="en-US"/>
        </w:rPr>
      </w:pPr>
      <w:r>
        <w:rPr>
          <w:lang w:val="en-US"/>
        </w:rPr>
        <w:t xml:space="preserve">Feel free to contribute to this module by reporting issues or create some pull requests for improvements on the </w:t>
      </w:r>
      <w:r>
        <w:rPr>
          <w:lang w:val="en-US"/>
        </w:rPr>
        <w:t>G</w:t>
      </w:r>
      <w:r>
        <w:rPr>
          <w:lang w:val="en-US"/>
        </w:rPr>
        <w:t>ithub page of the Force Login module for Magento® 2</w:t>
      </w:r>
      <w:r>
        <w:rPr>
          <w:rStyle w:val="Funotenanker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Berschrift1"/>
        <w:numPr>
          <w:ilvl w:val="0"/>
          <w:numId w:val="4"/>
        </w:numPr>
        <w:rPr>
          <w:lang w:val="en-US"/>
        </w:rPr>
      </w:pPr>
      <w:bookmarkStart w:id="26" w:name="_Toc487014203"/>
      <w:bookmarkEnd w:id="26"/>
      <w:r>
        <w:rPr>
          <w:lang w:val="en-US"/>
        </w:rPr>
        <w:t>License</w:t>
      </w:r>
    </w:p>
    <w:p>
      <w:pPr>
        <w:pStyle w:val="Textkrper"/>
        <w:spacing w:lineRule="auto" w:line="288" w:before="0" w:after="140"/>
        <w:rPr/>
      </w:pPr>
      <w:r>
        <w:rPr>
          <w:lang w:val="en-US"/>
        </w:rPr>
        <w:t>The Force Login module for Magento® 2 is released under the Apache 2.0 license</w:t>
      </w:r>
      <w:r>
        <w:rPr>
          <w:rStyle w:val="Funotenanker"/>
          <w:lang w:val="en-US"/>
        </w:rPr>
        <w:footnoteReference w:id="6"/>
      </w:r>
      <w:r>
        <w:rPr>
          <w:lang w:val="en-US"/>
        </w:rPr>
        <w:t>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>
        <w:numFmt w:val="decimal"/>
      </w:footnotePr>
      <w:type w:val="nextPage"/>
      <w:pgSz w:w="11906" w:h="16838"/>
      <w:pgMar w:left="1134" w:right="1134" w:header="0" w:top="283" w:footer="0" w:bottom="28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/>
        <w:footnoteRef/>
        <w:tab/>
      </w:r>
      <w:r>
        <w:rPr/>
        <w:t>http://www.bitExpert.de</w:t>
      </w:r>
    </w:p>
  </w:footnote>
  <w:footnote w:id="3">
    <w:p>
      <w:pPr>
        <w:pStyle w:val="Footnotetext"/>
        <w:rPr/>
      </w:pPr>
      <w:r>
        <w:rPr/>
        <w:footnoteRef/>
        <w:tab/>
      </w:r>
      <w:r>
        <w:rPr/>
        <w:t>https://getcomposer.org/</w:t>
      </w:r>
    </w:p>
  </w:footnote>
  <w:footnote w:id="4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https://en.wikipedia.org/wiki/Regular_expression</w:t>
      </w:r>
    </w:p>
  </w:footnote>
  <w:footnote w:id="5">
    <w:p>
      <w:pPr>
        <w:pStyle w:val="Footnotetext"/>
        <w:rPr/>
      </w:pPr>
      <w:r>
        <w:rPr/>
        <w:footnoteRef/>
        <w:tab/>
      </w:r>
      <w:r>
        <w:rPr/>
        <w:t>https://github.com/bitExpert/magento2-force-login</w:t>
      </w:r>
    </w:p>
  </w:footnote>
  <w:footnote w:id="6">
    <w:p>
      <w:pPr>
        <w:pStyle w:val="Footnotetext"/>
        <w:rPr/>
      </w:pPr>
      <w:r>
        <w:rPr/>
        <w:footnoteRef/>
        <w:tab/>
      </w:r>
      <w:r>
        <w:rPr/>
        <w:t>https://github.com/bitExpert/magento2-force-login/blob/master/LICENSE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57369d"/>
    <w:rPr>
      <w:color w:val="0563C1" w:themeColor="hyperlink"/>
      <w:u w:val="single"/>
    </w:rPr>
  </w:style>
  <w:style w:type="character" w:styleId="Verzeichnissprung" w:customStyle="1">
    <w:name w:val="Verzeichnissprung"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Footnotereference">
    <w:name w:val="footnote reference"/>
    <w:qFormat/>
    <w:rPr/>
  </w:style>
  <w:style w:type="character" w:styleId="Funotenanker" w:customStyle="1">
    <w:name w:val="Fußnotenanker"/>
    <w:rPr>
      <w:vertAlign w:val="superscript"/>
    </w:rPr>
  </w:style>
  <w:style w:type="character" w:styleId="Endnotenanker" w:customStyle="1">
    <w:name w:val="Endnotenanker"/>
    <w:rPr>
      <w:vertAlign w:val="superscript"/>
    </w:rPr>
  </w:style>
  <w:style w:type="character" w:styleId="Endnotereference">
    <w:name w:val="endnote reference"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Inhaltsverzeichnis1">
    <w:name w:val="TOC 1"/>
    <w:basedOn w:val="Verzeichnis"/>
    <w:uiPriority w:val="39"/>
    <w:pPr>
      <w:tabs>
        <w:tab w:val="right" w:pos="9638" w:leader="dot"/>
      </w:tabs>
    </w:pPr>
    <w:rPr/>
  </w:style>
  <w:style w:type="paragraph" w:styleId="VorformatierterText" w:customStyle="1">
    <w:name w:val="Vorformatierter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Footnotetext">
    <w:name w:val="footnote text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Abbildung" w:customStyle="1">
    <w:name w:val="Abbildung"/>
    <w:basedOn w:val="Caption"/>
    <w:qFormat/>
    <w:pPr/>
    <w:rPr/>
  </w:style>
  <w:style w:type="paragraph" w:styleId="Inhaltsverzeichnis2">
    <w:name w:val="TOC 2"/>
    <w:basedOn w:val="Verzeichnis"/>
    <w:uiPriority w:val="39"/>
    <w:pPr>
      <w:tabs>
        <w:tab w:val="right" w:pos="9355" w:leader="dot"/>
      </w:tabs>
      <w:ind w:left="283" w:hanging="0"/>
    </w:pPr>
    <w:rPr/>
  </w:style>
  <w:style w:type="paragraph" w:styleId="Rahmeninhalt" w:customStyle="1">
    <w:name w:val="Rahmeninhalt"/>
    <w:basedOn w:val="Normal"/>
    <w:qFormat/>
    <w:pPr/>
    <w:rPr/>
  </w:style>
  <w:style w:type="paragraph" w:styleId="NoSpacing">
    <w:name w:val="No Spacing"/>
    <w:uiPriority w:val="1"/>
    <w:qFormat/>
    <w:rsid w:val="002b7e9b"/>
    <w:pPr>
      <w:widowControl/>
      <w:bidi w:val="0"/>
      <w:jc w:val="left"/>
    </w:pPr>
    <w:rPr>
      <w:rFonts w:cs="Mangal" w:ascii="Liberation Serif" w:hAnsi="Liberation Serif" w:eastAsia="Droid Sans Fallback"/>
      <w:color w:val="00000A"/>
      <w:sz w:val="24"/>
      <w:szCs w:val="21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c35c10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u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github.com/bitExpert/magento2-force-login/releas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F1AB6F-2C58-5C49-BCD3-6DE20111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7</Pages>
  <Words>1020</Words>
  <Characters>5349</Characters>
  <CharactersWithSpaces>6268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2016-08-29T11:02:00Z</dcterms:created>
  <dc:creator>Florian Horn</dc:creator>
  <dc:description/>
  <dc:language>de-DE</dc:language>
  <cp:lastModifiedBy>Stephan Hochdörfer</cp:lastModifiedBy>
  <cp:lastPrinted>2017-03-20T20:28:00Z</cp:lastPrinted>
  <dcterms:modified xsi:type="dcterms:W3CDTF">2017-12-25T13:51:02Z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