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759B6" w14:textId="77777777" w:rsidR="00002397" w:rsidRPr="00DE35CA" w:rsidRDefault="00002397" w:rsidP="00002397">
      <w:pPr>
        <w:pStyle w:val="a5"/>
        <w:rPr>
          <w:rFonts w:ascii="Arial" w:hAnsi="Arial" w:cs="Arial"/>
          <w:sz w:val="24"/>
          <w:szCs w:val="24"/>
          <w:shd w:val="clear" w:color="auto" w:fill="FFFFFF"/>
        </w:rPr>
      </w:pPr>
      <w:r w:rsidRPr="00DE35CA">
        <w:rPr>
          <w:rFonts w:ascii="Arial" w:hAnsi="Arial" w:cs="Arial"/>
          <w:sz w:val="24"/>
          <w:szCs w:val="24"/>
          <w:shd w:val="clear" w:color="auto" w:fill="FFFFFF"/>
        </w:rPr>
        <w:t>Peer Response</w:t>
      </w:r>
    </w:p>
    <w:p w14:paraId="563A4C5D" w14:textId="77777777" w:rsidR="00002397" w:rsidRPr="00DE35CA" w:rsidRDefault="00002397" w:rsidP="00130403">
      <w:pPr>
        <w:rPr>
          <w:rFonts w:ascii="Arial" w:hAnsi="Arial" w:cs="Arial"/>
          <w:szCs w:val="24"/>
        </w:rPr>
      </w:pPr>
    </w:p>
    <w:p w14:paraId="0D7C8993" w14:textId="709A0E82" w:rsidR="00130403" w:rsidRPr="00DE35CA" w:rsidRDefault="00130403" w:rsidP="00130403">
      <w:pPr>
        <w:rPr>
          <w:rFonts w:ascii="Arial" w:hAnsi="Arial" w:cs="Arial" w:hint="eastAsia"/>
          <w:szCs w:val="24"/>
        </w:rPr>
      </w:pPr>
      <w:r w:rsidRPr="00DE35CA">
        <w:rPr>
          <w:rFonts w:ascii="Arial" w:hAnsi="Arial" w:cs="Arial"/>
          <w:szCs w:val="24"/>
        </w:rPr>
        <w:t>Jonathan, it is a great post about the scanning techniques and analysis result. Especially highlighted the scanning on opened TCP ports and email security protocol.</w:t>
      </w:r>
    </w:p>
    <w:p w14:paraId="5CEA5132" w14:textId="4BD62018" w:rsidR="00130403" w:rsidRPr="00DE35CA" w:rsidRDefault="00130403" w:rsidP="00130403">
      <w:pPr>
        <w:rPr>
          <w:rFonts w:ascii="Arial" w:hAnsi="Arial" w:cs="Arial" w:hint="eastAsia"/>
          <w:szCs w:val="24"/>
        </w:rPr>
      </w:pPr>
      <w:r w:rsidRPr="00DE35CA">
        <w:rPr>
          <w:rFonts w:ascii="Arial" w:hAnsi="Arial" w:cs="Arial"/>
          <w:szCs w:val="24"/>
        </w:rPr>
        <w:t>Reference to the TCP port findings by Nmap in Appendix 3, there were 8 ports limited in the scan result. By default, Nmap scans the most common 1,000 ports for each protocol with the well-known port list or it can set a port range to scan from 1 through 65535 (Nmap, N.D.). In the past, the well-known port numbers range is between 1 and 1023 (</w:t>
      </w:r>
      <w:proofErr w:type="spellStart"/>
      <w:r w:rsidRPr="00DE35CA">
        <w:rPr>
          <w:rFonts w:ascii="Arial" w:hAnsi="Arial" w:cs="Arial"/>
          <w:szCs w:val="24"/>
        </w:rPr>
        <w:t>Parziale</w:t>
      </w:r>
      <w:proofErr w:type="spellEnd"/>
      <w:r w:rsidRPr="00DE35CA">
        <w:rPr>
          <w:rFonts w:ascii="Arial" w:hAnsi="Arial" w:cs="Arial"/>
          <w:szCs w:val="24"/>
        </w:rPr>
        <w:t xml:space="preserve"> et al, 2006). After the accumulation of applications over </w:t>
      </w:r>
      <w:proofErr w:type="gramStart"/>
      <w:r w:rsidRPr="00DE35CA">
        <w:rPr>
          <w:rFonts w:ascii="Arial" w:hAnsi="Arial" w:cs="Arial"/>
          <w:szCs w:val="24"/>
        </w:rPr>
        <w:t>a period of time</w:t>
      </w:r>
      <w:proofErr w:type="gramEnd"/>
      <w:r w:rsidRPr="00DE35CA">
        <w:rPr>
          <w:rFonts w:ascii="Arial" w:hAnsi="Arial" w:cs="Arial"/>
          <w:szCs w:val="24"/>
        </w:rPr>
        <w:t>, there are more than 13000 official ports have been registered in Internet Assigned Numbers Authority (IANA) nowadays. System ports (0-1023), user ports (1024-49151), and dynamic and/or private ports (49152-65535) are the three types of port numbers that are assigned (IANA, 2021). Nevertheless, to avoid using the well-known port, most of the application service ports can customize or by using Network Address Port Translation (NAPT) to redirect a different port number to the internal service (</w:t>
      </w:r>
      <w:proofErr w:type="spellStart"/>
      <w:r w:rsidRPr="00DE35CA">
        <w:rPr>
          <w:rFonts w:ascii="Arial" w:hAnsi="Arial" w:cs="Arial"/>
          <w:szCs w:val="24"/>
        </w:rPr>
        <w:t>Parziale</w:t>
      </w:r>
      <w:proofErr w:type="spellEnd"/>
      <w:r w:rsidRPr="00DE35CA">
        <w:rPr>
          <w:rFonts w:ascii="Arial" w:hAnsi="Arial" w:cs="Arial"/>
          <w:szCs w:val="24"/>
        </w:rPr>
        <w:t xml:space="preserve"> et al, 2006).</w:t>
      </w:r>
    </w:p>
    <w:p w14:paraId="538C6352" w14:textId="555FA042" w:rsidR="008D6E3D" w:rsidRPr="00DE35CA" w:rsidRDefault="00130403" w:rsidP="00130403">
      <w:pPr>
        <w:rPr>
          <w:rFonts w:ascii="Arial" w:hAnsi="Arial" w:cs="Arial"/>
          <w:szCs w:val="24"/>
        </w:rPr>
      </w:pPr>
      <w:r w:rsidRPr="00DE35CA">
        <w:rPr>
          <w:rFonts w:ascii="Arial" w:hAnsi="Arial" w:cs="Arial"/>
          <w:szCs w:val="24"/>
        </w:rPr>
        <w:t xml:space="preserve">A2hosting servers have provided non-encrypted ports for e-mail service as it is a public hosting company that supports domains without Secure Sockets Layer (SSL) (A2hosting, N.D). Alternatively, it could use the email applications like </w:t>
      </w:r>
      <w:proofErr w:type="spellStart"/>
      <w:r w:rsidRPr="00DE35CA">
        <w:rPr>
          <w:rFonts w:ascii="Arial" w:hAnsi="Arial" w:cs="Arial"/>
          <w:szCs w:val="24"/>
        </w:rPr>
        <w:t>iRedMail</w:t>
      </w:r>
      <w:proofErr w:type="spellEnd"/>
      <w:r w:rsidRPr="00DE35CA">
        <w:rPr>
          <w:rFonts w:ascii="Arial" w:hAnsi="Arial" w:cs="Arial"/>
          <w:szCs w:val="24"/>
        </w:rPr>
        <w:t xml:space="preserve"> which provide the option to disable plaintext authentication, thereby forcing users to use secure port numbers (</w:t>
      </w:r>
      <w:proofErr w:type="spellStart"/>
      <w:r w:rsidRPr="00DE35CA">
        <w:rPr>
          <w:rFonts w:ascii="Arial" w:hAnsi="Arial" w:cs="Arial"/>
          <w:szCs w:val="24"/>
        </w:rPr>
        <w:t>iRedMail</w:t>
      </w:r>
      <w:proofErr w:type="spellEnd"/>
      <w:r w:rsidRPr="00DE35CA">
        <w:rPr>
          <w:rFonts w:ascii="Arial" w:hAnsi="Arial" w:cs="Arial"/>
          <w:szCs w:val="24"/>
        </w:rPr>
        <w:t>, N.D). Moreover, the Dig command showed that the www.customersrus.co.uk domain has configured Sender Policy Framework (SPF) with text strings recorded in the Domain Name System (DNS) (</w:t>
      </w:r>
      <w:proofErr w:type="spellStart"/>
      <w:r w:rsidRPr="00DE35CA">
        <w:rPr>
          <w:rFonts w:ascii="Arial" w:hAnsi="Arial" w:cs="Arial"/>
          <w:szCs w:val="24"/>
        </w:rPr>
        <w:t>Parziale</w:t>
      </w:r>
      <w:proofErr w:type="spellEnd"/>
      <w:r w:rsidRPr="00DE35CA">
        <w:rPr>
          <w:rFonts w:ascii="Arial" w:hAnsi="Arial" w:cs="Arial"/>
          <w:szCs w:val="24"/>
        </w:rPr>
        <w:t xml:space="preserve"> et al, 2006). </w:t>
      </w:r>
      <w:r w:rsidR="00247877" w:rsidRPr="00247877">
        <w:rPr>
          <w:rFonts w:ascii="Arial" w:hAnsi="Arial" w:cs="Arial"/>
          <w:szCs w:val="24"/>
        </w:rPr>
        <w:t>The SPF record is a list of all the IP addresses that can send email on behalf of the domain</w:t>
      </w:r>
      <w:r w:rsidRPr="00DE35CA">
        <w:rPr>
          <w:rFonts w:ascii="Arial" w:hAnsi="Arial" w:cs="Arial"/>
          <w:szCs w:val="24"/>
        </w:rPr>
        <w:t xml:space="preserve"> to prevent domain spoofing (Wong &amp; </w:t>
      </w:r>
      <w:proofErr w:type="spellStart"/>
      <w:r w:rsidRPr="00DE35CA">
        <w:rPr>
          <w:rFonts w:ascii="Arial" w:hAnsi="Arial" w:cs="Arial"/>
          <w:szCs w:val="24"/>
        </w:rPr>
        <w:t>Schlitt</w:t>
      </w:r>
      <w:proofErr w:type="spellEnd"/>
      <w:r w:rsidRPr="00DE35CA">
        <w:rPr>
          <w:rFonts w:ascii="Arial" w:hAnsi="Arial" w:cs="Arial"/>
          <w:szCs w:val="24"/>
        </w:rPr>
        <w:t>, 2006).</w:t>
      </w:r>
    </w:p>
    <w:p w14:paraId="2D6D85A1" w14:textId="731D9509" w:rsidR="00130403" w:rsidRPr="00DE35CA" w:rsidRDefault="00130403" w:rsidP="00130403">
      <w:pPr>
        <w:rPr>
          <w:rFonts w:ascii="Arial" w:hAnsi="Arial" w:cs="Arial"/>
          <w:szCs w:val="24"/>
        </w:rPr>
      </w:pPr>
    </w:p>
    <w:p w14:paraId="03B44EF6" w14:textId="77777777" w:rsidR="00002397" w:rsidRPr="00DE35CA" w:rsidRDefault="00002397" w:rsidP="00002397">
      <w:pPr>
        <w:rPr>
          <w:rFonts w:ascii="Arial" w:hAnsi="Arial" w:cs="Arial"/>
          <w:szCs w:val="24"/>
        </w:rPr>
      </w:pPr>
      <w:r w:rsidRPr="00DE35CA">
        <w:rPr>
          <w:rFonts w:ascii="Arial" w:hAnsi="Arial" w:cs="Arial"/>
          <w:szCs w:val="24"/>
        </w:rPr>
        <w:t>References:</w:t>
      </w:r>
    </w:p>
    <w:p w14:paraId="75EE8797" w14:textId="7F422116" w:rsidR="008D6E3D" w:rsidRPr="00DE35CA" w:rsidRDefault="00EA75F3">
      <w:pPr>
        <w:rPr>
          <w:rFonts w:ascii="Arial" w:hAnsi="Arial" w:cs="Arial"/>
          <w:szCs w:val="24"/>
        </w:rPr>
      </w:pPr>
      <w:r w:rsidRPr="00DE35CA">
        <w:rPr>
          <w:rFonts w:ascii="Arial" w:hAnsi="Arial" w:cs="Arial"/>
          <w:szCs w:val="24"/>
        </w:rPr>
        <w:t xml:space="preserve">Nmap </w:t>
      </w:r>
      <w:r w:rsidRPr="00DE35CA">
        <w:rPr>
          <w:rFonts w:ascii="Arial" w:hAnsi="Arial" w:cs="Arial"/>
          <w:szCs w:val="24"/>
        </w:rPr>
        <w:t>(</w:t>
      </w:r>
      <w:r w:rsidRPr="00DE35CA">
        <w:rPr>
          <w:rFonts w:ascii="Arial" w:hAnsi="Arial" w:cs="Arial"/>
          <w:szCs w:val="24"/>
        </w:rPr>
        <w:t>N.D.)</w:t>
      </w:r>
      <w:r w:rsidRPr="00DE35CA">
        <w:rPr>
          <w:rFonts w:ascii="Arial" w:hAnsi="Arial" w:cs="Arial"/>
          <w:szCs w:val="24"/>
        </w:rPr>
        <w:t xml:space="preserve"> </w:t>
      </w:r>
      <w:r w:rsidRPr="00DE35CA">
        <w:rPr>
          <w:rFonts w:ascii="Arial" w:hAnsi="Arial" w:cs="Arial"/>
          <w:szCs w:val="24"/>
        </w:rPr>
        <w:t>Port Specification and Scan Order</w:t>
      </w:r>
      <w:r w:rsidRPr="00DE35CA">
        <w:rPr>
          <w:rFonts w:ascii="Arial" w:hAnsi="Arial" w:cs="Arial"/>
          <w:szCs w:val="24"/>
        </w:rPr>
        <w:t>.</w:t>
      </w:r>
      <w:r w:rsidRPr="00DE35CA">
        <w:t xml:space="preserve"> </w:t>
      </w:r>
      <w:r w:rsidRPr="003E7D55">
        <w:rPr>
          <w:rFonts w:ascii="Arial" w:hAnsi="Arial" w:cs="Arial"/>
          <w:i/>
          <w:iCs/>
          <w:szCs w:val="24"/>
        </w:rPr>
        <w:t>Nmap Reference Guide</w:t>
      </w:r>
      <w:r w:rsidRPr="00DE35CA">
        <w:rPr>
          <w:rFonts w:ascii="Arial" w:hAnsi="Arial" w:cs="Arial"/>
          <w:szCs w:val="24"/>
        </w:rPr>
        <w:t xml:space="preserve">. </w:t>
      </w:r>
      <w:r w:rsidRPr="00DE35CA">
        <w:rPr>
          <w:rFonts w:ascii="Arial" w:hAnsi="Arial" w:cs="Arial"/>
          <w:szCs w:val="24"/>
        </w:rPr>
        <w:t xml:space="preserve">Available from: </w:t>
      </w:r>
      <w:r w:rsidR="008D6E3D" w:rsidRPr="00DE35CA">
        <w:rPr>
          <w:rFonts w:ascii="Arial" w:hAnsi="Arial" w:cs="Arial"/>
          <w:szCs w:val="24"/>
        </w:rPr>
        <w:t>https://nmap.org/book/man-port-specification.html</w:t>
      </w:r>
      <w:r w:rsidRPr="00DE35CA">
        <w:rPr>
          <w:rFonts w:ascii="Arial" w:hAnsi="Arial" w:cs="Arial"/>
          <w:szCs w:val="24"/>
        </w:rPr>
        <w:t xml:space="preserve"> [Accessed 10 December 2021].</w:t>
      </w:r>
    </w:p>
    <w:p w14:paraId="332C5469" w14:textId="526A1C8D" w:rsidR="00DD1800" w:rsidRPr="00DE35CA" w:rsidRDefault="00DD1800" w:rsidP="00396F82">
      <w:pPr>
        <w:rPr>
          <w:rFonts w:ascii="Arial" w:hAnsi="Arial" w:cs="Arial"/>
          <w:szCs w:val="24"/>
        </w:rPr>
      </w:pPr>
      <w:proofErr w:type="spellStart"/>
      <w:r w:rsidRPr="00DE35CA">
        <w:rPr>
          <w:rFonts w:ascii="Arial" w:hAnsi="Arial" w:cs="Arial"/>
          <w:szCs w:val="24"/>
        </w:rPr>
        <w:t>Parziale</w:t>
      </w:r>
      <w:proofErr w:type="spellEnd"/>
      <w:r w:rsidRPr="00DE35CA">
        <w:rPr>
          <w:rFonts w:ascii="Arial" w:hAnsi="Arial" w:cs="Arial"/>
          <w:szCs w:val="24"/>
        </w:rPr>
        <w:t>, L.</w:t>
      </w:r>
      <w:r w:rsidRPr="00DE35CA">
        <w:rPr>
          <w:rFonts w:ascii="Arial" w:hAnsi="Arial" w:cs="Arial"/>
          <w:szCs w:val="24"/>
        </w:rPr>
        <w:t xml:space="preserve"> et al, </w:t>
      </w:r>
      <w:r w:rsidRPr="00DE35CA">
        <w:rPr>
          <w:rFonts w:ascii="Arial" w:hAnsi="Arial" w:cs="Arial"/>
          <w:szCs w:val="24"/>
        </w:rPr>
        <w:t>(</w:t>
      </w:r>
      <w:r w:rsidRPr="00DE35CA">
        <w:rPr>
          <w:rFonts w:ascii="Arial" w:hAnsi="Arial" w:cs="Arial"/>
          <w:szCs w:val="24"/>
        </w:rPr>
        <w:t>2006)</w:t>
      </w:r>
      <w:r w:rsidRPr="00DE35CA">
        <w:rPr>
          <w:rFonts w:ascii="Arial" w:hAnsi="Arial" w:cs="Arial"/>
          <w:szCs w:val="24"/>
        </w:rPr>
        <w:t xml:space="preserve"> </w:t>
      </w:r>
      <w:r w:rsidR="00EA75F3" w:rsidRPr="00DE35CA">
        <w:rPr>
          <w:rFonts w:ascii="Arial" w:hAnsi="Arial" w:cs="Arial"/>
          <w:i/>
          <w:iCs/>
          <w:szCs w:val="24"/>
        </w:rPr>
        <w:t>TCP/IP tutorial &amp; technical overview</w:t>
      </w:r>
      <w:r w:rsidRPr="00DE35CA">
        <w:rPr>
          <w:rFonts w:ascii="Arial" w:hAnsi="Arial" w:cs="Arial"/>
          <w:szCs w:val="24"/>
        </w:rPr>
        <w:t>.</w:t>
      </w:r>
      <w:r w:rsidR="00964FBB" w:rsidRPr="00DE35CA">
        <w:rPr>
          <w:rFonts w:ascii="Arial" w:hAnsi="Arial" w:cs="Arial"/>
          <w:szCs w:val="24"/>
        </w:rPr>
        <w:t xml:space="preserve"> </w:t>
      </w:r>
      <w:r w:rsidR="00964FBB" w:rsidRPr="00DE35CA">
        <w:rPr>
          <w:rFonts w:ascii="Arial" w:hAnsi="Arial" w:cs="Arial"/>
          <w:szCs w:val="24"/>
        </w:rPr>
        <w:t>IBM Redbooks</w:t>
      </w:r>
      <w:r w:rsidR="00964FBB" w:rsidRPr="00DE35CA">
        <w:rPr>
          <w:rFonts w:ascii="Arial" w:hAnsi="Arial" w:cs="Arial"/>
          <w:szCs w:val="24"/>
        </w:rPr>
        <w:t>.</w:t>
      </w:r>
      <w:r w:rsidR="003E7D55">
        <w:rPr>
          <w:rFonts w:ascii="Arial" w:hAnsi="Arial" w:cs="Arial"/>
          <w:szCs w:val="24"/>
        </w:rPr>
        <w:t xml:space="preserve"> </w:t>
      </w:r>
      <w:r w:rsidR="00964FBB" w:rsidRPr="00DE35CA">
        <w:rPr>
          <w:rFonts w:ascii="Arial" w:hAnsi="Arial" w:cs="Arial"/>
          <w:szCs w:val="24"/>
        </w:rPr>
        <w:t xml:space="preserve">Available via the </w:t>
      </w:r>
      <w:proofErr w:type="spellStart"/>
      <w:r w:rsidR="00964FBB" w:rsidRPr="00DE35CA">
        <w:rPr>
          <w:rFonts w:ascii="Arial" w:hAnsi="Arial" w:cs="Arial"/>
          <w:szCs w:val="24"/>
        </w:rPr>
        <w:t>Vitalsource</w:t>
      </w:r>
      <w:proofErr w:type="spellEnd"/>
      <w:r w:rsidR="00964FBB" w:rsidRPr="00DE35CA">
        <w:rPr>
          <w:rFonts w:ascii="Arial" w:hAnsi="Arial" w:cs="Arial"/>
          <w:szCs w:val="24"/>
        </w:rPr>
        <w:t xml:space="preserve"> Bookshelf</w:t>
      </w:r>
      <w:r w:rsidR="00964FBB" w:rsidRPr="00DE35CA">
        <w:rPr>
          <w:rFonts w:ascii="Arial" w:hAnsi="Arial" w:cs="Arial"/>
          <w:szCs w:val="24"/>
        </w:rPr>
        <w:t xml:space="preserve"> </w:t>
      </w:r>
      <w:r w:rsidR="00964FBB" w:rsidRPr="00DE35CA">
        <w:rPr>
          <w:rFonts w:ascii="Arial" w:hAnsi="Arial" w:cs="Arial"/>
          <w:szCs w:val="24"/>
        </w:rPr>
        <w:t>[Accessed 10 December 2021].</w:t>
      </w:r>
    </w:p>
    <w:p w14:paraId="5E19CA3E" w14:textId="00D0279B" w:rsidR="0090511D" w:rsidRPr="00DE35CA" w:rsidRDefault="00964FBB">
      <w:pPr>
        <w:rPr>
          <w:rFonts w:ascii="Arial" w:hAnsi="Arial" w:cs="Arial"/>
          <w:szCs w:val="24"/>
        </w:rPr>
      </w:pPr>
      <w:r w:rsidRPr="00DE35CA">
        <w:rPr>
          <w:rFonts w:ascii="Arial" w:hAnsi="Arial" w:cs="Arial"/>
          <w:szCs w:val="24"/>
        </w:rPr>
        <w:t xml:space="preserve">IANA </w:t>
      </w:r>
      <w:r w:rsidRPr="00DE35CA">
        <w:rPr>
          <w:rFonts w:ascii="Arial" w:hAnsi="Arial" w:cs="Arial"/>
          <w:szCs w:val="24"/>
        </w:rPr>
        <w:t>(Dec</w:t>
      </w:r>
      <w:r w:rsidR="005B1617">
        <w:rPr>
          <w:rFonts w:ascii="Arial" w:hAnsi="Arial" w:cs="Arial"/>
          <w:szCs w:val="24"/>
        </w:rPr>
        <w:t xml:space="preserve"> 3, </w:t>
      </w:r>
      <w:r w:rsidRPr="00DE35CA">
        <w:rPr>
          <w:rFonts w:ascii="Arial" w:hAnsi="Arial" w:cs="Arial"/>
          <w:szCs w:val="24"/>
        </w:rPr>
        <w:t>2021)</w:t>
      </w:r>
      <w:r w:rsidRPr="00DE35CA">
        <w:rPr>
          <w:rFonts w:ascii="Arial" w:hAnsi="Arial" w:cs="Arial"/>
          <w:szCs w:val="24"/>
        </w:rPr>
        <w:t xml:space="preserve"> </w:t>
      </w:r>
      <w:r w:rsidRPr="00DE35CA">
        <w:rPr>
          <w:rFonts w:ascii="Arial" w:hAnsi="Arial" w:cs="Arial"/>
          <w:szCs w:val="24"/>
        </w:rPr>
        <w:t>Service Name and Transport Protocol Port Number Registry</w:t>
      </w:r>
      <w:r w:rsidRPr="00DE35CA">
        <w:rPr>
          <w:rFonts w:ascii="Arial" w:hAnsi="Arial" w:cs="Arial"/>
          <w:szCs w:val="24"/>
        </w:rPr>
        <w:t xml:space="preserve">. </w:t>
      </w:r>
      <w:r w:rsidRPr="003E7D55">
        <w:rPr>
          <w:rFonts w:ascii="Arial" w:hAnsi="Arial" w:cs="Arial"/>
          <w:i/>
          <w:iCs/>
          <w:szCs w:val="24"/>
        </w:rPr>
        <w:t>A</w:t>
      </w:r>
      <w:r w:rsidRPr="003E7D55">
        <w:rPr>
          <w:rFonts w:ascii="Arial" w:hAnsi="Arial" w:cs="Arial"/>
          <w:i/>
          <w:iCs/>
          <w:szCs w:val="24"/>
        </w:rPr>
        <w:t>ssignments</w:t>
      </w:r>
      <w:r w:rsidRPr="00DE35CA">
        <w:rPr>
          <w:rFonts w:ascii="Arial" w:hAnsi="Arial" w:cs="Arial"/>
          <w:szCs w:val="24"/>
        </w:rPr>
        <w:t xml:space="preserve">. </w:t>
      </w:r>
      <w:r w:rsidRPr="00DE35CA">
        <w:rPr>
          <w:rFonts w:ascii="Arial" w:hAnsi="Arial" w:cs="Arial"/>
          <w:szCs w:val="24"/>
        </w:rPr>
        <w:t>Available from:</w:t>
      </w:r>
      <w:r w:rsidRPr="00DE35CA">
        <w:rPr>
          <w:rFonts w:ascii="Arial" w:hAnsi="Arial" w:cs="Arial"/>
          <w:szCs w:val="24"/>
        </w:rPr>
        <w:t xml:space="preserve"> </w:t>
      </w:r>
      <w:r w:rsidR="00F0121D" w:rsidRPr="00DE35CA">
        <w:rPr>
          <w:rFonts w:ascii="Arial" w:hAnsi="Arial" w:cs="Arial"/>
          <w:szCs w:val="24"/>
        </w:rPr>
        <w:t>https://www.iana.org/assignments/service-names-port-numbers/service-</w:t>
      </w:r>
      <w:r w:rsidR="00F0121D" w:rsidRPr="00DE35CA">
        <w:rPr>
          <w:rFonts w:ascii="Arial" w:hAnsi="Arial" w:cs="Arial"/>
          <w:szCs w:val="24"/>
        </w:rPr>
        <w:lastRenderedPageBreak/>
        <w:t>names-</w:t>
      </w:r>
      <w:r w:rsidR="00396F82" w:rsidRPr="00DE35CA">
        <w:rPr>
          <w:rFonts w:ascii="Arial" w:hAnsi="Arial" w:cs="Arial"/>
          <w:szCs w:val="24"/>
        </w:rPr>
        <w:t>port-numbers.xhtml</w:t>
      </w:r>
      <w:r w:rsidRPr="00DE35CA">
        <w:rPr>
          <w:rFonts w:ascii="Arial" w:hAnsi="Arial" w:cs="Arial"/>
          <w:szCs w:val="24"/>
        </w:rPr>
        <w:t xml:space="preserve"> [Accessed 10 December 2021].</w:t>
      </w:r>
    </w:p>
    <w:p w14:paraId="747E2BA1" w14:textId="1F4319AD" w:rsidR="000153D8" w:rsidRPr="00DE35CA" w:rsidRDefault="00EA75F3">
      <w:pPr>
        <w:rPr>
          <w:rFonts w:ascii="Arial" w:hAnsi="Arial" w:cs="Arial"/>
          <w:szCs w:val="24"/>
        </w:rPr>
      </w:pPr>
      <w:r w:rsidRPr="00DE35CA">
        <w:rPr>
          <w:rFonts w:ascii="Arial" w:hAnsi="Arial" w:cs="Arial"/>
          <w:szCs w:val="24"/>
        </w:rPr>
        <w:t xml:space="preserve">A2 Hosting, Inc. (N.D.) How to access e-mail accounts with client applications. </w:t>
      </w:r>
      <w:r w:rsidRPr="00DE35CA">
        <w:rPr>
          <w:rFonts w:ascii="Arial" w:hAnsi="Arial" w:cs="Arial"/>
          <w:i/>
          <w:iCs/>
          <w:szCs w:val="24"/>
        </w:rPr>
        <w:t xml:space="preserve">Knowledge Base. </w:t>
      </w:r>
      <w:r w:rsidRPr="00DE35CA">
        <w:rPr>
          <w:rFonts w:ascii="Arial" w:hAnsi="Arial" w:cs="Arial"/>
          <w:szCs w:val="24"/>
        </w:rPr>
        <w:t xml:space="preserve">Available from: https://www.a2hosting.com/kb/getting-started-guide/setting-up-e-mail/accessing-e-mail-accounts-with-client-applications [Accessed </w:t>
      </w:r>
      <w:r w:rsidRPr="00DE35CA">
        <w:rPr>
          <w:rFonts w:ascii="Arial" w:hAnsi="Arial" w:cs="Arial"/>
          <w:szCs w:val="24"/>
        </w:rPr>
        <w:t>10</w:t>
      </w:r>
      <w:r w:rsidRPr="00DE35CA">
        <w:rPr>
          <w:rFonts w:ascii="Arial" w:hAnsi="Arial" w:cs="Arial"/>
          <w:szCs w:val="24"/>
        </w:rPr>
        <w:t xml:space="preserve"> December 2021].</w:t>
      </w:r>
    </w:p>
    <w:p w14:paraId="143C6050" w14:textId="4B0CEDC1" w:rsidR="002636FB" w:rsidRPr="00DE35CA" w:rsidRDefault="00964FBB">
      <w:pPr>
        <w:rPr>
          <w:rFonts w:ascii="Arial" w:hAnsi="Arial" w:cs="Arial"/>
          <w:szCs w:val="24"/>
        </w:rPr>
      </w:pPr>
      <w:proofErr w:type="spellStart"/>
      <w:r w:rsidRPr="00DE35CA">
        <w:rPr>
          <w:rFonts w:ascii="Arial" w:hAnsi="Arial" w:cs="Arial"/>
          <w:szCs w:val="24"/>
        </w:rPr>
        <w:t>iRedMail</w:t>
      </w:r>
      <w:proofErr w:type="spellEnd"/>
      <w:r w:rsidRPr="00DE35CA">
        <w:rPr>
          <w:rFonts w:ascii="Arial" w:hAnsi="Arial" w:cs="Arial"/>
          <w:szCs w:val="24"/>
        </w:rPr>
        <w:t xml:space="preserve"> </w:t>
      </w:r>
      <w:r w:rsidRPr="00DE35CA">
        <w:rPr>
          <w:rFonts w:ascii="Arial" w:hAnsi="Arial" w:cs="Arial"/>
          <w:szCs w:val="24"/>
        </w:rPr>
        <w:t>(</w:t>
      </w:r>
      <w:r w:rsidRPr="00DE35CA">
        <w:rPr>
          <w:rFonts w:ascii="Arial" w:hAnsi="Arial" w:cs="Arial"/>
          <w:szCs w:val="24"/>
        </w:rPr>
        <w:t>N.D)</w:t>
      </w:r>
      <w:r w:rsidRPr="00DE35CA">
        <w:rPr>
          <w:rFonts w:ascii="Arial" w:hAnsi="Arial" w:cs="Arial"/>
          <w:szCs w:val="24"/>
        </w:rPr>
        <w:t xml:space="preserve"> </w:t>
      </w:r>
      <w:r w:rsidRPr="00DE35CA">
        <w:rPr>
          <w:rFonts w:ascii="Arial" w:hAnsi="Arial" w:cs="Arial"/>
          <w:szCs w:val="24"/>
        </w:rPr>
        <w:t>Allow insecure POP3/IMAP connections</w:t>
      </w:r>
      <w:r w:rsidR="00EE0138" w:rsidRPr="00DE35CA">
        <w:rPr>
          <w:rFonts w:ascii="Arial" w:hAnsi="Arial" w:cs="Arial"/>
          <w:szCs w:val="24"/>
        </w:rPr>
        <w:t xml:space="preserve">. </w:t>
      </w:r>
      <w:r w:rsidR="00EE0138" w:rsidRPr="003E7D55">
        <w:rPr>
          <w:rFonts w:ascii="Arial" w:hAnsi="Arial" w:cs="Arial"/>
          <w:i/>
          <w:iCs/>
          <w:szCs w:val="24"/>
        </w:rPr>
        <w:t>Document Index</w:t>
      </w:r>
      <w:r w:rsidR="00EE0138" w:rsidRPr="00DE35CA">
        <w:rPr>
          <w:rFonts w:ascii="Arial" w:hAnsi="Arial" w:cs="Arial"/>
          <w:szCs w:val="24"/>
        </w:rPr>
        <w:t xml:space="preserve">. </w:t>
      </w:r>
      <w:r w:rsidR="00EE0138" w:rsidRPr="00DE35CA">
        <w:rPr>
          <w:rFonts w:ascii="Arial" w:hAnsi="Arial" w:cs="Arial"/>
          <w:szCs w:val="24"/>
        </w:rPr>
        <w:t>Available from:</w:t>
      </w:r>
      <w:r w:rsidR="00EE0138" w:rsidRPr="00DE35CA">
        <w:rPr>
          <w:rFonts w:ascii="Arial" w:hAnsi="Arial" w:cs="Arial"/>
          <w:szCs w:val="24"/>
        </w:rPr>
        <w:t xml:space="preserve"> h</w:t>
      </w:r>
      <w:r w:rsidR="002636FB" w:rsidRPr="00DE35CA">
        <w:rPr>
          <w:rFonts w:ascii="Arial" w:hAnsi="Arial" w:cs="Arial"/>
          <w:szCs w:val="24"/>
        </w:rPr>
        <w:t>tps://docs.iredmail.org/allow.insecure.pop3.imap.smtp.connections.html</w:t>
      </w:r>
      <w:r w:rsidR="00EE0138" w:rsidRPr="00DE35CA">
        <w:rPr>
          <w:rFonts w:ascii="Arial" w:hAnsi="Arial" w:cs="Arial"/>
          <w:szCs w:val="24"/>
        </w:rPr>
        <w:t xml:space="preserve"> [Accessed 10 December 2021].</w:t>
      </w:r>
    </w:p>
    <w:p w14:paraId="4A8B9CD1" w14:textId="4B82FEB3" w:rsidR="003733EA" w:rsidRPr="00DE35CA" w:rsidRDefault="00EE0138">
      <w:pPr>
        <w:rPr>
          <w:rFonts w:ascii="Arial" w:hAnsi="Arial" w:cs="Arial"/>
          <w:szCs w:val="24"/>
        </w:rPr>
      </w:pPr>
      <w:r w:rsidRPr="00DE35CA">
        <w:rPr>
          <w:rFonts w:ascii="Arial" w:hAnsi="Arial" w:cs="Arial"/>
          <w:szCs w:val="24"/>
        </w:rPr>
        <w:t>Wong</w:t>
      </w:r>
      <w:r w:rsidRPr="00DE35CA">
        <w:rPr>
          <w:rFonts w:ascii="Arial" w:hAnsi="Arial" w:cs="Arial"/>
          <w:szCs w:val="24"/>
        </w:rPr>
        <w:t xml:space="preserve">, M. &amp; </w:t>
      </w:r>
      <w:proofErr w:type="spellStart"/>
      <w:r w:rsidRPr="00DE35CA">
        <w:rPr>
          <w:rFonts w:ascii="Arial" w:hAnsi="Arial" w:cs="Arial"/>
          <w:szCs w:val="24"/>
        </w:rPr>
        <w:t>Schlitt</w:t>
      </w:r>
      <w:proofErr w:type="spellEnd"/>
      <w:r w:rsidRPr="00DE35CA">
        <w:rPr>
          <w:rFonts w:ascii="Arial" w:hAnsi="Arial" w:cs="Arial"/>
          <w:szCs w:val="24"/>
        </w:rPr>
        <w:t xml:space="preserve">, </w:t>
      </w:r>
      <w:r w:rsidRPr="00DE35CA">
        <w:rPr>
          <w:rFonts w:ascii="Arial" w:hAnsi="Arial" w:cs="Arial"/>
          <w:szCs w:val="24"/>
        </w:rPr>
        <w:t xml:space="preserve">W. </w:t>
      </w:r>
      <w:r w:rsidRPr="00DE35CA">
        <w:rPr>
          <w:rFonts w:ascii="Arial" w:hAnsi="Arial" w:cs="Arial"/>
          <w:szCs w:val="24"/>
        </w:rPr>
        <w:t xml:space="preserve">(April 2006) </w:t>
      </w:r>
      <w:r w:rsidRPr="00DE35CA">
        <w:rPr>
          <w:rFonts w:ascii="Arial" w:hAnsi="Arial" w:cs="Arial"/>
          <w:szCs w:val="24"/>
        </w:rPr>
        <w:t>Sender Policy Framework (SPF) for</w:t>
      </w:r>
      <w:r w:rsidRPr="00DE35CA">
        <w:rPr>
          <w:rFonts w:ascii="Arial" w:hAnsi="Arial" w:cs="Arial"/>
          <w:szCs w:val="24"/>
        </w:rPr>
        <w:t xml:space="preserve"> </w:t>
      </w:r>
      <w:r w:rsidRPr="00DE35CA">
        <w:rPr>
          <w:rFonts w:ascii="Arial" w:hAnsi="Arial" w:cs="Arial"/>
          <w:szCs w:val="24"/>
        </w:rPr>
        <w:t>Authorizing Use of Domains in E-Mail</w:t>
      </w:r>
      <w:r w:rsidRPr="00DE35CA">
        <w:rPr>
          <w:rFonts w:ascii="Arial" w:hAnsi="Arial" w:cs="Arial"/>
          <w:szCs w:val="24"/>
        </w:rPr>
        <w:t xml:space="preserve">. </w:t>
      </w:r>
      <w:r w:rsidRPr="003E7D55">
        <w:rPr>
          <w:rFonts w:ascii="Arial" w:hAnsi="Arial" w:cs="Arial"/>
          <w:i/>
          <w:iCs/>
          <w:szCs w:val="24"/>
        </w:rPr>
        <w:t>Experimental</w:t>
      </w:r>
      <w:r w:rsidRPr="00DE35CA">
        <w:rPr>
          <w:rFonts w:ascii="Arial" w:hAnsi="Arial" w:cs="Arial"/>
          <w:szCs w:val="24"/>
        </w:rPr>
        <w:t xml:space="preserve">. </w:t>
      </w:r>
      <w:r w:rsidRPr="00DE35CA">
        <w:rPr>
          <w:rFonts w:ascii="Arial" w:hAnsi="Arial" w:cs="Arial"/>
          <w:szCs w:val="24"/>
        </w:rPr>
        <w:t xml:space="preserve">Available from: </w:t>
      </w:r>
      <w:r w:rsidR="003733EA" w:rsidRPr="00DE35CA">
        <w:rPr>
          <w:rFonts w:ascii="Arial" w:hAnsi="Arial" w:cs="Arial"/>
          <w:szCs w:val="24"/>
        </w:rPr>
        <w:t>https://datatracker.ietf.org/doc/html/rfc4408</w:t>
      </w:r>
      <w:r w:rsidRPr="00DE35CA">
        <w:rPr>
          <w:rFonts w:ascii="Arial" w:hAnsi="Arial" w:cs="Arial"/>
          <w:szCs w:val="24"/>
        </w:rPr>
        <w:t xml:space="preserve"> [Accessed 10 December 2021].</w:t>
      </w:r>
    </w:p>
    <w:p w14:paraId="632C738A" w14:textId="77777777" w:rsidR="00002397" w:rsidRPr="00DE35CA" w:rsidRDefault="00002397">
      <w:pPr>
        <w:rPr>
          <w:rFonts w:ascii="Arial" w:hAnsi="Arial" w:cs="Arial"/>
          <w:szCs w:val="24"/>
        </w:rPr>
      </w:pPr>
    </w:p>
    <w:p w14:paraId="60B3CEDD" w14:textId="325F6ED7" w:rsidR="0090511D" w:rsidRPr="00DE35CA" w:rsidRDefault="00FF17D5">
      <w:pPr>
        <w:rPr>
          <w:rFonts w:ascii="Arial" w:hAnsi="Arial" w:cs="Arial"/>
          <w:szCs w:val="24"/>
        </w:rPr>
      </w:pPr>
      <w:r w:rsidRPr="00DE35CA">
        <w:rPr>
          <w:rFonts w:ascii="Arial" w:hAnsi="Arial" w:cs="Arial"/>
          <w:noProof/>
          <w:szCs w:val="24"/>
        </w:rPr>
        <w:drawing>
          <wp:inline distT="0" distB="0" distL="0" distR="0" wp14:anchorId="22C7BB62" wp14:editId="6CC85013">
            <wp:extent cx="5274310" cy="235712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5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C051A" w14:textId="3DCC6580" w:rsidR="00EE0138" w:rsidRPr="00DE35CA" w:rsidRDefault="00EE0138">
      <w:pPr>
        <w:rPr>
          <w:rFonts w:ascii="Arial" w:hAnsi="Arial" w:cs="Arial"/>
          <w:szCs w:val="24"/>
        </w:rPr>
      </w:pPr>
    </w:p>
    <w:p w14:paraId="7E608B9E" w14:textId="77777777" w:rsidR="00EE0138" w:rsidRPr="00DE35CA" w:rsidRDefault="00EE0138" w:rsidP="00EE0138">
      <w:pPr>
        <w:rPr>
          <w:rFonts w:ascii="Arial" w:hAnsi="Arial" w:cs="Arial"/>
          <w:szCs w:val="24"/>
        </w:rPr>
      </w:pPr>
      <w:hyperlink r:id="rId5" w:history="1">
        <w:r w:rsidRPr="00DE35CA">
          <w:rPr>
            <w:rStyle w:val="a3"/>
            <w:rFonts w:ascii="Arial" w:hAnsi="Arial" w:cs="Arial"/>
            <w:color w:val="auto"/>
            <w:szCs w:val="24"/>
          </w:rPr>
          <w:t>https://www.my-course.co.uk/mod/hsuforum/discuss.php?d=289168</w:t>
        </w:r>
      </w:hyperlink>
    </w:p>
    <w:p w14:paraId="58D9313F" w14:textId="77777777" w:rsidR="00EE0138" w:rsidRPr="00DE35CA" w:rsidRDefault="00EE0138" w:rsidP="00EE0138">
      <w:pPr>
        <w:rPr>
          <w:rFonts w:ascii="Arial" w:hAnsi="Arial" w:cs="Arial"/>
          <w:szCs w:val="24"/>
        </w:rPr>
      </w:pPr>
      <w:r w:rsidRPr="00DE35CA">
        <w:rPr>
          <w:rFonts w:ascii="Arial" w:hAnsi="Arial" w:cs="Arial"/>
          <w:szCs w:val="24"/>
        </w:rPr>
        <w:t>Jonathan Callaghan</w:t>
      </w:r>
    </w:p>
    <w:p w14:paraId="655EBC09" w14:textId="77777777" w:rsidR="00EE0138" w:rsidRPr="00DE35CA" w:rsidRDefault="00EE0138">
      <w:pPr>
        <w:rPr>
          <w:rFonts w:ascii="Arial" w:hAnsi="Arial" w:cs="Arial"/>
          <w:szCs w:val="24"/>
        </w:rPr>
      </w:pPr>
    </w:p>
    <w:sectPr w:rsidR="00EE0138" w:rsidRPr="00DE35C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B4D"/>
    <w:rsid w:val="00002397"/>
    <w:rsid w:val="000153D8"/>
    <w:rsid w:val="00055B20"/>
    <w:rsid w:val="000B57FC"/>
    <w:rsid w:val="001141D2"/>
    <w:rsid w:val="00130403"/>
    <w:rsid w:val="001F58EF"/>
    <w:rsid w:val="002023CD"/>
    <w:rsid w:val="00247877"/>
    <w:rsid w:val="002636FB"/>
    <w:rsid w:val="00292BF4"/>
    <w:rsid w:val="003621EF"/>
    <w:rsid w:val="00364AC6"/>
    <w:rsid w:val="003733EA"/>
    <w:rsid w:val="00396F82"/>
    <w:rsid w:val="003B4C1D"/>
    <w:rsid w:val="003E7D55"/>
    <w:rsid w:val="003F0D02"/>
    <w:rsid w:val="00451F24"/>
    <w:rsid w:val="004652F1"/>
    <w:rsid w:val="005B1617"/>
    <w:rsid w:val="00684CA1"/>
    <w:rsid w:val="006A1E6A"/>
    <w:rsid w:val="008D6E3D"/>
    <w:rsid w:val="0090511D"/>
    <w:rsid w:val="009203D5"/>
    <w:rsid w:val="009323EA"/>
    <w:rsid w:val="00964FBB"/>
    <w:rsid w:val="009F7789"/>
    <w:rsid w:val="00A86B4D"/>
    <w:rsid w:val="00CC423D"/>
    <w:rsid w:val="00D21A77"/>
    <w:rsid w:val="00D93AEC"/>
    <w:rsid w:val="00DD1800"/>
    <w:rsid w:val="00DD5F8F"/>
    <w:rsid w:val="00DE35CA"/>
    <w:rsid w:val="00EA75F3"/>
    <w:rsid w:val="00EE0138"/>
    <w:rsid w:val="00F0121D"/>
    <w:rsid w:val="00F36659"/>
    <w:rsid w:val="00F4779B"/>
    <w:rsid w:val="00F93173"/>
    <w:rsid w:val="00FF1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83C27"/>
  <w15:chartTrackingRefBased/>
  <w15:docId w15:val="{DA39284B-5A28-4882-9AC3-C4738565F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lang w:val="en-GB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86B4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86B4D"/>
    <w:rPr>
      <w:color w:val="605E5C"/>
      <w:shd w:val="clear" w:color="auto" w:fill="E1DFDD"/>
    </w:rPr>
  </w:style>
  <w:style w:type="paragraph" w:styleId="a5">
    <w:name w:val="Title"/>
    <w:basedOn w:val="a"/>
    <w:next w:val="a"/>
    <w:link w:val="a6"/>
    <w:uiPriority w:val="10"/>
    <w:qFormat/>
    <w:rsid w:val="0000239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標題 字元"/>
    <w:basedOn w:val="a0"/>
    <w:link w:val="a5"/>
    <w:uiPriority w:val="10"/>
    <w:rsid w:val="00002397"/>
    <w:rPr>
      <w:rFonts w:asciiTheme="majorHAnsi" w:eastAsiaTheme="majorEastAsia" w:hAnsiTheme="majorHAnsi" w:cstheme="majorBidi"/>
      <w:b/>
      <w:bCs/>
      <w:sz w:val="32"/>
      <w:szCs w:val="32"/>
      <w:lang w:val="en-GB"/>
    </w:rPr>
  </w:style>
  <w:style w:type="character" w:styleId="a7">
    <w:name w:val="FollowedHyperlink"/>
    <w:basedOn w:val="a0"/>
    <w:uiPriority w:val="99"/>
    <w:semiHidden/>
    <w:unhideWhenUsed/>
    <w:rsid w:val="005B161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46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5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my-course.co.uk/mod/hsuforum/discuss.php?d=289168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2</Pages>
  <Words>480</Words>
  <Characters>2742</Characters>
  <Application>Microsoft Office Word</Application>
  <DocSecurity>0</DocSecurity>
  <Lines>22</Lines>
  <Paragraphs>6</Paragraphs>
  <ScaleCrop>false</ScaleCrop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Yeke Chan</dc:creator>
  <cp:keywords/>
  <dc:description/>
  <cp:lastModifiedBy>Yeke Chan</cp:lastModifiedBy>
  <cp:revision>21</cp:revision>
  <dcterms:created xsi:type="dcterms:W3CDTF">2021-12-08T15:34:00Z</dcterms:created>
  <dcterms:modified xsi:type="dcterms:W3CDTF">2021-12-09T17:07:00Z</dcterms:modified>
</cp:coreProperties>
</file>