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DDCB" w14:textId="0D86793E" w:rsidR="00C51515" w:rsidRPr="00753A8F" w:rsidRDefault="00C51515" w:rsidP="00B626E9">
      <w:pPr>
        <w:pStyle w:val="a5"/>
        <w:rPr>
          <w:rFonts w:ascii="Arial" w:hAnsi="Arial" w:cs="Arial"/>
        </w:rPr>
      </w:pPr>
      <w:r w:rsidRPr="00753A8F">
        <w:rPr>
          <w:rFonts w:ascii="Arial" w:hAnsi="Arial" w:cs="Arial"/>
        </w:rPr>
        <w:t>Peer Response</w:t>
      </w:r>
    </w:p>
    <w:p w14:paraId="16E04417" w14:textId="77777777" w:rsidR="00753A8F" w:rsidRPr="00753A8F" w:rsidRDefault="00753A8F" w:rsidP="00753A8F">
      <w:pPr>
        <w:widowControl/>
        <w:rPr>
          <w:rFonts w:ascii="Arial" w:hAnsi="Arial" w:cs="Arial"/>
          <w:sz w:val="24"/>
          <w:szCs w:val="24"/>
        </w:rPr>
      </w:pPr>
    </w:p>
    <w:p w14:paraId="34A0F2C9" w14:textId="77777777" w:rsidR="00753A8F" w:rsidRPr="00753A8F" w:rsidRDefault="00753A8F" w:rsidP="00753A8F">
      <w:pPr>
        <w:widowControl/>
        <w:rPr>
          <w:rFonts w:ascii="Arial" w:hAnsi="Arial" w:cs="Arial"/>
          <w:sz w:val="24"/>
          <w:szCs w:val="24"/>
        </w:rPr>
      </w:pPr>
      <w:r w:rsidRPr="00753A8F">
        <w:rPr>
          <w:rFonts w:ascii="Arial" w:hAnsi="Arial" w:cs="Arial"/>
          <w:sz w:val="24"/>
          <w:szCs w:val="24"/>
        </w:rPr>
        <w:t>Thank you, Rob. This post regarding the analysis of the Malware Disruption case is instructive and specifically mentioned the British Computer Society's (BCS) Code of Conduct. According to the case study, Rogue Services, a web hosting company, and their clients housed malware, controlled botnets, and spammed internet victims (ACM, N.D.). In addition to not abiding by the BCS's ethical principles (BCS, 2022), these harmful activities could be prevented by appropriate user agreements and governmental legislation.</w:t>
      </w:r>
    </w:p>
    <w:p w14:paraId="1D8EC6FD" w14:textId="77777777" w:rsidR="00753A8F" w:rsidRPr="00753A8F" w:rsidRDefault="00753A8F" w:rsidP="00753A8F">
      <w:pPr>
        <w:widowControl/>
        <w:rPr>
          <w:rFonts w:ascii="Arial" w:hAnsi="Arial" w:cs="Arial"/>
          <w:sz w:val="24"/>
          <w:szCs w:val="24"/>
        </w:rPr>
      </w:pPr>
      <w:r w:rsidRPr="00753A8F">
        <w:rPr>
          <w:rFonts w:ascii="Arial" w:hAnsi="Arial" w:cs="Arial"/>
          <w:sz w:val="24"/>
          <w:szCs w:val="24"/>
        </w:rPr>
        <w:t>The legal problem of cloud computing is the matter of different laws being relevant in several places. In some places, for instance, the government may have the right to demand that Cloud Service Providers reveal customer information. The data kept in the cloud is expressly protected in certain other jurisdictions, and in such jurisdictions, governments are prohibited from accessing the data without first completing the proper procedures. Customers have the option to specify which jurisdictions the Cloud Service Provider may store their data in.</w:t>
      </w:r>
    </w:p>
    <w:p w14:paraId="62B564E9" w14:textId="58533848" w:rsidR="00545E7E" w:rsidRPr="00753A8F" w:rsidRDefault="00753A8F" w:rsidP="00753A8F">
      <w:pPr>
        <w:widowControl/>
        <w:rPr>
          <w:rFonts w:ascii="Arial" w:hAnsi="Arial" w:cs="Arial"/>
          <w:sz w:val="24"/>
          <w:szCs w:val="24"/>
        </w:rPr>
      </w:pPr>
      <w:r w:rsidRPr="00753A8F">
        <w:rPr>
          <w:rFonts w:ascii="Arial" w:hAnsi="Arial" w:cs="Arial"/>
          <w:sz w:val="24"/>
          <w:szCs w:val="24"/>
        </w:rPr>
        <w:t>On the other hand, the termination clause for Cloud Service Providers' user agreements should be present. This guarantees the right to stop using the service in the event of a substantial breach of the contract and offers the client time to fix any non-critical problems. The client agreements for Amazon Web Services (AWS), one of the cloud service providers, include clauses on temporary suspension and termination. Although AWS provides clients with 30 days to fix the identified issue, AWS also can terminate immediately if necessary to comply with legal requirements or official inquiries (AWS, 2022).</w:t>
      </w:r>
    </w:p>
    <w:p w14:paraId="0BA2FE79" w14:textId="77777777" w:rsidR="00753A8F" w:rsidRPr="00753A8F" w:rsidRDefault="00753A8F" w:rsidP="00753A8F">
      <w:pPr>
        <w:widowControl/>
        <w:rPr>
          <w:rFonts w:ascii="Arial" w:hAnsi="Arial" w:cs="Arial"/>
          <w:sz w:val="24"/>
          <w:szCs w:val="24"/>
        </w:rPr>
      </w:pPr>
    </w:p>
    <w:p w14:paraId="6DE28A6C" w14:textId="6A048499" w:rsidR="003B2A74" w:rsidRPr="00753A8F" w:rsidRDefault="003B2A74" w:rsidP="00974BC8">
      <w:pPr>
        <w:pStyle w:val="2"/>
        <w:rPr>
          <w:rFonts w:ascii="Arial" w:hAnsi="Arial" w:cs="Arial"/>
        </w:rPr>
      </w:pPr>
      <w:r w:rsidRPr="00753A8F">
        <w:rPr>
          <w:rFonts w:ascii="Arial" w:hAnsi="Arial" w:cs="Arial"/>
        </w:rPr>
        <w:t>References</w:t>
      </w:r>
    </w:p>
    <w:p w14:paraId="1E242514" w14:textId="0D1D8947" w:rsidR="009D4602" w:rsidRPr="00753A8F" w:rsidRDefault="009D4602" w:rsidP="009D4602">
      <w:pPr>
        <w:widowControl/>
        <w:rPr>
          <w:rFonts w:ascii="Arial" w:hAnsi="Arial" w:cs="Arial"/>
          <w:sz w:val="24"/>
          <w:szCs w:val="24"/>
        </w:rPr>
      </w:pPr>
      <w:r w:rsidRPr="00753A8F">
        <w:rPr>
          <w:rFonts w:ascii="Arial" w:hAnsi="Arial" w:cs="Arial"/>
          <w:sz w:val="24"/>
          <w:szCs w:val="24"/>
        </w:rPr>
        <w:t xml:space="preserve">ACM Ethics. (N.D.) Case: Dark UX Patterns. </w:t>
      </w:r>
      <w:r w:rsidRPr="00753A8F">
        <w:rPr>
          <w:rFonts w:ascii="Arial" w:hAnsi="Arial" w:cs="Arial"/>
          <w:i/>
          <w:iCs/>
          <w:sz w:val="24"/>
          <w:szCs w:val="24"/>
        </w:rPr>
        <w:t>Code of Ethics</w:t>
      </w:r>
      <w:r w:rsidRPr="00753A8F">
        <w:rPr>
          <w:rFonts w:ascii="Arial" w:hAnsi="Arial" w:cs="Arial"/>
          <w:sz w:val="24"/>
          <w:szCs w:val="24"/>
        </w:rPr>
        <w:t xml:space="preserve">. Available from: </w:t>
      </w:r>
      <w:r w:rsidR="00E61A44" w:rsidRPr="00753A8F">
        <w:rPr>
          <w:rFonts w:ascii="Arial" w:hAnsi="Arial" w:cs="Arial"/>
          <w:sz w:val="24"/>
          <w:szCs w:val="24"/>
        </w:rPr>
        <w:t xml:space="preserve">https://ethics.acm.org/code-of-ethics/using-the-code/case-malware-disruption/ </w:t>
      </w:r>
      <w:r w:rsidRPr="00753A8F">
        <w:rPr>
          <w:rFonts w:ascii="Arial" w:hAnsi="Arial" w:cs="Arial"/>
          <w:sz w:val="24"/>
          <w:szCs w:val="24"/>
        </w:rPr>
        <w:t xml:space="preserve">[Accessed </w:t>
      </w:r>
      <w:r w:rsidR="00931853" w:rsidRPr="00753A8F">
        <w:rPr>
          <w:rFonts w:ascii="Arial" w:hAnsi="Arial" w:cs="Arial"/>
          <w:sz w:val="24"/>
          <w:szCs w:val="24"/>
        </w:rPr>
        <w:t>20</w:t>
      </w:r>
      <w:r w:rsidRPr="00753A8F">
        <w:rPr>
          <w:rFonts w:ascii="Arial" w:hAnsi="Arial" w:cs="Arial"/>
          <w:sz w:val="24"/>
          <w:szCs w:val="24"/>
        </w:rPr>
        <w:t xml:space="preserve"> Nov 2022].</w:t>
      </w:r>
    </w:p>
    <w:p w14:paraId="412814B4" w14:textId="09E4E919" w:rsidR="00931853" w:rsidRPr="00753A8F" w:rsidRDefault="00931853" w:rsidP="009D4602">
      <w:pPr>
        <w:widowControl/>
        <w:rPr>
          <w:rFonts w:ascii="Arial" w:hAnsi="Arial" w:cs="Arial"/>
          <w:sz w:val="24"/>
          <w:szCs w:val="24"/>
        </w:rPr>
      </w:pPr>
      <w:r w:rsidRPr="00753A8F">
        <w:rPr>
          <w:rFonts w:ascii="Arial" w:hAnsi="Arial" w:cs="Arial"/>
          <w:sz w:val="24"/>
          <w:szCs w:val="24"/>
        </w:rPr>
        <w:t>AWS. (November 4, 2022) AWS Customer Agreement.</w:t>
      </w:r>
      <w:r w:rsidRPr="00753A8F">
        <w:rPr>
          <w:rFonts w:ascii="Arial" w:hAnsi="Arial" w:cs="Arial"/>
        </w:rPr>
        <w:t xml:space="preserve"> </w:t>
      </w:r>
      <w:r w:rsidRPr="00753A8F">
        <w:rPr>
          <w:rFonts w:ascii="Arial" w:hAnsi="Arial" w:cs="Arial"/>
          <w:i/>
          <w:iCs/>
          <w:sz w:val="24"/>
          <w:szCs w:val="24"/>
        </w:rPr>
        <w:t>Agreement</w:t>
      </w:r>
      <w:r w:rsidRPr="00753A8F">
        <w:rPr>
          <w:rFonts w:ascii="Arial" w:hAnsi="Arial" w:cs="Arial"/>
          <w:sz w:val="24"/>
          <w:szCs w:val="24"/>
        </w:rPr>
        <w:t>. Available from: https://aws.amazon.com/agreement/ [Accessed 20 Nov 2022].</w:t>
      </w:r>
    </w:p>
    <w:p w14:paraId="37C91518" w14:textId="7CEFDB66" w:rsidR="00123707" w:rsidRPr="00753A8F" w:rsidRDefault="00295419">
      <w:pPr>
        <w:widowControl/>
        <w:rPr>
          <w:rFonts w:ascii="Arial" w:hAnsi="Arial" w:cs="Arial"/>
          <w:sz w:val="24"/>
          <w:szCs w:val="24"/>
        </w:rPr>
      </w:pPr>
      <w:r w:rsidRPr="00753A8F">
        <w:rPr>
          <w:rFonts w:ascii="Arial" w:hAnsi="Arial" w:cs="Arial"/>
          <w:sz w:val="24"/>
          <w:szCs w:val="24"/>
        </w:rPr>
        <w:t xml:space="preserve">BCS. (June 8, 2022) Code of Conduct for BCS Members. </w:t>
      </w:r>
      <w:r w:rsidRPr="00753A8F">
        <w:rPr>
          <w:rFonts w:ascii="Arial" w:hAnsi="Arial" w:cs="Arial"/>
          <w:i/>
          <w:iCs/>
          <w:sz w:val="24"/>
          <w:szCs w:val="24"/>
        </w:rPr>
        <w:t>BCS, The Chartered Institute for IT</w:t>
      </w:r>
      <w:r w:rsidRPr="00753A8F">
        <w:rPr>
          <w:rFonts w:ascii="Arial" w:hAnsi="Arial" w:cs="Arial"/>
          <w:sz w:val="24"/>
          <w:szCs w:val="24"/>
        </w:rPr>
        <w:t xml:space="preserve">. Available from: https://www.bcs.org/media/2211/bcs-code-of-conduct.pdf [Accessed </w:t>
      </w:r>
      <w:r w:rsidR="00931853" w:rsidRPr="00753A8F">
        <w:rPr>
          <w:rFonts w:ascii="Arial" w:hAnsi="Arial" w:cs="Arial"/>
          <w:sz w:val="24"/>
          <w:szCs w:val="24"/>
        </w:rPr>
        <w:t>20</w:t>
      </w:r>
      <w:r w:rsidRPr="00753A8F">
        <w:rPr>
          <w:rFonts w:ascii="Arial" w:hAnsi="Arial" w:cs="Arial"/>
          <w:sz w:val="24"/>
          <w:szCs w:val="24"/>
        </w:rPr>
        <w:t xml:space="preserve"> Nov 2022].</w:t>
      </w:r>
    </w:p>
    <w:sectPr w:rsidR="00123707" w:rsidRPr="00753A8F"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46047"/>
    <w:multiLevelType w:val="hybridMultilevel"/>
    <w:tmpl w:val="A260D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62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04"/>
    <w:rsid w:val="00002E5D"/>
    <w:rsid w:val="0000382D"/>
    <w:rsid w:val="00012E29"/>
    <w:rsid w:val="000205D0"/>
    <w:rsid w:val="000A50D5"/>
    <w:rsid w:val="000B5E32"/>
    <w:rsid w:val="00123707"/>
    <w:rsid w:val="00140A2B"/>
    <w:rsid w:val="001412AF"/>
    <w:rsid w:val="001514E3"/>
    <w:rsid w:val="001535F2"/>
    <w:rsid w:val="00161B4E"/>
    <w:rsid w:val="00167E7B"/>
    <w:rsid w:val="0019485B"/>
    <w:rsid w:val="001A6361"/>
    <w:rsid w:val="001C321C"/>
    <w:rsid w:val="001D7D25"/>
    <w:rsid w:val="00210E6C"/>
    <w:rsid w:val="002619D9"/>
    <w:rsid w:val="0027413F"/>
    <w:rsid w:val="00295419"/>
    <w:rsid w:val="002A4A83"/>
    <w:rsid w:val="002B1904"/>
    <w:rsid w:val="002B2979"/>
    <w:rsid w:val="002B4A6F"/>
    <w:rsid w:val="002D55AE"/>
    <w:rsid w:val="003008E7"/>
    <w:rsid w:val="00325E31"/>
    <w:rsid w:val="00363752"/>
    <w:rsid w:val="003917FD"/>
    <w:rsid w:val="003B2A74"/>
    <w:rsid w:val="00451F24"/>
    <w:rsid w:val="00463C04"/>
    <w:rsid w:val="004740BB"/>
    <w:rsid w:val="00511302"/>
    <w:rsid w:val="00526617"/>
    <w:rsid w:val="00527788"/>
    <w:rsid w:val="00545E7E"/>
    <w:rsid w:val="00557D4E"/>
    <w:rsid w:val="00574172"/>
    <w:rsid w:val="005F5B9E"/>
    <w:rsid w:val="0061713A"/>
    <w:rsid w:val="006328F8"/>
    <w:rsid w:val="006410AE"/>
    <w:rsid w:val="00641B6A"/>
    <w:rsid w:val="00655177"/>
    <w:rsid w:val="00671EE2"/>
    <w:rsid w:val="006D22C9"/>
    <w:rsid w:val="00706988"/>
    <w:rsid w:val="00753A8F"/>
    <w:rsid w:val="00781963"/>
    <w:rsid w:val="0079037B"/>
    <w:rsid w:val="00821D04"/>
    <w:rsid w:val="008316A9"/>
    <w:rsid w:val="00917EF1"/>
    <w:rsid w:val="0092548C"/>
    <w:rsid w:val="00931000"/>
    <w:rsid w:val="00931640"/>
    <w:rsid w:val="00931853"/>
    <w:rsid w:val="00940978"/>
    <w:rsid w:val="00943328"/>
    <w:rsid w:val="00974BC8"/>
    <w:rsid w:val="009A4BEC"/>
    <w:rsid w:val="009D1177"/>
    <w:rsid w:val="009D4602"/>
    <w:rsid w:val="009D674D"/>
    <w:rsid w:val="009D6BD0"/>
    <w:rsid w:val="009E1728"/>
    <w:rsid w:val="00A12614"/>
    <w:rsid w:val="00A440D8"/>
    <w:rsid w:val="00A71CD0"/>
    <w:rsid w:val="00A75879"/>
    <w:rsid w:val="00AC15C8"/>
    <w:rsid w:val="00AD2321"/>
    <w:rsid w:val="00AD4D89"/>
    <w:rsid w:val="00AF3E2E"/>
    <w:rsid w:val="00B0262E"/>
    <w:rsid w:val="00B20CCA"/>
    <w:rsid w:val="00B5554A"/>
    <w:rsid w:val="00B623CB"/>
    <w:rsid w:val="00B626E9"/>
    <w:rsid w:val="00B65B3D"/>
    <w:rsid w:val="00B8661E"/>
    <w:rsid w:val="00BA36CA"/>
    <w:rsid w:val="00BF2CDD"/>
    <w:rsid w:val="00C07CEF"/>
    <w:rsid w:val="00C20085"/>
    <w:rsid w:val="00C51515"/>
    <w:rsid w:val="00CF70ED"/>
    <w:rsid w:val="00D03FC6"/>
    <w:rsid w:val="00D14BF7"/>
    <w:rsid w:val="00D1706E"/>
    <w:rsid w:val="00D46EE5"/>
    <w:rsid w:val="00D70349"/>
    <w:rsid w:val="00D87C42"/>
    <w:rsid w:val="00DD6796"/>
    <w:rsid w:val="00E06F34"/>
    <w:rsid w:val="00E25B20"/>
    <w:rsid w:val="00E42C54"/>
    <w:rsid w:val="00E61A44"/>
    <w:rsid w:val="00EB1BDC"/>
    <w:rsid w:val="00EE1352"/>
    <w:rsid w:val="00F02319"/>
    <w:rsid w:val="00F33017"/>
    <w:rsid w:val="00F35591"/>
    <w:rsid w:val="00F4636F"/>
    <w:rsid w:val="00F9440A"/>
    <w:rsid w:val="00FA4609"/>
    <w:rsid w:val="00FE44CD"/>
    <w:rsid w:val="00FF621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7E57"/>
  <w15:chartTrackingRefBased/>
  <w15:docId w15:val="{1CEAF57A-B0CB-4565-881D-9C86E77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3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74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B4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D6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1352"/>
    <w:rPr>
      <w:color w:val="0563C1" w:themeColor="hyperlink"/>
      <w:u w:val="single"/>
    </w:rPr>
  </w:style>
  <w:style w:type="character" w:styleId="a4">
    <w:name w:val="Unresolved Mention"/>
    <w:basedOn w:val="a0"/>
    <w:uiPriority w:val="99"/>
    <w:semiHidden/>
    <w:unhideWhenUsed/>
    <w:rsid w:val="00EE1352"/>
    <w:rPr>
      <w:color w:val="605E5C"/>
      <w:shd w:val="clear" w:color="auto" w:fill="E1DFDD"/>
    </w:rPr>
  </w:style>
  <w:style w:type="paragraph" w:styleId="a5">
    <w:name w:val="Title"/>
    <w:basedOn w:val="a"/>
    <w:next w:val="a"/>
    <w:link w:val="a6"/>
    <w:uiPriority w:val="10"/>
    <w:qFormat/>
    <w:rsid w:val="00C5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C51515"/>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943328"/>
    <w:rPr>
      <w:rFonts w:asciiTheme="majorHAnsi" w:eastAsiaTheme="majorEastAsia" w:hAnsiTheme="majorHAnsi" w:cstheme="majorBidi"/>
      <w:color w:val="2F5496" w:themeColor="accent1" w:themeShade="BF"/>
      <w:sz w:val="32"/>
      <w:szCs w:val="32"/>
    </w:rPr>
  </w:style>
  <w:style w:type="character" w:customStyle="1" w:styleId="40">
    <w:name w:val="標題 4 字元"/>
    <w:basedOn w:val="a0"/>
    <w:link w:val="4"/>
    <w:uiPriority w:val="9"/>
    <w:semiHidden/>
    <w:rsid w:val="00DD6796"/>
    <w:rPr>
      <w:rFonts w:asciiTheme="majorHAnsi" w:eastAsiaTheme="majorEastAsia" w:hAnsiTheme="majorHAnsi" w:cstheme="majorBidi"/>
      <w:i/>
      <w:iCs/>
      <w:color w:val="2F5496" w:themeColor="accent1" w:themeShade="BF"/>
    </w:rPr>
  </w:style>
  <w:style w:type="character" w:styleId="a7">
    <w:name w:val="FollowedHyperlink"/>
    <w:basedOn w:val="a0"/>
    <w:uiPriority w:val="99"/>
    <w:semiHidden/>
    <w:unhideWhenUsed/>
    <w:rsid w:val="000B5E32"/>
    <w:rPr>
      <w:color w:val="954F72" w:themeColor="followedHyperlink"/>
      <w:u w:val="single"/>
    </w:rPr>
  </w:style>
  <w:style w:type="paragraph" w:styleId="a8">
    <w:name w:val="List Paragraph"/>
    <w:basedOn w:val="a"/>
    <w:uiPriority w:val="34"/>
    <w:qFormat/>
    <w:rsid w:val="00781963"/>
    <w:pPr>
      <w:ind w:left="720"/>
      <w:contextualSpacing/>
    </w:pPr>
  </w:style>
  <w:style w:type="character" w:customStyle="1" w:styleId="30">
    <w:name w:val="標題 3 字元"/>
    <w:basedOn w:val="a0"/>
    <w:link w:val="3"/>
    <w:uiPriority w:val="9"/>
    <w:semiHidden/>
    <w:rsid w:val="002B4A6F"/>
    <w:rPr>
      <w:rFonts w:asciiTheme="majorHAnsi" w:eastAsiaTheme="majorEastAsia" w:hAnsiTheme="majorHAnsi" w:cstheme="majorBidi"/>
      <w:color w:val="1F3763" w:themeColor="accent1" w:themeShade="7F"/>
      <w:sz w:val="24"/>
      <w:szCs w:val="24"/>
    </w:rPr>
  </w:style>
  <w:style w:type="character" w:customStyle="1" w:styleId="20">
    <w:name w:val="標題 2 字元"/>
    <w:basedOn w:val="a0"/>
    <w:link w:val="2"/>
    <w:uiPriority w:val="9"/>
    <w:rsid w:val="00974B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35787">
      <w:bodyDiv w:val="1"/>
      <w:marLeft w:val="0"/>
      <w:marRight w:val="0"/>
      <w:marTop w:val="0"/>
      <w:marBottom w:val="0"/>
      <w:divBdr>
        <w:top w:val="none" w:sz="0" w:space="0" w:color="auto"/>
        <w:left w:val="none" w:sz="0" w:space="0" w:color="auto"/>
        <w:bottom w:val="none" w:sz="0" w:space="0" w:color="auto"/>
        <w:right w:val="none" w:sz="0" w:space="0" w:color="auto"/>
      </w:divBdr>
    </w:div>
    <w:div w:id="127868549">
      <w:bodyDiv w:val="1"/>
      <w:marLeft w:val="0"/>
      <w:marRight w:val="0"/>
      <w:marTop w:val="0"/>
      <w:marBottom w:val="0"/>
      <w:divBdr>
        <w:top w:val="none" w:sz="0" w:space="0" w:color="auto"/>
        <w:left w:val="none" w:sz="0" w:space="0" w:color="auto"/>
        <w:bottom w:val="none" w:sz="0" w:space="0" w:color="auto"/>
        <w:right w:val="none" w:sz="0" w:space="0" w:color="auto"/>
      </w:divBdr>
      <w:divsChild>
        <w:div w:id="269551343">
          <w:marLeft w:val="0"/>
          <w:marRight w:val="0"/>
          <w:marTop w:val="0"/>
          <w:marBottom w:val="0"/>
          <w:divBdr>
            <w:top w:val="none" w:sz="0" w:space="0" w:color="auto"/>
            <w:left w:val="none" w:sz="0" w:space="0" w:color="auto"/>
            <w:bottom w:val="none" w:sz="0" w:space="0" w:color="auto"/>
            <w:right w:val="none" w:sz="0" w:space="0" w:color="auto"/>
          </w:divBdr>
          <w:divsChild>
            <w:div w:id="125385417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252710797">
      <w:bodyDiv w:val="1"/>
      <w:marLeft w:val="0"/>
      <w:marRight w:val="0"/>
      <w:marTop w:val="0"/>
      <w:marBottom w:val="0"/>
      <w:divBdr>
        <w:top w:val="none" w:sz="0" w:space="0" w:color="auto"/>
        <w:left w:val="none" w:sz="0" w:space="0" w:color="auto"/>
        <w:bottom w:val="none" w:sz="0" w:space="0" w:color="auto"/>
        <w:right w:val="none" w:sz="0" w:space="0" w:color="auto"/>
      </w:divBdr>
    </w:div>
    <w:div w:id="282273687">
      <w:bodyDiv w:val="1"/>
      <w:marLeft w:val="0"/>
      <w:marRight w:val="0"/>
      <w:marTop w:val="0"/>
      <w:marBottom w:val="0"/>
      <w:divBdr>
        <w:top w:val="none" w:sz="0" w:space="0" w:color="auto"/>
        <w:left w:val="none" w:sz="0" w:space="0" w:color="auto"/>
        <w:bottom w:val="none" w:sz="0" w:space="0" w:color="auto"/>
        <w:right w:val="none" w:sz="0" w:space="0" w:color="auto"/>
      </w:divBdr>
    </w:div>
    <w:div w:id="334111604">
      <w:bodyDiv w:val="1"/>
      <w:marLeft w:val="0"/>
      <w:marRight w:val="0"/>
      <w:marTop w:val="0"/>
      <w:marBottom w:val="0"/>
      <w:divBdr>
        <w:top w:val="none" w:sz="0" w:space="0" w:color="auto"/>
        <w:left w:val="none" w:sz="0" w:space="0" w:color="auto"/>
        <w:bottom w:val="none" w:sz="0" w:space="0" w:color="auto"/>
        <w:right w:val="none" w:sz="0" w:space="0" w:color="auto"/>
      </w:divBdr>
    </w:div>
    <w:div w:id="403720309">
      <w:bodyDiv w:val="1"/>
      <w:marLeft w:val="0"/>
      <w:marRight w:val="0"/>
      <w:marTop w:val="0"/>
      <w:marBottom w:val="0"/>
      <w:divBdr>
        <w:top w:val="none" w:sz="0" w:space="0" w:color="auto"/>
        <w:left w:val="none" w:sz="0" w:space="0" w:color="auto"/>
        <w:bottom w:val="none" w:sz="0" w:space="0" w:color="auto"/>
        <w:right w:val="none" w:sz="0" w:space="0" w:color="auto"/>
      </w:divBdr>
    </w:div>
    <w:div w:id="585648151">
      <w:bodyDiv w:val="1"/>
      <w:marLeft w:val="0"/>
      <w:marRight w:val="0"/>
      <w:marTop w:val="0"/>
      <w:marBottom w:val="0"/>
      <w:divBdr>
        <w:top w:val="none" w:sz="0" w:space="0" w:color="auto"/>
        <w:left w:val="none" w:sz="0" w:space="0" w:color="auto"/>
        <w:bottom w:val="none" w:sz="0" w:space="0" w:color="auto"/>
        <w:right w:val="none" w:sz="0" w:space="0" w:color="auto"/>
      </w:divBdr>
    </w:div>
    <w:div w:id="596250418">
      <w:bodyDiv w:val="1"/>
      <w:marLeft w:val="0"/>
      <w:marRight w:val="0"/>
      <w:marTop w:val="0"/>
      <w:marBottom w:val="0"/>
      <w:divBdr>
        <w:top w:val="none" w:sz="0" w:space="0" w:color="auto"/>
        <w:left w:val="none" w:sz="0" w:space="0" w:color="auto"/>
        <w:bottom w:val="none" w:sz="0" w:space="0" w:color="auto"/>
        <w:right w:val="none" w:sz="0" w:space="0" w:color="auto"/>
      </w:divBdr>
    </w:div>
    <w:div w:id="748120731">
      <w:bodyDiv w:val="1"/>
      <w:marLeft w:val="0"/>
      <w:marRight w:val="0"/>
      <w:marTop w:val="0"/>
      <w:marBottom w:val="0"/>
      <w:divBdr>
        <w:top w:val="none" w:sz="0" w:space="0" w:color="auto"/>
        <w:left w:val="none" w:sz="0" w:space="0" w:color="auto"/>
        <w:bottom w:val="none" w:sz="0" w:space="0" w:color="auto"/>
        <w:right w:val="none" w:sz="0" w:space="0" w:color="auto"/>
      </w:divBdr>
    </w:div>
    <w:div w:id="978267001">
      <w:bodyDiv w:val="1"/>
      <w:marLeft w:val="0"/>
      <w:marRight w:val="0"/>
      <w:marTop w:val="0"/>
      <w:marBottom w:val="0"/>
      <w:divBdr>
        <w:top w:val="none" w:sz="0" w:space="0" w:color="auto"/>
        <w:left w:val="none" w:sz="0" w:space="0" w:color="auto"/>
        <w:bottom w:val="none" w:sz="0" w:space="0" w:color="auto"/>
        <w:right w:val="none" w:sz="0" w:space="0" w:color="auto"/>
      </w:divBdr>
    </w:div>
    <w:div w:id="1072654055">
      <w:bodyDiv w:val="1"/>
      <w:marLeft w:val="0"/>
      <w:marRight w:val="0"/>
      <w:marTop w:val="0"/>
      <w:marBottom w:val="0"/>
      <w:divBdr>
        <w:top w:val="none" w:sz="0" w:space="0" w:color="auto"/>
        <w:left w:val="none" w:sz="0" w:space="0" w:color="auto"/>
        <w:bottom w:val="none" w:sz="0" w:space="0" w:color="auto"/>
        <w:right w:val="none" w:sz="0" w:space="0" w:color="auto"/>
      </w:divBdr>
    </w:div>
    <w:div w:id="1192957259">
      <w:bodyDiv w:val="1"/>
      <w:marLeft w:val="0"/>
      <w:marRight w:val="0"/>
      <w:marTop w:val="0"/>
      <w:marBottom w:val="0"/>
      <w:divBdr>
        <w:top w:val="none" w:sz="0" w:space="0" w:color="auto"/>
        <w:left w:val="none" w:sz="0" w:space="0" w:color="auto"/>
        <w:bottom w:val="none" w:sz="0" w:space="0" w:color="auto"/>
        <w:right w:val="none" w:sz="0" w:space="0" w:color="auto"/>
      </w:divBdr>
      <w:divsChild>
        <w:div w:id="529144472">
          <w:marLeft w:val="0"/>
          <w:marRight w:val="907"/>
          <w:marTop w:val="0"/>
          <w:marBottom w:val="0"/>
          <w:divBdr>
            <w:top w:val="none" w:sz="0" w:space="0" w:color="auto"/>
            <w:left w:val="none" w:sz="0" w:space="0" w:color="auto"/>
            <w:bottom w:val="none" w:sz="0" w:space="0" w:color="auto"/>
            <w:right w:val="none" w:sz="0" w:space="0" w:color="auto"/>
          </w:divBdr>
        </w:div>
        <w:div w:id="1399788173">
          <w:marLeft w:val="0"/>
          <w:marRight w:val="0"/>
          <w:marTop w:val="0"/>
          <w:marBottom w:val="0"/>
          <w:divBdr>
            <w:top w:val="none" w:sz="0" w:space="0" w:color="auto"/>
            <w:left w:val="none" w:sz="0" w:space="0" w:color="auto"/>
            <w:bottom w:val="none" w:sz="0" w:space="0" w:color="auto"/>
            <w:right w:val="none" w:sz="0" w:space="0" w:color="auto"/>
          </w:divBdr>
        </w:div>
        <w:div w:id="711416550">
          <w:marLeft w:val="0"/>
          <w:marRight w:val="0"/>
          <w:marTop w:val="0"/>
          <w:marBottom w:val="0"/>
          <w:divBdr>
            <w:top w:val="none" w:sz="0" w:space="0" w:color="auto"/>
            <w:left w:val="none" w:sz="0" w:space="0" w:color="auto"/>
            <w:bottom w:val="none" w:sz="0" w:space="0" w:color="auto"/>
            <w:right w:val="none" w:sz="0" w:space="0" w:color="auto"/>
          </w:divBdr>
        </w:div>
      </w:divsChild>
    </w:div>
    <w:div w:id="1426881715">
      <w:bodyDiv w:val="1"/>
      <w:marLeft w:val="0"/>
      <w:marRight w:val="0"/>
      <w:marTop w:val="0"/>
      <w:marBottom w:val="0"/>
      <w:divBdr>
        <w:top w:val="none" w:sz="0" w:space="0" w:color="auto"/>
        <w:left w:val="none" w:sz="0" w:space="0" w:color="auto"/>
        <w:bottom w:val="none" w:sz="0" w:space="0" w:color="auto"/>
        <w:right w:val="none" w:sz="0" w:space="0" w:color="auto"/>
      </w:divBdr>
      <w:divsChild>
        <w:div w:id="1454865534">
          <w:marLeft w:val="0"/>
          <w:marRight w:val="907"/>
          <w:marTop w:val="0"/>
          <w:marBottom w:val="0"/>
          <w:divBdr>
            <w:top w:val="none" w:sz="0" w:space="0" w:color="auto"/>
            <w:left w:val="none" w:sz="0" w:space="0" w:color="auto"/>
            <w:bottom w:val="none" w:sz="0" w:space="0" w:color="auto"/>
            <w:right w:val="none" w:sz="0" w:space="0" w:color="auto"/>
          </w:divBdr>
        </w:div>
        <w:div w:id="2055036682">
          <w:marLeft w:val="0"/>
          <w:marRight w:val="0"/>
          <w:marTop w:val="0"/>
          <w:marBottom w:val="0"/>
          <w:divBdr>
            <w:top w:val="none" w:sz="0" w:space="0" w:color="auto"/>
            <w:left w:val="none" w:sz="0" w:space="0" w:color="auto"/>
            <w:bottom w:val="none" w:sz="0" w:space="0" w:color="auto"/>
            <w:right w:val="none" w:sz="0" w:space="0" w:color="auto"/>
          </w:divBdr>
          <w:divsChild>
            <w:div w:id="709918615">
              <w:marLeft w:val="0"/>
              <w:marRight w:val="0"/>
              <w:marTop w:val="0"/>
              <w:marBottom w:val="0"/>
              <w:divBdr>
                <w:top w:val="none" w:sz="0" w:space="0" w:color="auto"/>
                <w:left w:val="none" w:sz="0" w:space="0" w:color="auto"/>
                <w:bottom w:val="none" w:sz="0" w:space="0" w:color="auto"/>
                <w:right w:val="none" w:sz="0" w:space="0" w:color="auto"/>
              </w:divBdr>
            </w:div>
          </w:divsChild>
        </w:div>
        <w:div w:id="19824097">
          <w:marLeft w:val="0"/>
          <w:marRight w:val="0"/>
          <w:marTop w:val="0"/>
          <w:marBottom w:val="0"/>
          <w:divBdr>
            <w:top w:val="none" w:sz="0" w:space="0" w:color="auto"/>
            <w:left w:val="none" w:sz="0" w:space="0" w:color="auto"/>
            <w:bottom w:val="none" w:sz="0" w:space="0" w:color="auto"/>
            <w:right w:val="none" w:sz="0" w:space="0" w:color="auto"/>
          </w:divBdr>
          <w:divsChild>
            <w:div w:id="356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039824">
      <w:bodyDiv w:val="1"/>
      <w:marLeft w:val="0"/>
      <w:marRight w:val="0"/>
      <w:marTop w:val="0"/>
      <w:marBottom w:val="0"/>
      <w:divBdr>
        <w:top w:val="none" w:sz="0" w:space="0" w:color="auto"/>
        <w:left w:val="none" w:sz="0" w:space="0" w:color="auto"/>
        <w:bottom w:val="none" w:sz="0" w:space="0" w:color="auto"/>
        <w:right w:val="none" w:sz="0" w:space="0" w:color="auto"/>
      </w:divBdr>
      <w:divsChild>
        <w:div w:id="1713143756">
          <w:marLeft w:val="0"/>
          <w:marRight w:val="907"/>
          <w:marTop w:val="0"/>
          <w:marBottom w:val="0"/>
          <w:divBdr>
            <w:top w:val="none" w:sz="0" w:space="0" w:color="auto"/>
            <w:left w:val="none" w:sz="0" w:space="0" w:color="auto"/>
            <w:bottom w:val="none" w:sz="0" w:space="0" w:color="auto"/>
            <w:right w:val="none" w:sz="0" w:space="0" w:color="auto"/>
          </w:divBdr>
        </w:div>
        <w:div w:id="1849370476">
          <w:marLeft w:val="0"/>
          <w:marRight w:val="0"/>
          <w:marTop w:val="0"/>
          <w:marBottom w:val="0"/>
          <w:divBdr>
            <w:top w:val="none" w:sz="0" w:space="0" w:color="auto"/>
            <w:left w:val="none" w:sz="0" w:space="0" w:color="auto"/>
            <w:bottom w:val="none" w:sz="0" w:space="0" w:color="auto"/>
            <w:right w:val="none" w:sz="0" w:space="0" w:color="auto"/>
          </w:divBdr>
        </w:div>
        <w:div w:id="2012414903">
          <w:marLeft w:val="0"/>
          <w:marRight w:val="0"/>
          <w:marTop w:val="0"/>
          <w:marBottom w:val="0"/>
          <w:divBdr>
            <w:top w:val="none" w:sz="0" w:space="0" w:color="auto"/>
            <w:left w:val="none" w:sz="0" w:space="0" w:color="auto"/>
            <w:bottom w:val="none" w:sz="0" w:space="0" w:color="auto"/>
            <w:right w:val="none" w:sz="0" w:space="0" w:color="auto"/>
          </w:divBdr>
        </w:div>
        <w:div w:id="159741492">
          <w:marLeft w:val="0"/>
          <w:marRight w:val="0"/>
          <w:marTop w:val="0"/>
          <w:marBottom w:val="0"/>
          <w:divBdr>
            <w:top w:val="none" w:sz="0" w:space="0" w:color="auto"/>
            <w:left w:val="none" w:sz="0" w:space="0" w:color="auto"/>
            <w:bottom w:val="none" w:sz="0" w:space="0" w:color="auto"/>
            <w:right w:val="none" w:sz="0" w:space="0" w:color="auto"/>
          </w:divBdr>
        </w:div>
      </w:divsChild>
    </w:div>
    <w:div w:id="1561095960">
      <w:bodyDiv w:val="1"/>
      <w:marLeft w:val="0"/>
      <w:marRight w:val="0"/>
      <w:marTop w:val="0"/>
      <w:marBottom w:val="0"/>
      <w:divBdr>
        <w:top w:val="none" w:sz="0" w:space="0" w:color="auto"/>
        <w:left w:val="none" w:sz="0" w:space="0" w:color="auto"/>
        <w:bottom w:val="none" w:sz="0" w:space="0" w:color="auto"/>
        <w:right w:val="none" w:sz="0" w:space="0" w:color="auto"/>
      </w:divBdr>
    </w:div>
    <w:div w:id="1687366920">
      <w:bodyDiv w:val="1"/>
      <w:marLeft w:val="0"/>
      <w:marRight w:val="0"/>
      <w:marTop w:val="0"/>
      <w:marBottom w:val="0"/>
      <w:divBdr>
        <w:top w:val="none" w:sz="0" w:space="0" w:color="auto"/>
        <w:left w:val="none" w:sz="0" w:space="0" w:color="auto"/>
        <w:bottom w:val="none" w:sz="0" w:space="0" w:color="auto"/>
        <w:right w:val="none" w:sz="0" w:space="0" w:color="auto"/>
      </w:divBdr>
    </w:div>
    <w:div w:id="1738699223">
      <w:bodyDiv w:val="1"/>
      <w:marLeft w:val="0"/>
      <w:marRight w:val="0"/>
      <w:marTop w:val="0"/>
      <w:marBottom w:val="0"/>
      <w:divBdr>
        <w:top w:val="none" w:sz="0" w:space="0" w:color="auto"/>
        <w:left w:val="none" w:sz="0" w:space="0" w:color="auto"/>
        <w:bottom w:val="none" w:sz="0" w:space="0" w:color="auto"/>
        <w:right w:val="none" w:sz="0" w:space="0" w:color="auto"/>
      </w:divBdr>
    </w:div>
    <w:div w:id="1804496251">
      <w:bodyDiv w:val="1"/>
      <w:marLeft w:val="0"/>
      <w:marRight w:val="0"/>
      <w:marTop w:val="0"/>
      <w:marBottom w:val="0"/>
      <w:divBdr>
        <w:top w:val="none" w:sz="0" w:space="0" w:color="auto"/>
        <w:left w:val="none" w:sz="0" w:space="0" w:color="auto"/>
        <w:bottom w:val="none" w:sz="0" w:space="0" w:color="auto"/>
        <w:right w:val="none" w:sz="0" w:space="0" w:color="auto"/>
      </w:divBdr>
      <w:divsChild>
        <w:div w:id="1231579681">
          <w:marLeft w:val="0"/>
          <w:marRight w:val="907"/>
          <w:marTop w:val="0"/>
          <w:marBottom w:val="0"/>
          <w:divBdr>
            <w:top w:val="none" w:sz="0" w:space="0" w:color="auto"/>
            <w:left w:val="none" w:sz="0" w:space="0" w:color="auto"/>
            <w:bottom w:val="none" w:sz="0" w:space="0" w:color="auto"/>
            <w:right w:val="none" w:sz="0" w:space="0" w:color="auto"/>
          </w:divBdr>
        </w:div>
        <w:div w:id="515391669">
          <w:marLeft w:val="0"/>
          <w:marRight w:val="0"/>
          <w:marTop w:val="0"/>
          <w:marBottom w:val="0"/>
          <w:divBdr>
            <w:top w:val="none" w:sz="0" w:space="0" w:color="auto"/>
            <w:left w:val="none" w:sz="0" w:space="0" w:color="auto"/>
            <w:bottom w:val="none" w:sz="0" w:space="0" w:color="auto"/>
            <w:right w:val="none" w:sz="0" w:space="0" w:color="auto"/>
          </w:divBdr>
          <w:divsChild>
            <w:div w:id="268897635">
              <w:marLeft w:val="0"/>
              <w:marRight w:val="0"/>
              <w:marTop w:val="0"/>
              <w:marBottom w:val="0"/>
              <w:divBdr>
                <w:top w:val="none" w:sz="0" w:space="0" w:color="auto"/>
                <w:left w:val="none" w:sz="0" w:space="0" w:color="auto"/>
                <w:bottom w:val="none" w:sz="0" w:space="0" w:color="auto"/>
                <w:right w:val="none" w:sz="0" w:space="0" w:color="auto"/>
              </w:divBdr>
            </w:div>
          </w:divsChild>
        </w:div>
        <w:div w:id="1942374331">
          <w:marLeft w:val="0"/>
          <w:marRight w:val="0"/>
          <w:marTop w:val="0"/>
          <w:marBottom w:val="0"/>
          <w:divBdr>
            <w:top w:val="none" w:sz="0" w:space="0" w:color="auto"/>
            <w:left w:val="none" w:sz="0" w:space="0" w:color="auto"/>
            <w:bottom w:val="none" w:sz="0" w:space="0" w:color="auto"/>
            <w:right w:val="none" w:sz="0" w:space="0" w:color="auto"/>
          </w:divBdr>
          <w:divsChild>
            <w:div w:id="1851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96">
      <w:bodyDiv w:val="1"/>
      <w:marLeft w:val="0"/>
      <w:marRight w:val="0"/>
      <w:marTop w:val="0"/>
      <w:marBottom w:val="0"/>
      <w:divBdr>
        <w:top w:val="none" w:sz="0" w:space="0" w:color="auto"/>
        <w:left w:val="none" w:sz="0" w:space="0" w:color="auto"/>
        <w:bottom w:val="none" w:sz="0" w:space="0" w:color="auto"/>
        <w:right w:val="none" w:sz="0" w:space="0" w:color="auto"/>
      </w:divBdr>
    </w:div>
    <w:div w:id="2109963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789</TotalTime>
  <Pages>1</Pages>
  <Words>328</Words>
  <Characters>1870</Characters>
  <Application>Microsoft Office Word</Application>
  <DocSecurity>0</DocSecurity>
  <Lines>15</Lines>
  <Paragraphs>4</Paragraphs>
  <ScaleCrop>false</ScaleCrop>
  <Company/>
  <LinksUpToDate>false</LinksUpToDate>
  <CharactersWithSpaces>2194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80</cp:revision>
  <dcterms:created xsi:type="dcterms:W3CDTF">2022-08-24T16:51:00Z</dcterms:created>
  <dcterms:modified xsi:type="dcterms:W3CDTF">2022-11-21T22:10:00Z</dcterms:modified>
</cp:coreProperties>
</file>