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CE22" w14:textId="4D0B9222" w:rsidR="0012103A" w:rsidRPr="00B4710E" w:rsidRDefault="0012103A" w:rsidP="00CF7AA6">
      <w:pPr>
        <w:pStyle w:val="a4"/>
        <w:rPr>
          <w:rFonts w:ascii="Arial" w:hAnsi="Arial" w:cs="Arial"/>
        </w:rPr>
      </w:pPr>
      <w:r w:rsidRPr="00B4710E">
        <w:rPr>
          <w:rFonts w:ascii="Arial" w:hAnsi="Arial" w:cs="Arial"/>
        </w:rPr>
        <w:t>Initial Post</w:t>
      </w:r>
    </w:p>
    <w:p w14:paraId="38DFD556" w14:textId="77777777" w:rsidR="002E554C" w:rsidRPr="002E554C" w:rsidRDefault="002E554C" w:rsidP="002E554C">
      <w:pPr>
        <w:widowControl/>
        <w:rPr>
          <w:rFonts w:ascii="Arial" w:hAnsi="Arial" w:cs="Arial"/>
        </w:rPr>
      </w:pPr>
    </w:p>
    <w:p w14:paraId="7E0826EB" w14:textId="77777777" w:rsidR="002E554C" w:rsidRPr="002E554C" w:rsidRDefault="002E554C" w:rsidP="002E554C">
      <w:pPr>
        <w:widowControl/>
        <w:rPr>
          <w:rFonts w:ascii="Arial" w:hAnsi="Arial" w:cs="Arial"/>
        </w:rPr>
      </w:pPr>
      <w:r w:rsidRPr="002E554C">
        <w:rPr>
          <w:rFonts w:ascii="Arial" w:hAnsi="Arial" w:cs="Arial"/>
        </w:rPr>
        <w:t xml:space="preserve">The evidence in the case study showed that </w:t>
      </w:r>
      <w:proofErr w:type="spellStart"/>
      <w:r w:rsidRPr="002E554C">
        <w:rPr>
          <w:rFonts w:ascii="Arial" w:hAnsi="Arial" w:cs="Arial"/>
        </w:rPr>
        <w:t>Whizzz</w:t>
      </w:r>
      <w:proofErr w:type="spellEnd"/>
      <w:r w:rsidRPr="002E554C">
        <w:rPr>
          <w:rFonts w:ascii="Arial" w:hAnsi="Arial" w:cs="Arial"/>
        </w:rPr>
        <w:t xml:space="preserve"> may be hazardous, according to the data Abi has gathered. Abi should present the findings truthfully and without favouriting </w:t>
      </w:r>
      <w:proofErr w:type="spellStart"/>
      <w:r w:rsidRPr="002E554C">
        <w:rPr>
          <w:rFonts w:ascii="Arial" w:hAnsi="Arial" w:cs="Arial"/>
        </w:rPr>
        <w:t>Whizzz</w:t>
      </w:r>
      <w:proofErr w:type="spellEnd"/>
      <w:r w:rsidRPr="002E554C">
        <w:rPr>
          <w:rFonts w:ascii="Arial" w:hAnsi="Arial" w:cs="Arial"/>
        </w:rPr>
        <w:t xml:space="preserve"> by utilising statistics to promote either viewpoint to address the ethical concerns. Avoiding prejudice, improper research methods, inaccurate reporting, and improper information utilisation. A worldwide ethical and scientific quality standard for planning, carrying out, documenting, and reporting studies under the guideline for Good Clinical Practice (GCP) Abi should follow (EMA, 2022).</w:t>
      </w:r>
    </w:p>
    <w:p w14:paraId="19CA0E0B" w14:textId="77777777" w:rsidR="002E554C" w:rsidRPr="002E554C" w:rsidRDefault="002E554C" w:rsidP="002E554C">
      <w:pPr>
        <w:widowControl/>
        <w:rPr>
          <w:rFonts w:ascii="Arial" w:hAnsi="Arial" w:cs="Arial"/>
        </w:rPr>
      </w:pPr>
      <w:r w:rsidRPr="002E554C">
        <w:rPr>
          <w:rFonts w:ascii="Arial" w:hAnsi="Arial" w:cs="Arial"/>
        </w:rPr>
        <w:t xml:space="preserve">Contravening the overlapping publishing rule </w:t>
      </w:r>
      <w:proofErr w:type="gramStart"/>
      <w:r w:rsidRPr="002E554C">
        <w:rPr>
          <w:rFonts w:ascii="Arial" w:hAnsi="Arial" w:cs="Arial"/>
        </w:rPr>
        <w:t>with regard to</w:t>
      </w:r>
      <w:proofErr w:type="gramEnd"/>
      <w:r w:rsidRPr="002E554C">
        <w:rPr>
          <w:rFonts w:ascii="Arial" w:hAnsi="Arial" w:cs="Arial"/>
        </w:rPr>
        <w:t xml:space="preserve"> competing interests is the practice of doing accurate data analysis in a way that supports both positive and negative conclusions (Indian, 2016). When these papers are unintentionally incorporated into meta-analyses, the data they contain are doubly counted, which might skew the results.</w:t>
      </w:r>
    </w:p>
    <w:p w14:paraId="77897B75" w14:textId="77777777" w:rsidR="002E554C" w:rsidRPr="002E554C" w:rsidRDefault="002E554C" w:rsidP="002E554C">
      <w:pPr>
        <w:widowControl/>
        <w:rPr>
          <w:rFonts w:ascii="Arial" w:hAnsi="Arial" w:cs="Arial"/>
        </w:rPr>
      </w:pPr>
      <w:r w:rsidRPr="002E554C">
        <w:rPr>
          <w:rFonts w:ascii="Arial" w:hAnsi="Arial" w:cs="Arial"/>
        </w:rPr>
        <w:t>Abi should file a formal complaint about the conflicts of interest in one of the relevant agencies, such as UK Research and Innovation if the manufacturer only publishes the positive ones (UKRI, N.D.).</w:t>
      </w:r>
    </w:p>
    <w:p w14:paraId="0A6F6994" w14:textId="705231EF" w:rsidR="002E554C" w:rsidRDefault="002E554C" w:rsidP="002E554C">
      <w:pPr>
        <w:widowControl/>
        <w:rPr>
          <w:rFonts w:ascii="Arial" w:hAnsi="Arial" w:cs="Arial"/>
        </w:rPr>
      </w:pPr>
      <w:r w:rsidRPr="002E554C">
        <w:rPr>
          <w:rFonts w:ascii="Arial" w:hAnsi="Arial" w:cs="Arial"/>
        </w:rPr>
        <w:t xml:space="preserve">On the other hand, Abi has an Individual obligation to those who use the outcomes of his programme. They should thus </w:t>
      </w:r>
      <w:proofErr w:type="gramStart"/>
      <w:r w:rsidRPr="002E554C">
        <w:rPr>
          <w:rFonts w:ascii="Arial" w:hAnsi="Arial" w:cs="Arial"/>
        </w:rPr>
        <w:t>make an effort</w:t>
      </w:r>
      <w:proofErr w:type="gramEnd"/>
      <w:r w:rsidRPr="002E554C">
        <w:rPr>
          <w:rFonts w:ascii="Arial" w:hAnsi="Arial" w:cs="Arial"/>
        </w:rPr>
        <w:t xml:space="preserve"> to prevent their activities from compromising future research by carefully assessing their techniques, processes, substance and reporting of their inquiries, behaviour in the field, and relationships with study participants and field assistants (The ASA, 1999).</w:t>
      </w:r>
    </w:p>
    <w:p w14:paraId="2C6AE691" w14:textId="77777777" w:rsidR="002E554C" w:rsidRPr="002E554C" w:rsidRDefault="002E554C" w:rsidP="002E554C">
      <w:pPr>
        <w:pStyle w:val="2"/>
      </w:pPr>
      <w:r w:rsidRPr="002E554C">
        <w:t>References:</w:t>
      </w:r>
    </w:p>
    <w:p w14:paraId="1C1C23CB" w14:textId="77777777" w:rsidR="002E554C" w:rsidRPr="002E554C" w:rsidRDefault="002E554C" w:rsidP="002E554C">
      <w:pPr>
        <w:widowControl/>
        <w:rPr>
          <w:rFonts w:ascii="Arial" w:hAnsi="Arial" w:cs="Arial"/>
        </w:rPr>
      </w:pPr>
      <w:r w:rsidRPr="002E554C">
        <w:rPr>
          <w:rFonts w:ascii="Arial" w:hAnsi="Arial" w:cs="Arial"/>
        </w:rPr>
        <w:t>EMA. (</w:t>
      </w:r>
      <w:proofErr w:type="gramStart"/>
      <w:r w:rsidRPr="002E554C">
        <w:rPr>
          <w:rFonts w:ascii="Arial" w:hAnsi="Arial" w:cs="Arial"/>
        </w:rPr>
        <w:t>Dec,</w:t>
      </w:r>
      <w:proofErr w:type="gramEnd"/>
      <w:r w:rsidRPr="002E554C">
        <w:rPr>
          <w:rFonts w:ascii="Arial" w:hAnsi="Arial" w:cs="Arial"/>
        </w:rPr>
        <w:t xml:space="preserve"> 12 2022) Good clinical practice. </w:t>
      </w:r>
      <w:r w:rsidRPr="002E554C">
        <w:rPr>
          <w:rFonts w:ascii="Arial" w:hAnsi="Arial" w:cs="Arial"/>
          <w:i/>
          <w:iCs/>
        </w:rPr>
        <w:t>Human regulatory</w:t>
      </w:r>
      <w:r w:rsidRPr="002E554C">
        <w:rPr>
          <w:rFonts w:ascii="Arial" w:hAnsi="Arial" w:cs="Arial"/>
        </w:rPr>
        <w:t>. Available from: https://www.ema.europa.eu/en/human-regulatory/research-development/compliance/good-clinical-practice [Accessed 12 Jan 2022].</w:t>
      </w:r>
    </w:p>
    <w:p w14:paraId="7E95D16C" w14:textId="77777777" w:rsidR="002E554C" w:rsidRPr="002E554C" w:rsidRDefault="002E554C" w:rsidP="002E554C">
      <w:pPr>
        <w:widowControl/>
        <w:rPr>
          <w:rFonts w:ascii="Arial" w:hAnsi="Arial" w:cs="Arial"/>
        </w:rPr>
      </w:pPr>
      <w:r w:rsidRPr="002E554C">
        <w:rPr>
          <w:rFonts w:ascii="Arial" w:hAnsi="Arial" w:cs="Arial"/>
        </w:rPr>
        <w:t>Indian, A. (</w:t>
      </w:r>
      <w:proofErr w:type="gramStart"/>
      <w:r w:rsidRPr="002E554C">
        <w:rPr>
          <w:rFonts w:ascii="Arial" w:hAnsi="Arial" w:cs="Arial"/>
        </w:rPr>
        <w:t>Sep,</w:t>
      </w:r>
      <w:proofErr w:type="gramEnd"/>
      <w:r w:rsidRPr="002E554C">
        <w:rPr>
          <w:rFonts w:ascii="Arial" w:hAnsi="Arial" w:cs="Arial"/>
        </w:rPr>
        <w:t xml:space="preserve"> 2016) Legal and ethical issues in research. </w:t>
      </w:r>
      <w:r w:rsidRPr="002E554C">
        <w:rPr>
          <w:rFonts w:ascii="Arial" w:hAnsi="Arial" w:cs="Arial"/>
          <w:i/>
          <w:iCs/>
        </w:rPr>
        <w:t>NIH</w:t>
      </w:r>
      <w:r w:rsidRPr="002E554C">
        <w:rPr>
          <w:rFonts w:ascii="Arial" w:hAnsi="Arial" w:cs="Arial"/>
        </w:rPr>
        <w:t>. Available from: https://www.ncbi.nlm.nih.gov/pmc/articles/PMC5037952/ [Accessed 12 Jan 2022].</w:t>
      </w:r>
    </w:p>
    <w:p w14:paraId="549022A8" w14:textId="77777777" w:rsidR="002E554C" w:rsidRPr="002E554C" w:rsidRDefault="002E554C" w:rsidP="002E554C">
      <w:pPr>
        <w:widowControl/>
        <w:rPr>
          <w:rFonts w:ascii="Arial" w:hAnsi="Arial" w:cs="Arial"/>
        </w:rPr>
      </w:pPr>
      <w:r w:rsidRPr="002E554C">
        <w:rPr>
          <w:rFonts w:ascii="Arial" w:hAnsi="Arial" w:cs="Arial"/>
        </w:rPr>
        <w:t>The ASA. (</w:t>
      </w:r>
      <w:proofErr w:type="gramStart"/>
      <w:r w:rsidRPr="002E554C">
        <w:rPr>
          <w:rFonts w:ascii="Arial" w:hAnsi="Arial" w:cs="Arial"/>
        </w:rPr>
        <w:t>March,</w:t>
      </w:r>
      <w:proofErr w:type="gramEnd"/>
      <w:r w:rsidRPr="002E554C">
        <w:rPr>
          <w:rFonts w:ascii="Arial" w:hAnsi="Arial" w:cs="Arial"/>
        </w:rPr>
        <w:t xml:space="preserve"> 1999) Ethical Guidelines for Good Research Practice. </w:t>
      </w:r>
      <w:r w:rsidRPr="002E554C">
        <w:rPr>
          <w:rFonts w:ascii="Arial" w:hAnsi="Arial" w:cs="Arial"/>
          <w:i/>
          <w:iCs/>
        </w:rPr>
        <w:t xml:space="preserve">ASA Ethics. </w:t>
      </w:r>
      <w:r w:rsidRPr="002E554C">
        <w:rPr>
          <w:rFonts w:ascii="Arial" w:hAnsi="Arial" w:cs="Arial"/>
        </w:rPr>
        <w:t>Available from: https://www.theasa.org/ethics/guidelines.shtml [Accessed 12 Jan 2022].</w:t>
      </w:r>
    </w:p>
    <w:p w14:paraId="388E5BC7" w14:textId="77777777" w:rsidR="002E554C" w:rsidRPr="002E554C" w:rsidRDefault="002E554C" w:rsidP="002E554C">
      <w:pPr>
        <w:widowControl/>
        <w:rPr>
          <w:rFonts w:ascii="Arial" w:hAnsi="Arial" w:cs="Arial"/>
        </w:rPr>
      </w:pPr>
      <w:r w:rsidRPr="002E554C">
        <w:rPr>
          <w:rFonts w:ascii="Arial" w:hAnsi="Arial" w:cs="Arial"/>
        </w:rPr>
        <w:t xml:space="preserve">UKRI. (N.D.) Research organisations and research ethics committees. </w:t>
      </w:r>
      <w:r w:rsidRPr="002E554C">
        <w:rPr>
          <w:rFonts w:ascii="Arial" w:hAnsi="Arial" w:cs="Arial"/>
          <w:i/>
          <w:iCs/>
        </w:rPr>
        <w:t>Research ethics guidance</w:t>
      </w:r>
      <w:r w:rsidRPr="002E554C">
        <w:rPr>
          <w:rFonts w:ascii="Arial" w:hAnsi="Arial" w:cs="Arial"/>
        </w:rPr>
        <w:t>. Available from: https://www.ukri.org/councils/esrc/guidance-for-applicants/research-ethics-guidance/research-organisations-and-research-ethics-committees-our-principles-research-ethics-committees/conflicts-of-interest-complaints-and-appeals/ [Accessed 12 Jan 2022].</w:t>
      </w:r>
    </w:p>
    <w:sectPr w:rsidR="002E554C" w:rsidRPr="002E554C"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12BE1" w14:textId="77777777" w:rsidR="007B4212" w:rsidRDefault="007B4212">
      <w:pPr>
        <w:spacing w:after="0" w:line="240" w:lineRule="auto"/>
      </w:pPr>
    </w:p>
  </w:endnote>
  <w:endnote w:type="continuationSeparator" w:id="0">
    <w:p w14:paraId="6A6FC886" w14:textId="77777777" w:rsidR="007B4212" w:rsidRDefault="007B42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9AEBE" w14:textId="77777777" w:rsidR="007B4212" w:rsidRDefault="007B4212">
      <w:pPr>
        <w:spacing w:after="0" w:line="240" w:lineRule="auto"/>
      </w:pPr>
    </w:p>
  </w:footnote>
  <w:footnote w:type="continuationSeparator" w:id="0">
    <w:p w14:paraId="3EFB8676" w14:textId="77777777" w:rsidR="007B4212" w:rsidRDefault="007B42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72C0"/>
    <w:multiLevelType w:val="multilevel"/>
    <w:tmpl w:val="E8F0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73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70"/>
    <w:rsid w:val="00020354"/>
    <w:rsid w:val="000338DB"/>
    <w:rsid w:val="00040943"/>
    <w:rsid w:val="0006079F"/>
    <w:rsid w:val="000B222F"/>
    <w:rsid w:val="0012103A"/>
    <w:rsid w:val="00153CDD"/>
    <w:rsid w:val="00191F31"/>
    <w:rsid w:val="001D35A4"/>
    <w:rsid w:val="001D7D15"/>
    <w:rsid w:val="001E1A58"/>
    <w:rsid w:val="001E22CF"/>
    <w:rsid w:val="001E6D70"/>
    <w:rsid w:val="002066CD"/>
    <w:rsid w:val="0021756D"/>
    <w:rsid w:val="00224755"/>
    <w:rsid w:val="002652D0"/>
    <w:rsid w:val="002715DD"/>
    <w:rsid w:val="002A6E34"/>
    <w:rsid w:val="002D4751"/>
    <w:rsid w:val="002E554C"/>
    <w:rsid w:val="002F1D25"/>
    <w:rsid w:val="0031737D"/>
    <w:rsid w:val="003555D8"/>
    <w:rsid w:val="00375573"/>
    <w:rsid w:val="003D1470"/>
    <w:rsid w:val="003E1D5E"/>
    <w:rsid w:val="00434827"/>
    <w:rsid w:val="00451F24"/>
    <w:rsid w:val="00452FCC"/>
    <w:rsid w:val="00475077"/>
    <w:rsid w:val="004B7BF4"/>
    <w:rsid w:val="00503540"/>
    <w:rsid w:val="0054153F"/>
    <w:rsid w:val="00543656"/>
    <w:rsid w:val="00552F91"/>
    <w:rsid w:val="005713B1"/>
    <w:rsid w:val="00571D03"/>
    <w:rsid w:val="005A4E8D"/>
    <w:rsid w:val="005B15F6"/>
    <w:rsid w:val="00604E70"/>
    <w:rsid w:val="00621A43"/>
    <w:rsid w:val="006A4888"/>
    <w:rsid w:val="00722E9B"/>
    <w:rsid w:val="0077039D"/>
    <w:rsid w:val="007734D8"/>
    <w:rsid w:val="00777454"/>
    <w:rsid w:val="007931A5"/>
    <w:rsid w:val="007B1DED"/>
    <w:rsid w:val="007B4212"/>
    <w:rsid w:val="007B55F7"/>
    <w:rsid w:val="0080156E"/>
    <w:rsid w:val="00824B59"/>
    <w:rsid w:val="008271E7"/>
    <w:rsid w:val="00827525"/>
    <w:rsid w:val="0085099A"/>
    <w:rsid w:val="00871B36"/>
    <w:rsid w:val="008B76AD"/>
    <w:rsid w:val="00915F36"/>
    <w:rsid w:val="00977EB1"/>
    <w:rsid w:val="00992564"/>
    <w:rsid w:val="00A10F28"/>
    <w:rsid w:val="00A12614"/>
    <w:rsid w:val="00A401ED"/>
    <w:rsid w:val="00B111A7"/>
    <w:rsid w:val="00B43F65"/>
    <w:rsid w:val="00B4710E"/>
    <w:rsid w:val="00B537BA"/>
    <w:rsid w:val="00B73F0D"/>
    <w:rsid w:val="00BB1A2B"/>
    <w:rsid w:val="00BB1F68"/>
    <w:rsid w:val="00BB61C7"/>
    <w:rsid w:val="00BC61B0"/>
    <w:rsid w:val="00BC6E6F"/>
    <w:rsid w:val="00C15E8C"/>
    <w:rsid w:val="00C43D41"/>
    <w:rsid w:val="00C50727"/>
    <w:rsid w:val="00C80165"/>
    <w:rsid w:val="00CA47FD"/>
    <w:rsid w:val="00CF5417"/>
    <w:rsid w:val="00CF7AA6"/>
    <w:rsid w:val="00D00B1C"/>
    <w:rsid w:val="00D01468"/>
    <w:rsid w:val="00D0586B"/>
    <w:rsid w:val="00D06000"/>
    <w:rsid w:val="00D07E28"/>
    <w:rsid w:val="00D268FB"/>
    <w:rsid w:val="00D36D2C"/>
    <w:rsid w:val="00D439C4"/>
    <w:rsid w:val="00DA65FB"/>
    <w:rsid w:val="00DB2824"/>
    <w:rsid w:val="00DD07FA"/>
    <w:rsid w:val="00DD3902"/>
    <w:rsid w:val="00E259A4"/>
    <w:rsid w:val="00E36E05"/>
    <w:rsid w:val="00E43E98"/>
    <w:rsid w:val="00E77632"/>
    <w:rsid w:val="00ED1067"/>
    <w:rsid w:val="00F57BB1"/>
    <w:rsid w:val="00F61596"/>
    <w:rsid w:val="00F64CD8"/>
    <w:rsid w:val="00FA417D"/>
    <w:rsid w:val="00FA548B"/>
    <w:rsid w:val="00FD5F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0D691"/>
  <w15:chartTrackingRefBased/>
  <w15:docId w15:val="{82CE37A0-369D-45AD-B9F1-9AAB5119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E1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61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1D03"/>
    <w:rPr>
      <w:color w:val="0563C1" w:themeColor="hyperlink"/>
      <w:u w:val="single"/>
    </w:rPr>
  </w:style>
  <w:style w:type="character" w:customStyle="1" w:styleId="11">
    <w:name w:val="未解析的提及1"/>
    <w:basedOn w:val="a0"/>
    <w:uiPriority w:val="99"/>
    <w:semiHidden/>
    <w:unhideWhenUsed/>
    <w:rsid w:val="00571D03"/>
    <w:rPr>
      <w:color w:val="605E5C"/>
      <w:shd w:val="clear" w:color="auto" w:fill="E1DFDD"/>
    </w:rPr>
  </w:style>
  <w:style w:type="paragraph" w:styleId="a4">
    <w:name w:val="Title"/>
    <w:basedOn w:val="a"/>
    <w:next w:val="a"/>
    <w:link w:val="a5"/>
    <w:uiPriority w:val="10"/>
    <w:qFormat/>
    <w:rsid w:val="00121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12103A"/>
    <w:rPr>
      <w:rFonts w:asciiTheme="majorHAnsi" w:eastAsiaTheme="majorEastAsia" w:hAnsiTheme="majorHAnsi" w:cstheme="majorBidi"/>
      <w:spacing w:val="-10"/>
      <w:kern w:val="28"/>
      <w:sz w:val="56"/>
      <w:szCs w:val="56"/>
    </w:rPr>
  </w:style>
  <w:style w:type="paragraph" w:styleId="a6">
    <w:name w:val="No Spacing"/>
    <w:uiPriority w:val="1"/>
    <w:qFormat/>
    <w:rsid w:val="00915F36"/>
    <w:pPr>
      <w:widowControl w:val="0"/>
      <w:spacing w:after="0" w:line="240" w:lineRule="auto"/>
    </w:pPr>
  </w:style>
  <w:style w:type="character" w:styleId="a7">
    <w:name w:val="FollowedHyperlink"/>
    <w:basedOn w:val="a0"/>
    <w:uiPriority w:val="99"/>
    <w:semiHidden/>
    <w:unhideWhenUsed/>
    <w:rsid w:val="006A4888"/>
    <w:rPr>
      <w:color w:val="954F72" w:themeColor="followedHyperlink"/>
      <w:u w:val="single"/>
    </w:rPr>
  </w:style>
  <w:style w:type="paragraph" w:styleId="a8">
    <w:name w:val="List Paragraph"/>
    <w:basedOn w:val="a"/>
    <w:uiPriority w:val="34"/>
    <w:qFormat/>
    <w:rsid w:val="00DA65FB"/>
    <w:pPr>
      <w:ind w:left="720"/>
      <w:contextualSpacing/>
    </w:pPr>
  </w:style>
  <w:style w:type="character" w:styleId="a9">
    <w:name w:val="Unresolved Mention"/>
    <w:basedOn w:val="a0"/>
    <w:uiPriority w:val="99"/>
    <w:semiHidden/>
    <w:unhideWhenUsed/>
    <w:rsid w:val="002652D0"/>
    <w:rPr>
      <w:color w:val="605E5C"/>
      <w:shd w:val="clear" w:color="auto" w:fill="E1DFDD"/>
    </w:rPr>
  </w:style>
  <w:style w:type="character" w:customStyle="1" w:styleId="20">
    <w:name w:val="標題 2 字元"/>
    <w:basedOn w:val="a0"/>
    <w:link w:val="2"/>
    <w:uiPriority w:val="9"/>
    <w:rsid w:val="003E1D5E"/>
    <w:rPr>
      <w:rFonts w:asciiTheme="majorHAnsi" w:eastAsiaTheme="majorEastAsia" w:hAnsiTheme="majorHAnsi" w:cstheme="majorBidi"/>
      <w:color w:val="2F5496" w:themeColor="accent1" w:themeShade="BF"/>
      <w:sz w:val="26"/>
      <w:szCs w:val="26"/>
    </w:rPr>
  </w:style>
  <w:style w:type="character" w:customStyle="1" w:styleId="10">
    <w:name w:val="標題 1 字元"/>
    <w:basedOn w:val="a0"/>
    <w:link w:val="1"/>
    <w:uiPriority w:val="9"/>
    <w:rsid w:val="003E1D5E"/>
    <w:rPr>
      <w:rFonts w:asciiTheme="majorHAnsi" w:eastAsiaTheme="majorEastAsia" w:hAnsiTheme="majorHAnsi" w:cstheme="majorBidi"/>
      <w:color w:val="2F5496" w:themeColor="accent1" w:themeShade="BF"/>
      <w:sz w:val="32"/>
      <w:szCs w:val="32"/>
    </w:rPr>
  </w:style>
  <w:style w:type="paragraph" w:styleId="aa">
    <w:name w:val="header"/>
    <w:basedOn w:val="a"/>
    <w:link w:val="ab"/>
    <w:uiPriority w:val="99"/>
    <w:unhideWhenUsed/>
    <w:rsid w:val="00020354"/>
    <w:pPr>
      <w:tabs>
        <w:tab w:val="center" w:pos="4153"/>
        <w:tab w:val="right" w:pos="8306"/>
      </w:tabs>
      <w:spacing w:after="0" w:line="240" w:lineRule="auto"/>
    </w:pPr>
  </w:style>
  <w:style w:type="character" w:customStyle="1" w:styleId="ab">
    <w:name w:val="頁首 字元"/>
    <w:basedOn w:val="a0"/>
    <w:link w:val="aa"/>
    <w:uiPriority w:val="99"/>
    <w:rsid w:val="00020354"/>
  </w:style>
  <w:style w:type="paragraph" w:styleId="ac">
    <w:name w:val="footer"/>
    <w:basedOn w:val="a"/>
    <w:link w:val="ad"/>
    <w:uiPriority w:val="99"/>
    <w:unhideWhenUsed/>
    <w:rsid w:val="00020354"/>
    <w:pPr>
      <w:tabs>
        <w:tab w:val="center" w:pos="4153"/>
        <w:tab w:val="right" w:pos="8306"/>
      </w:tabs>
      <w:spacing w:after="0" w:line="240" w:lineRule="auto"/>
    </w:pPr>
  </w:style>
  <w:style w:type="character" w:customStyle="1" w:styleId="ad">
    <w:name w:val="頁尾 字元"/>
    <w:basedOn w:val="a0"/>
    <w:link w:val="ac"/>
    <w:uiPriority w:val="99"/>
    <w:rsid w:val="00020354"/>
  </w:style>
  <w:style w:type="character" w:customStyle="1" w:styleId="30">
    <w:name w:val="標題 3 字元"/>
    <w:basedOn w:val="a0"/>
    <w:link w:val="3"/>
    <w:uiPriority w:val="9"/>
    <w:semiHidden/>
    <w:rsid w:val="00F61596"/>
    <w:rPr>
      <w:rFonts w:asciiTheme="majorHAnsi" w:eastAsiaTheme="majorEastAsia" w:hAnsiTheme="majorHAnsi" w:cstheme="majorBidi"/>
      <w:color w:val="1F3763" w:themeColor="accent1" w:themeShade="7F"/>
      <w:sz w:val="24"/>
      <w:szCs w:val="24"/>
    </w:rPr>
  </w:style>
  <w:style w:type="paragraph" w:styleId="Web">
    <w:name w:val="Normal (Web)"/>
    <w:basedOn w:val="a"/>
    <w:uiPriority w:val="99"/>
    <w:semiHidden/>
    <w:unhideWhenUsed/>
    <w:rsid w:val="001E1A58"/>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718">
      <w:bodyDiv w:val="1"/>
      <w:marLeft w:val="0"/>
      <w:marRight w:val="0"/>
      <w:marTop w:val="0"/>
      <w:marBottom w:val="0"/>
      <w:divBdr>
        <w:top w:val="none" w:sz="0" w:space="0" w:color="auto"/>
        <w:left w:val="none" w:sz="0" w:space="0" w:color="auto"/>
        <w:bottom w:val="none" w:sz="0" w:space="0" w:color="auto"/>
        <w:right w:val="none" w:sz="0" w:space="0" w:color="auto"/>
      </w:divBdr>
    </w:div>
    <w:div w:id="78991885">
      <w:bodyDiv w:val="1"/>
      <w:marLeft w:val="0"/>
      <w:marRight w:val="0"/>
      <w:marTop w:val="0"/>
      <w:marBottom w:val="0"/>
      <w:divBdr>
        <w:top w:val="none" w:sz="0" w:space="0" w:color="auto"/>
        <w:left w:val="none" w:sz="0" w:space="0" w:color="auto"/>
        <w:bottom w:val="none" w:sz="0" w:space="0" w:color="auto"/>
        <w:right w:val="none" w:sz="0" w:space="0" w:color="auto"/>
      </w:divBdr>
    </w:div>
    <w:div w:id="102725125">
      <w:bodyDiv w:val="1"/>
      <w:marLeft w:val="0"/>
      <w:marRight w:val="0"/>
      <w:marTop w:val="0"/>
      <w:marBottom w:val="0"/>
      <w:divBdr>
        <w:top w:val="none" w:sz="0" w:space="0" w:color="auto"/>
        <w:left w:val="none" w:sz="0" w:space="0" w:color="auto"/>
        <w:bottom w:val="none" w:sz="0" w:space="0" w:color="auto"/>
        <w:right w:val="none" w:sz="0" w:space="0" w:color="auto"/>
      </w:divBdr>
    </w:div>
    <w:div w:id="150145752">
      <w:bodyDiv w:val="1"/>
      <w:marLeft w:val="0"/>
      <w:marRight w:val="0"/>
      <w:marTop w:val="0"/>
      <w:marBottom w:val="0"/>
      <w:divBdr>
        <w:top w:val="none" w:sz="0" w:space="0" w:color="auto"/>
        <w:left w:val="none" w:sz="0" w:space="0" w:color="auto"/>
        <w:bottom w:val="none" w:sz="0" w:space="0" w:color="auto"/>
        <w:right w:val="none" w:sz="0" w:space="0" w:color="auto"/>
      </w:divBdr>
    </w:div>
    <w:div w:id="233900011">
      <w:bodyDiv w:val="1"/>
      <w:marLeft w:val="0"/>
      <w:marRight w:val="0"/>
      <w:marTop w:val="0"/>
      <w:marBottom w:val="0"/>
      <w:divBdr>
        <w:top w:val="none" w:sz="0" w:space="0" w:color="auto"/>
        <w:left w:val="none" w:sz="0" w:space="0" w:color="auto"/>
        <w:bottom w:val="none" w:sz="0" w:space="0" w:color="auto"/>
        <w:right w:val="none" w:sz="0" w:space="0" w:color="auto"/>
      </w:divBdr>
    </w:div>
    <w:div w:id="251671830">
      <w:bodyDiv w:val="1"/>
      <w:marLeft w:val="0"/>
      <w:marRight w:val="0"/>
      <w:marTop w:val="0"/>
      <w:marBottom w:val="0"/>
      <w:divBdr>
        <w:top w:val="none" w:sz="0" w:space="0" w:color="auto"/>
        <w:left w:val="none" w:sz="0" w:space="0" w:color="auto"/>
        <w:bottom w:val="none" w:sz="0" w:space="0" w:color="auto"/>
        <w:right w:val="none" w:sz="0" w:space="0" w:color="auto"/>
      </w:divBdr>
    </w:div>
    <w:div w:id="377170367">
      <w:bodyDiv w:val="1"/>
      <w:marLeft w:val="0"/>
      <w:marRight w:val="0"/>
      <w:marTop w:val="0"/>
      <w:marBottom w:val="0"/>
      <w:divBdr>
        <w:top w:val="none" w:sz="0" w:space="0" w:color="auto"/>
        <w:left w:val="none" w:sz="0" w:space="0" w:color="auto"/>
        <w:bottom w:val="none" w:sz="0" w:space="0" w:color="auto"/>
        <w:right w:val="none" w:sz="0" w:space="0" w:color="auto"/>
      </w:divBdr>
    </w:div>
    <w:div w:id="502821300">
      <w:bodyDiv w:val="1"/>
      <w:marLeft w:val="0"/>
      <w:marRight w:val="0"/>
      <w:marTop w:val="0"/>
      <w:marBottom w:val="0"/>
      <w:divBdr>
        <w:top w:val="none" w:sz="0" w:space="0" w:color="auto"/>
        <w:left w:val="none" w:sz="0" w:space="0" w:color="auto"/>
        <w:bottom w:val="none" w:sz="0" w:space="0" w:color="auto"/>
        <w:right w:val="none" w:sz="0" w:space="0" w:color="auto"/>
      </w:divBdr>
    </w:div>
    <w:div w:id="513808060">
      <w:bodyDiv w:val="1"/>
      <w:marLeft w:val="0"/>
      <w:marRight w:val="0"/>
      <w:marTop w:val="0"/>
      <w:marBottom w:val="0"/>
      <w:divBdr>
        <w:top w:val="none" w:sz="0" w:space="0" w:color="auto"/>
        <w:left w:val="none" w:sz="0" w:space="0" w:color="auto"/>
        <w:bottom w:val="none" w:sz="0" w:space="0" w:color="auto"/>
        <w:right w:val="none" w:sz="0" w:space="0" w:color="auto"/>
      </w:divBdr>
    </w:div>
    <w:div w:id="562177899">
      <w:bodyDiv w:val="1"/>
      <w:marLeft w:val="0"/>
      <w:marRight w:val="0"/>
      <w:marTop w:val="0"/>
      <w:marBottom w:val="0"/>
      <w:divBdr>
        <w:top w:val="none" w:sz="0" w:space="0" w:color="auto"/>
        <w:left w:val="none" w:sz="0" w:space="0" w:color="auto"/>
        <w:bottom w:val="none" w:sz="0" w:space="0" w:color="auto"/>
        <w:right w:val="none" w:sz="0" w:space="0" w:color="auto"/>
      </w:divBdr>
    </w:div>
    <w:div w:id="631981752">
      <w:bodyDiv w:val="1"/>
      <w:marLeft w:val="0"/>
      <w:marRight w:val="0"/>
      <w:marTop w:val="0"/>
      <w:marBottom w:val="0"/>
      <w:divBdr>
        <w:top w:val="none" w:sz="0" w:space="0" w:color="auto"/>
        <w:left w:val="none" w:sz="0" w:space="0" w:color="auto"/>
        <w:bottom w:val="none" w:sz="0" w:space="0" w:color="auto"/>
        <w:right w:val="none" w:sz="0" w:space="0" w:color="auto"/>
      </w:divBdr>
      <w:divsChild>
        <w:div w:id="1104154876">
          <w:marLeft w:val="0"/>
          <w:marRight w:val="0"/>
          <w:marTop w:val="0"/>
          <w:marBottom w:val="0"/>
          <w:divBdr>
            <w:top w:val="none" w:sz="0" w:space="0" w:color="auto"/>
            <w:left w:val="none" w:sz="0" w:space="0" w:color="auto"/>
            <w:bottom w:val="none" w:sz="0" w:space="0" w:color="auto"/>
            <w:right w:val="none" w:sz="0" w:space="0" w:color="auto"/>
          </w:divBdr>
          <w:divsChild>
            <w:div w:id="1879389496">
              <w:marLeft w:val="0"/>
              <w:marRight w:val="0"/>
              <w:marTop w:val="0"/>
              <w:marBottom w:val="0"/>
              <w:divBdr>
                <w:top w:val="none" w:sz="0" w:space="0" w:color="auto"/>
                <w:left w:val="none" w:sz="0" w:space="0" w:color="auto"/>
                <w:bottom w:val="none" w:sz="0" w:space="0" w:color="auto"/>
                <w:right w:val="none" w:sz="0" w:space="0" w:color="auto"/>
              </w:divBdr>
            </w:div>
          </w:divsChild>
        </w:div>
        <w:div w:id="5981716">
          <w:marLeft w:val="0"/>
          <w:marRight w:val="0"/>
          <w:marTop w:val="0"/>
          <w:marBottom w:val="0"/>
          <w:divBdr>
            <w:top w:val="none" w:sz="0" w:space="0" w:color="auto"/>
            <w:left w:val="none" w:sz="0" w:space="0" w:color="auto"/>
            <w:bottom w:val="none" w:sz="0" w:space="0" w:color="auto"/>
            <w:right w:val="none" w:sz="0" w:space="0" w:color="auto"/>
          </w:divBdr>
          <w:divsChild>
            <w:div w:id="804467909">
              <w:marLeft w:val="0"/>
              <w:marRight w:val="0"/>
              <w:marTop w:val="0"/>
              <w:marBottom w:val="0"/>
              <w:divBdr>
                <w:top w:val="none" w:sz="0" w:space="0" w:color="auto"/>
                <w:left w:val="none" w:sz="0" w:space="0" w:color="auto"/>
                <w:bottom w:val="none" w:sz="0" w:space="0" w:color="auto"/>
                <w:right w:val="none" w:sz="0" w:space="0" w:color="auto"/>
              </w:divBdr>
            </w:div>
          </w:divsChild>
        </w:div>
        <w:div w:id="20664446">
          <w:marLeft w:val="0"/>
          <w:marRight w:val="0"/>
          <w:marTop w:val="0"/>
          <w:marBottom w:val="0"/>
          <w:divBdr>
            <w:top w:val="none" w:sz="0" w:space="0" w:color="auto"/>
            <w:left w:val="none" w:sz="0" w:space="0" w:color="auto"/>
            <w:bottom w:val="none" w:sz="0" w:space="0" w:color="auto"/>
            <w:right w:val="none" w:sz="0" w:space="0" w:color="auto"/>
          </w:divBdr>
        </w:div>
        <w:div w:id="105273531">
          <w:marLeft w:val="0"/>
          <w:marRight w:val="0"/>
          <w:marTop w:val="0"/>
          <w:marBottom w:val="0"/>
          <w:divBdr>
            <w:top w:val="none" w:sz="0" w:space="0" w:color="auto"/>
            <w:left w:val="none" w:sz="0" w:space="0" w:color="auto"/>
            <w:bottom w:val="none" w:sz="0" w:space="0" w:color="auto"/>
            <w:right w:val="none" w:sz="0" w:space="0" w:color="auto"/>
          </w:divBdr>
        </w:div>
      </w:divsChild>
    </w:div>
    <w:div w:id="660626081">
      <w:bodyDiv w:val="1"/>
      <w:marLeft w:val="0"/>
      <w:marRight w:val="0"/>
      <w:marTop w:val="0"/>
      <w:marBottom w:val="0"/>
      <w:divBdr>
        <w:top w:val="none" w:sz="0" w:space="0" w:color="auto"/>
        <w:left w:val="none" w:sz="0" w:space="0" w:color="auto"/>
        <w:bottom w:val="none" w:sz="0" w:space="0" w:color="auto"/>
        <w:right w:val="none" w:sz="0" w:space="0" w:color="auto"/>
      </w:divBdr>
    </w:div>
    <w:div w:id="681318743">
      <w:bodyDiv w:val="1"/>
      <w:marLeft w:val="0"/>
      <w:marRight w:val="0"/>
      <w:marTop w:val="0"/>
      <w:marBottom w:val="0"/>
      <w:divBdr>
        <w:top w:val="none" w:sz="0" w:space="0" w:color="auto"/>
        <w:left w:val="none" w:sz="0" w:space="0" w:color="auto"/>
        <w:bottom w:val="none" w:sz="0" w:space="0" w:color="auto"/>
        <w:right w:val="none" w:sz="0" w:space="0" w:color="auto"/>
      </w:divBdr>
    </w:div>
    <w:div w:id="683435668">
      <w:bodyDiv w:val="1"/>
      <w:marLeft w:val="0"/>
      <w:marRight w:val="0"/>
      <w:marTop w:val="0"/>
      <w:marBottom w:val="0"/>
      <w:divBdr>
        <w:top w:val="none" w:sz="0" w:space="0" w:color="auto"/>
        <w:left w:val="none" w:sz="0" w:space="0" w:color="auto"/>
        <w:bottom w:val="none" w:sz="0" w:space="0" w:color="auto"/>
        <w:right w:val="none" w:sz="0" w:space="0" w:color="auto"/>
      </w:divBdr>
    </w:div>
    <w:div w:id="772940556">
      <w:bodyDiv w:val="1"/>
      <w:marLeft w:val="0"/>
      <w:marRight w:val="0"/>
      <w:marTop w:val="0"/>
      <w:marBottom w:val="0"/>
      <w:divBdr>
        <w:top w:val="none" w:sz="0" w:space="0" w:color="auto"/>
        <w:left w:val="none" w:sz="0" w:space="0" w:color="auto"/>
        <w:bottom w:val="none" w:sz="0" w:space="0" w:color="auto"/>
        <w:right w:val="none" w:sz="0" w:space="0" w:color="auto"/>
      </w:divBdr>
      <w:divsChild>
        <w:div w:id="1668702847">
          <w:marLeft w:val="0"/>
          <w:marRight w:val="0"/>
          <w:marTop w:val="0"/>
          <w:marBottom w:val="0"/>
          <w:divBdr>
            <w:top w:val="none" w:sz="0" w:space="0" w:color="auto"/>
            <w:left w:val="none" w:sz="0" w:space="0" w:color="auto"/>
            <w:bottom w:val="none" w:sz="0" w:space="0" w:color="auto"/>
            <w:right w:val="none" w:sz="0" w:space="0" w:color="auto"/>
          </w:divBdr>
          <w:divsChild>
            <w:div w:id="1783769000">
              <w:marLeft w:val="0"/>
              <w:marRight w:val="0"/>
              <w:marTop w:val="0"/>
              <w:marBottom w:val="0"/>
              <w:divBdr>
                <w:top w:val="none" w:sz="0" w:space="0" w:color="auto"/>
                <w:left w:val="none" w:sz="0" w:space="0" w:color="auto"/>
                <w:bottom w:val="none" w:sz="0" w:space="0" w:color="auto"/>
                <w:right w:val="none" w:sz="0" w:space="0" w:color="auto"/>
              </w:divBdr>
            </w:div>
          </w:divsChild>
        </w:div>
        <w:div w:id="1702701720">
          <w:marLeft w:val="0"/>
          <w:marRight w:val="0"/>
          <w:marTop w:val="0"/>
          <w:marBottom w:val="0"/>
          <w:divBdr>
            <w:top w:val="none" w:sz="0" w:space="0" w:color="auto"/>
            <w:left w:val="none" w:sz="0" w:space="0" w:color="auto"/>
            <w:bottom w:val="none" w:sz="0" w:space="0" w:color="auto"/>
            <w:right w:val="none" w:sz="0" w:space="0" w:color="auto"/>
          </w:divBdr>
          <w:divsChild>
            <w:div w:id="10152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3979">
      <w:bodyDiv w:val="1"/>
      <w:marLeft w:val="0"/>
      <w:marRight w:val="0"/>
      <w:marTop w:val="0"/>
      <w:marBottom w:val="0"/>
      <w:divBdr>
        <w:top w:val="none" w:sz="0" w:space="0" w:color="auto"/>
        <w:left w:val="none" w:sz="0" w:space="0" w:color="auto"/>
        <w:bottom w:val="none" w:sz="0" w:space="0" w:color="auto"/>
        <w:right w:val="none" w:sz="0" w:space="0" w:color="auto"/>
      </w:divBdr>
    </w:div>
    <w:div w:id="937328361">
      <w:bodyDiv w:val="1"/>
      <w:marLeft w:val="0"/>
      <w:marRight w:val="0"/>
      <w:marTop w:val="0"/>
      <w:marBottom w:val="0"/>
      <w:divBdr>
        <w:top w:val="none" w:sz="0" w:space="0" w:color="auto"/>
        <w:left w:val="none" w:sz="0" w:space="0" w:color="auto"/>
        <w:bottom w:val="none" w:sz="0" w:space="0" w:color="auto"/>
        <w:right w:val="none" w:sz="0" w:space="0" w:color="auto"/>
      </w:divBdr>
    </w:div>
    <w:div w:id="943071245">
      <w:bodyDiv w:val="1"/>
      <w:marLeft w:val="0"/>
      <w:marRight w:val="0"/>
      <w:marTop w:val="0"/>
      <w:marBottom w:val="0"/>
      <w:divBdr>
        <w:top w:val="none" w:sz="0" w:space="0" w:color="auto"/>
        <w:left w:val="none" w:sz="0" w:space="0" w:color="auto"/>
        <w:bottom w:val="none" w:sz="0" w:space="0" w:color="auto"/>
        <w:right w:val="none" w:sz="0" w:space="0" w:color="auto"/>
      </w:divBdr>
    </w:div>
    <w:div w:id="968783776">
      <w:bodyDiv w:val="1"/>
      <w:marLeft w:val="0"/>
      <w:marRight w:val="0"/>
      <w:marTop w:val="0"/>
      <w:marBottom w:val="0"/>
      <w:divBdr>
        <w:top w:val="none" w:sz="0" w:space="0" w:color="auto"/>
        <w:left w:val="none" w:sz="0" w:space="0" w:color="auto"/>
        <w:bottom w:val="none" w:sz="0" w:space="0" w:color="auto"/>
        <w:right w:val="none" w:sz="0" w:space="0" w:color="auto"/>
      </w:divBdr>
    </w:div>
    <w:div w:id="1000735259">
      <w:bodyDiv w:val="1"/>
      <w:marLeft w:val="0"/>
      <w:marRight w:val="0"/>
      <w:marTop w:val="0"/>
      <w:marBottom w:val="0"/>
      <w:divBdr>
        <w:top w:val="none" w:sz="0" w:space="0" w:color="auto"/>
        <w:left w:val="none" w:sz="0" w:space="0" w:color="auto"/>
        <w:bottom w:val="none" w:sz="0" w:space="0" w:color="auto"/>
        <w:right w:val="none" w:sz="0" w:space="0" w:color="auto"/>
      </w:divBdr>
    </w:div>
    <w:div w:id="1021903927">
      <w:bodyDiv w:val="1"/>
      <w:marLeft w:val="0"/>
      <w:marRight w:val="0"/>
      <w:marTop w:val="0"/>
      <w:marBottom w:val="0"/>
      <w:divBdr>
        <w:top w:val="none" w:sz="0" w:space="0" w:color="auto"/>
        <w:left w:val="none" w:sz="0" w:space="0" w:color="auto"/>
        <w:bottom w:val="none" w:sz="0" w:space="0" w:color="auto"/>
        <w:right w:val="none" w:sz="0" w:space="0" w:color="auto"/>
      </w:divBdr>
    </w:div>
    <w:div w:id="1028915363">
      <w:bodyDiv w:val="1"/>
      <w:marLeft w:val="0"/>
      <w:marRight w:val="0"/>
      <w:marTop w:val="0"/>
      <w:marBottom w:val="0"/>
      <w:divBdr>
        <w:top w:val="none" w:sz="0" w:space="0" w:color="auto"/>
        <w:left w:val="none" w:sz="0" w:space="0" w:color="auto"/>
        <w:bottom w:val="none" w:sz="0" w:space="0" w:color="auto"/>
        <w:right w:val="none" w:sz="0" w:space="0" w:color="auto"/>
      </w:divBdr>
    </w:div>
    <w:div w:id="1029262234">
      <w:bodyDiv w:val="1"/>
      <w:marLeft w:val="0"/>
      <w:marRight w:val="0"/>
      <w:marTop w:val="0"/>
      <w:marBottom w:val="0"/>
      <w:divBdr>
        <w:top w:val="none" w:sz="0" w:space="0" w:color="auto"/>
        <w:left w:val="none" w:sz="0" w:space="0" w:color="auto"/>
        <w:bottom w:val="none" w:sz="0" w:space="0" w:color="auto"/>
        <w:right w:val="none" w:sz="0" w:space="0" w:color="auto"/>
      </w:divBdr>
      <w:divsChild>
        <w:div w:id="193620500">
          <w:marLeft w:val="0"/>
          <w:marRight w:val="0"/>
          <w:marTop w:val="60"/>
          <w:marBottom w:val="0"/>
          <w:divBdr>
            <w:top w:val="none" w:sz="0" w:space="0" w:color="auto"/>
            <w:left w:val="none" w:sz="0" w:space="0" w:color="auto"/>
            <w:bottom w:val="none" w:sz="0" w:space="0" w:color="auto"/>
            <w:right w:val="none" w:sz="0" w:space="0" w:color="auto"/>
          </w:divBdr>
        </w:div>
      </w:divsChild>
    </w:div>
    <w:div w:id="1223176403">
      <w:bodyDiv w:val="1"/>
      <w:marLeft w:val="0"/>
      <w:marRight w:val="0"/>
      <w:marTop w:val="0"/>
      <w:marBottom w:val="0"/>
      <w:divBdr>
        <w:top w:val="none" w:sz="0" w:space="0" w:color="auto"/>
        <w:left w:val="none" w:sz="0" w:space="0" w:color="auto"/>
        <w:bottom w:val="none" w:sz="0" w:space="0" w:color="auto"/>
        <w:right w:val="none" w:sz="0" w:space="0" w:color="auto"/>
      </w:divBdr>
    </w:div>
    <w:div w:id="1237276651">
      <w:bodyDiv w:val="1"/>
      <w:marLeft w:val="0"/>
      <w:marRight w:val="0"/>
      <w:marTop w:val="0"/>
      <w:marBottom w:val="0"/>
      <w:divBdr>
        <w:top w:val="none" w:sz="0" w:space="0" w:color="auto"/>
        <w:left w:val="none" w:sz="0" w:space="0" w:color="auto"/>
        <w:bottom w:val="none" w:sz="0" w:space="0" w:color="auto"/>
        <w:right w:val="none" w:sz="0" w:space="0" w:color="auto"/>
      </w:divBdr>
    </w:div>
    <w:div w:id="1284459232">
      <w:bodyDiv w:val="1"/>
      <w:marLeft w:val="0"/>
      <w:marRight w:val="0"/>
      <w:marTop w:val="0"/>
      <w:marBottom w:val="0"/>
      <w:divBdr>
        <w:top w:val="none" w:sz="0" w:space="0" w:color="auto"/>
        <w:left w:val="none" w:sz="0" w:space="0" w:color="auto"/>
        <w:bottom w:val="none" w:sz="0" w:space="0" w:color="auto"/>
        <w:right w:val="none" w:sz="0" w:space="0" w:color="auto"/>
      </w:divBdr>
    </w:div>
    <w:div w:id="1448617873">
      <w:bodyDiv w:val="1"/>
      <w:marLeft w:val="0"/>
      <w:marRight w:val="0"/>
      <w:marTop w:val="0"/>
      <w:marBottom w:val="0"/>
      <w:divBdr>
        <w:top w:val="none" w:sz="0" w:space="0" w:color="auto"/>
        <w:left w:val="none" w:sz="0" w:space="0" w:color="auto"/>
        <w:bottom w:val="none" w:sz="0" w:space="0" w:color="auto"/>
        <w:right w:val="none" w:sz="0" w:space="0" w:color="auto"/>
      </w:divBdr>
    </w:div>
    <w:div w:id="1729572070">
      <w:bodyDiv w:val="1"/>
      <w:marLeft w:val="0"/>
      <w:marRight w:val="0"/>
      <w:marTop w:val="0"/>
      <w:marBottom w:val="0"/>
      <w:divBdr>
        <w:top w:val="none" w:sz="0" w:space="0" w:color="auto"/>
        <w:left w:val="none" w:sz="0" w:space="0" w:color="auto"/>
        <w:bottom w:val="none" w:sz="0" w:space="0" w:color="auto"/>
        <w:right w:val="none" w:sz="0" w:space="0" w:color="auto"/>
      </w:divBdr>
    </w:div>
    <w:div w:id="1957908506">
      <w:bodyDiv w:val="1"/>
      <w:marLeft w:val="0"/>
      <w:marRight w:val="0"/>
      <w:marTop w:val="0"/>
      <w:marBottom w:val="0"/>
      <w:divBdr>
        <w:top w:val="none" w:sz="0" w:space="0" w:color="auto"/>
        <w:left w:val="none" w:sz="0" w:space="0" w:color="auto"/>
        <w:bottom w:val="none" w:sz="0" w:space="0" w:color="auto"/>
        <w:right w:val="none" w:sz="0" w:space="0" w:color="auto"/>
      </w:divBdr>
    </w:div>
    <w:div w:id="1964650322">
      <w:bodyDiv w:val="1"/>
      <w:marLeft w:val="0"/>
      <w:marRight w:val="0"/>
      <w:marTop w:val="0"/>
      <w:marBottom w:val="0"/>
      <w:divBdr>
        <w:top w:val="none" w:sz="0" w:space="0" w:color="auto"/>
        <w:left w:val="none" w:sz="0" w:space="0" w:color="auto"/>
        <w:bottom w:val="none" w:sz="0" w:space="0" w:color="auto"/>
        <w:right w:val="none" w:sz="0" w:space="0" w:color="auto"/>
      </w:divBdr>
    </w:div>
    <w:div w:id="212330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AEFFB-3FC1-4441-8ED7-9AD832D2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65</cp:revision>
  <dcterms:created xsi:type="dcterms:W3CDTF">2022-09-22T18:44:00Z</dcterms:created>
  <dcterms:modified xsi:type="dcterms:W3CDTF">2023-02-10T15:52:00Z</dcterms:modified>
</cp:coreProperties>
</file>