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307" w:rsidRDefault="00444307" w:rsidP="000557B2">
      <w:pPr>
        <w:pStyle w:val="Title"/>
      </w:pPr>
      <w:r w:rsidRPr="00444307">
        <w:t>e-Portfolio Update</w:t>
      </w:r>
    </w:p>
    <w:p w:rsidR="00444307" w:rsidRDefault="00444307" w:rsidP="00444307">
      <w:pPr>
        <w:rPr>
          <w:rFonts w:eastAsia="SimSun"/>
        </w:rPr>
      </w:pPr>
    </w:p>
    <w:p w:rsidR="000557B2" w:rsidRPr="000557B2" w:rsidRDefault="000557B2" w:rsidP="000557B2">
      <w:pPr>
        <w:rPr>
          <w:rFonts w:eastAsia="SimSun"/>
        </w:rPr>
      </w:pPr>
      <w:r w:rsidRPr="000557B2">
        <w:rPr>
          <w:rFonts w:eastAsia="SimSun"/>
        </w:rPr>
        <w:t>SurveyMonkey may be used as the investigation's data-gathering instrument for the questionnaires in the project. SurveyMonkey is one of the leading survey and feedback software solutions. It may translate the findings and pinpoint insights that can fuel development and innovation. Survey takers could provide anonymous responses, and the built-in function makes it simple to analyze and visualize collected data.</w:t>
      </w:r>
    </w:p>
    <w:p w:rsidR="000557B2" w:rsidRPr="000557B2" w:rsidRDefault="000557B2" w:rsidP="000557B2">
      <w:pPr>
        <w:rPr>
          <w:rFonts w:eastAsia="SimSun"/>
        </w:rPr>
      </w:pPr>
      <w:r w:rsidRPr="000557B2">
        <w:rPr>
          <w:rFonts w:eastAsia="SimSun"/>
        </w:rPr>
        <w:t>The information gathered might offer an understanding of the suggested approach, such as user intentions or if the methodology is appropriate or not.</w:t>
      </w:r>
    </w:p>
    <w:p w:rsidR="000557B2" w:rsidRPr="000557B2" w:rsidRDefault="000557B2" w:rsidP="000557B2">
      <w:pPr>
        <w:rPr>
          <w:rFonts w:eastAsia="SimSun"/>
        </w:rPr>
      </w:pPr>
    </w:p>
    <w:p w:rsidR="000557B2" w:rsidRPr="000557B2" w:rsidRDefault="000557B2" w:rsidP="000557B2">
      <w:pPr>
        <w:rPr>
          <w:rFonts w:eastAsia="SimSun"/>
        </w:rPr>
      </w:pPr>
      <w:r w:rsidRPr="000557B2">
        <w:rPr>
          <w:rFonts w:eastAsia="SimSun"/>
        </w:rPr>
        <w:t>Conducting load testing using Python with Locust would be an excellent choice if software simulation is necessary. An open-source load-testing tool is called Locust. Use Python code to define user behaviour and flood the software with thousands of simultaneous users.</w:t>
      </w:r>
    </w:p>
    <w:p w:rsidR="000557B2" w:rsidRDefault="000557B2" w:rsidP="000557B2">
      <w:pPr>
        <w:rPr>
          <w:rFonts w:eastAsia="SimSun"/>
        </w:rPr>
      </w:pPr>
      <w:r w:rsidRPr="000557B2">
        <w:rPr>
          <w:rFonts w:eastAsia="SimSun"/>
        </w:rPr>
        <w:t>The simulation may be used to determine the setting or configuration that will make the approach more effective while also testing its accuracy.</w:t>
      </w:r>
    </w:p>
    <w:p w:rsidR="00CE1DA3" w:rsidRDefault="00CE1DA3" w:rsidP="000557B2">
      <w:pPr>
        <w:rPr>
          <w:rFonts w:eastAsia="SimSun"/>
        </w:rPr>
      </w:pPr>
    </w:p>
    <w:p w:rsidR="00CE1DA3" w:rsidRDefault="00CE1DA3" w:rsidP="000557B2">
      <w:pPr>
        <w:rPr>
          <w:rFonts w:eastAsia="SimSun"/>
        </w:rPr>
      </w:pPr>
      <w:r>
        <w:rPr>
          <w:rFonts w:eastAsia="SimSun"/>
        </w:rPr>
        <w:t>References:</w:t>
      </w:r>
    </w:p>
    <w:p w:rsidR="00CE1DA3" w:rsidRDefault="00CE1DA3" w:rsidP="000557B2">
      <w:pPr>
        <w:rPr>
          <w:rFonts w:eastAsia="SimSun"/>
        </w:rPr>
      </w:pPr>
      <w:hyperlink r:id="rId4" w:history="1">
        <w:r w:rsidRPr="00C50E29">
          <w:rPr>
            <w:rStyle w:val="Hyperlink"/>
            <w:rFonts w:eastAsia="SimSun"/>
          </w:rPr>
          <w:t>https://www.surveymonkey.com/</w:t>
        </w:r>
      </w:hyperlink>
    </w:p>
    <w:p w:rsidR="00CE1DA3" w:rsidRDefault="00CE1DA3" w:rsidP="000557B2">
      <w:pPr>
        <w:rPr>
          <w:rFonts w:eastAsia="SimSun"/>
        </w:rPr>
      </w:pPr>
      <w:hyperlink r:id="rId5" w:history="1">
        <w:r w:rsidRPr="00C50E29">
          <w:rPr>
            <w:rStyle w:val="Hyperlink"/>
            <w:rFonts w:eastAsia="SimSun"/>
          </w:rPr>
          <w:t>https://locust.io/</w:t>
        </w:r>
      </w:hyperlink>
    </w:p>
    <w:p w:rsidR="00CE1DA3" w:rsidRPr="00444307" w:rsidRDefault="00CE1DA3" w:rsidP="000557B2">
      <w:pPr>
        <w:rPr>
          <w:rFonts w:eastAsia="SimSun"/>
        </w:rPr>
      </w:pPr>
      <w:bookmarkStart w:id="0" w:name="_GoBack"/>
      <w:bookmarkEnd w:id="0"/>
    </w:p>
    <w:sectPr w:rsidR="00CE1DA3" w:rsidRPr="004443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07"/>
    <w:rsid w:val="000557B2"/>
    <w:rsid w:val="00444307"/>
    <w:rsid w:val="00CD427A"/>
    <w:rsid w:val="00CE1DA3"/>
    <w:rsid w:val="00EA19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16A64-8122-4124-9DC9-94C13950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7B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E1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23391">
      <w:bodyDiv w:val="1"/>
      <w:marLeft w:val="0"/>
      <w:marRight w:val="0"/>
      <w:marTop w:val="0"/>
      <w:marBottom w:val="0"/>
      <w:divBdr>
        <w:top w:val="none" w:sz="0" w:space="0" w:color="auto"/>
        <w:left w:val="none" w:sz="0" w:space="0" w:color="auto"/>
        <w:bottom w:val="none" w:sz="0" w:space="0" w:color="auto"/>
        <w:right w:val="none" w:sz="0" w:space="0" w:color="auto"/>
      </w:divBdr>
    </w:div>
    <w:div w:id="2038193440">
      <w:bodyDiv w:val="1"/>
      <w:marLeft w:val="0"/>
      <w:marRight w:val="0"/>
      <w:marTop w:val="0"/>
      <w:marBottom w:val="0"/>
      <w:divBdr>
        <w:top w:val="none" w:sz="0" w:space="0" w:color="auto"/>
        <w:left w:val="none" w:sz="0" w:space="0" w:color="auto"/>
        <w:bottom w:val="none" w:sz="0" w:space="0" w:color="auto"/>
        <w:right w:val="none" w:sz="0" w:space="0" w:color="auto"/>
      </w:divBdr>
      <w:divsChild>
        <w:div w:id="1327250741">
          <w:marLeft w:val="0"/>
          <w:marRight w:val="0"/>
          <w:marTop w:val="100"/>
          <w:marBottom w:val="0"/>
          <w:divBdr>
            <w:top w:val="none" w:sz="0" w:space="0" w:color="auto"/>
            <w:left w:val="none" w:sz="0" w:space="0" w:color="auto"/>
            <w:bottom w:val="none" w:sz="0" w:space="0" w:color="auto"/>
            <w:right w:val="none" w:sz="0" w:space="0" w:color="auto"/>
          </w:divBdr>
        </w:div>
        <w:div w:id="1568760862">
          <w:marLeft w:val="0"/>
          <w:marRight w:val="0"/>
          <w:marTop w:val="0"/>
          <w:marBottom w:val="0"/>
          <w:divBdr>
            <w:top w:val="none" w:sz="0" w:space="0" w:color="auto"/>
            <w:left w:val="none" w:sz="0" w:space="0" w:color="auto"/>
            <w:bottom w:val="none" w:sz="0" w:space="0" w:color="auto"/>
            <w:right w:val="none" w:sz="0" w:space="0" w:color="auto"/>
          </w:divBdr>
          <w:divsChild>
            <w:div w:id="825897906">
              <w:marLeft w:val="0"/>
              <w:marRight w:val="0"/>
              <w:marTop w:val="0"/>
              <w:marBottom w:val="0"/>
              <w:divBdr>
                <w:top w:val="none" w:sz="0" w:space="0" w:color="auto"/>
                <w:left w:val="none" w:sz="0" w:space="0" w:color="auto"/>
                <w:bottom w:val="none" w:sz="0" w:space="0" w:color="auto"/>
                <w:right w:val="none" w:sz="0" w:space="0" w:color="auto"/>
              </w:divBdr>
              <w:divsChild>
                <w:div w:id="2094815283">
                  <w:marLeft w:val="0"/>
                  <w:marRight w:val="0"/>
                  <w:marTop w:val="0"/>
                  <w:marBottom w:val="0"/>
                  <w:divBdr>
                    <w:top w:val="none" w:sz="0" w:space="0" w:color="auto"/>
                    <w:left w:val="none" w:sz="0" w:space="0" w:color="auto"/>
                    <w:bottom w:val="none" w:sz="0" w:space="0" w:color="auto"/>
                    <w:right w:val="none" w:sz="0" w:space="0" w:color="auto"/>
                  </w:divBdr>
                  <w:divsChild>
                    <w:div w:id="10579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cust.io/" TargetMode="External"/><Relationship Id="rId4" Type="http://schemas.openxmlformats.org/officeDocument/2006/relationships/hyperlink" Target="https://www.surveymon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Chan, Jun Y K</cp:lastModifiedBy>
  <cp:revision>4</cp:revision>
  <dcterms:created xsi:type="dcterms:W3CDTF">2023-02-06T07:19:00Z</dcterms:created>
  <dcterms:modified xsi:type="dcterms:W3CDTF">2023-02-06T09:35:00Z</dcterms:modified>
</cp:coreProperties>
</file>