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16"/>
          <w:rFonts w:hint="default" w:eastAsia="宋体"/>
          <w:sz w:val="56"/>
          <w:lang w:val="en-US" w:eastAsia="zh-CN"/>
        </w:rPr>
      </w:pPr>
      <w:r>
        <w:rPr>
          <w:rStyle w:val="16"/>
          <w:rFonts w:hint="eastAsia" w:eastAsia="宋体"/>
          <w:sz w:val="56"/>
          <w:lang w:val="en-US" w:eastAsia="zh-CN"/>
        </w:rPr>
        <w:t>Test Scenario</w:t>
      </w:r>
    </w:p>
    <w:p>
      <w:pPr>
        <w:rPr>
          <w:rStyle w:val="16"/>
          <w:sz w:val="40"/>
        </w:rPr>
      </w:pPr>
      <w:bookmarkStart w:id="0" w:name="_Toc3137425"/>
      <w:r>
        <w:rPr>
          <w:rStyle w:val="16"/>
          <w:rFonts w:hint="eastAsia"/>
          <w:sz w:val="40"/>
        </w:rPr>
        <w:t xml:space="preserve"> S</w:t>
      </w:r>
      <w:r>
        <w:rPr>
          <w:rStyle w:val="16"/>
          <w:sz w:val="40"/>
        </w:rPr>
        <w:t>ample system input and output</w:t>
      </w:r>
      <w:bookmarkEnd w:id="0"/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BUSINESS PROCESS MODEL</w:t>
      </w:r>
    </w:p>
    <w:p>
      <w:r>
        <w:drawing>
          <wp:inline distT="0" distB="0" distL="114300" distR="114300">
            <wp:extent cx="5941060" cy="2427605"/>
            <wp:effectExtent l="0" t="0" r="2540" b="1079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lang w:val="en-US" w:eastAsia="zh-CN"/>
        </w:rPr>
      </w:pPr>
      <w:r>
        <w:rPr>
          <w:rFonts w:hint="eastAsia"/>
          <w:lang w:val="en-US" w:eastAsia="zh-CN"/>
        </w:rPr>
        <w:t>TEST SC</w:t>
      </w:r>
      <w:r>
        <w:rPr>
          <w:lang w:val="en-US" w:eastAsia="zh-CN"/>
        </w:rPr>
        <w:t>E</w:t>
      </w:r>
      <w:r>
        <w:rPr>
          <w:rFonts w:hint="eastAsia"/>
          <w:lang w:val="en-US" w:eastAsia="zh-CN"/>
        </w:rPr>
        <w:t>NARIO</w:t>
      </w:r>
    </w:p>
    <w:p>
      <w:pPr>
        <w:rPr>
          <w:rFonts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6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Test Case 1</w:t>
            </w:r>
          </w:p>
        </w:tc>
        <w:tc>
          <w:tcPr>
            <w:tcW w:w="6927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Positive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User Input</w:t>
            </w:r>
          </w:p>
        </w:tc>
        <w:tc>
          <w:tcPr>
            <w:tcW w:w="6927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Login as iss-sam</w:t>
            </w:r>
          </w:p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255135" cy="3498850"/>
                  <wp:effectExtent l="0" t="0" r="12065" b="6350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135" cy="349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System out put</w:t>
            </w:r>
          </w:p>
        </w:tc>
        <w:tc>
          <w:tcPr>
            <w:tcW w:w="6927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257040" cy="3121025"/>
                  <wp:effectExtent l="0" t="0" r="10160" b="3175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040" cy="312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line="240" w:lineRule="auto"/>
              <w:jc w:val="both"/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Login as iss-barry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255135" cy="2127250"/>
                  <wp:effectExtent l="0" t="0" r="12065" b="6350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135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6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Test Case 2</w:t>
            </w:r>
          </w:p>
        </w:tc>
        <w:tc>
          <w:tcPr>
            <w:tcW w:w="6927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Positive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User Input</w:t>
            </w:r>
          </w:p>
        </w:tc>
        <w:tc>
          <w:tcPr>
            <w:tcW w:w="6927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Login as iss-sam</w:t>
            </w:r>
          </w:p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254500" cy="4066540"/>
                  <wp:effectExtent l="0" t="0" r="12700" b="10160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406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System out put</w:t>
            </w:r>
          </w:p>
        </w:tc>
        <w:tc>
          <w:tcPr>
            <w:tcW w:w="6927" w:type="dxa"/>
          </w:tcPr>
          <w:p>
            <w:pPr>
              <w:widowControl w:val="0"/>
              <w:spacing w:line="240" w:lineRule="auto"/>
              <w:jc w:val="both"/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Login as iss-barry</w:t>
            </w:r>
          </w:p>
          <w:p>
            <w:pPr>
              <w:widowControl w:val="0"/>
              <w:spacing w:line="240" w:lineRule="auto"/>
              <w:jc w:val="both"/>
            </w:pPr>
            <w:r>
              <w:drawing>
                <wp:inline distT="0" distB="0" distL="114300" distR="114300">
                  <wp:extent cx="4257675" cy="3123565"/>
                  <wp:effectExtent l="0" t="0" r="9525" b="635"/>
                  <wp:docPr id="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12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line="240" w:lineRule="auto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253865" cy="2121535"/>
                  <wp:effectExtent l="0" t="0" r="13335" b="12065"/>
                  <wp:docPr id="1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865" cy="212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6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Test Case 3</w:t>
            </w:r>
          </w:p>
        </w:tc>
        <w:tc>
          <w:tcPr>
            <w:tcW w:w="6927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Negative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User Input</w:t>
            </w:r>
          </w:p>
        </w:tc>
        <w:tc>
          <w:tcPr>
            <w:tcW w:w="6927" w:type="dxa"/>
          </w:tcPr>
          <w:p>
            <w:pPr>
              <w:widowControl w:val="0"/>
              <w:spacing w:line="240" w:lineRule="auto"/>
              <w:jc w:val="both"/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Login as iss-sam</w:t>
            </w:r>
          </w:p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259580" cy="3872230"/>
                  <wp:effectExtent l="0" t="0" r="7620" b="13970"/>
                  <wp:docPr id="1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387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System out put</w:t>
            </w:r>
          </w:p>
        </w:tc>
        <w:tc>
          <w:tcPr>
            <w:tcW w:w="6927" w:type="dxa"/>
          </w:tcPr>
          <w:p>
            <w:pPr>
              <w:widowControl w:val="0"/>
              <w:spacing w:line="240" w:lineRule="auto"/>
              <w:jc w:val="both"/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  <w:t>Login as iss-sam</w:t>
            </w:r>
          </w:p>
          <w:p>
            <w:pPr>
              <w:widowControl w:val="0"/>
              <w:spacing w:line="240" w:lineRule="auto"/>
              <w:jc w:val="both"/>
              <w:rPr>
                <w:rFonts w:hint="eastAsia"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222750" cy="3535680"/>
                  <wp:effectExtent l="0" t="0" r="6350" b="7620"/>
                  <wp:docPr id="1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0" cy="353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line="240" w:lineRule="auto"/>
              <w:jc w:val="both"/>
              <w:rPr>
                <w:rFonts w:ascii="Calibri" w:hAnsi="Calibri" w:eastAsia="宋体" w:cs="Times New Roman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253865" cy="2269490"/>
                  <wp:effectExtent l="0" t="0" r="13335" b="16510"/>
                  <wp:docPr id="1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865" cy="226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>
      <w:pPr>
        <w:rPr>
          <w:rFonts w:eastAsia="宋体"/>
          <w:lang w:val="en-US" w:eastAsia="zh-CN"/>
        </w:rPr>
      </w:pPr>
    </w:p>
    <w:p>
      <w:pPr>
        <w:rPr>
          <w:rFonts w:eastAsia="宋体"/>
          <w:lang w:val="en-US" w:eastAsia="zh-CN"/>
        </w:rPr>
      </w:pPr>
    </w:p>
    <w:p>
      <w:pPr>
        <w:jc w:val="both"/>
        <w:rPr>
          <w:b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aramond">
    <w:altName w:val="Adobe Garamond Pro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jc w:val="right"/>
      <w:rPr>
        <w:rFonts w:ascii="Times New Roman" w:hAnsi="Times New Roman" w:eastAsia="Times New Roman" w:cs="Times New Roman"/>
      </w:rPr>
    </w:pPr>
    <w:r>
      <w:rPr>
        <w:rFonts w:ascii="Times New Roman" w:hAnsi="Times New Roman" w:eastAsia="Times New Roman" w:cs="Times New Roman"/>
      </w:rPr>
      <w:t>Master of Technology (Intelligent Systems) - INTELLIGENT REASONING SYSTEMS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2160" w:firstLine="720"/>
      <w:jc w:val="center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INSTITUTE OF SYSTEMS SCIENCE (National University of Singapore)</w:t>
    </w:r>
  </w:p>
  <w:p>
    <w:pPr>
      <w:jc w:val="right"/>
      <w:rPr>
        <w:color w:val="4A86E8"/>
        <w:sz w:val="20"/>
        <w:szCs w:val="20"/>
      </w:rPr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3E"/>
    <w:rsid w:val="000A7958"/>
    <w:rsid w:val="002A2707"/>
    <w:rsid w:val="002A4D69"/>
    <w:rsid w:val="00371EAD"/>
    <w:rsid w:val="004428C6"/>
    <w:rsid w:val="005A4F57"/>
    <w:rsid w:val="00604812"/>
    <w:rsid w:val="006060C6"/>
    <w:rsid w:val="006131E8"/>
    <w:rsid w:val="00722972"/>
    <w:rsid w:val="007F0EDE"/>
    <w:rsid w:val="00912789"/>
    <w:rsid w:val="009A4B91"/>
    <w:rsid w:val="00A2336E"/>
    <w:rsid w:val="00A6139F"/>
    <w:rsid w:val="00B918C9"/>
    <w:rsid w:val="00BB2347"/>
    <w:rsid w:val="00CB4532"/>
    <w:rsid w:val="00D2615F"/>
    <w:rsid w:val="00D52757"/>
    <w:rsid w:val="00DA469F"/>
    <w:rsid w:val="00DD08C5"/>
    <w:rsid w:val="00F9063E"/>
    <w:rsid w:val="00FE5247"/>
    <w:rsid w:val="265E59D0"/>
    <w:rsid w:val="29D85F3E"/>
    <w:rsid w:val="743D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SG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tabs>
        <w:tab w:val="left" w:pos="990"/>
      </w:tabs>
      <w:spacing w:before="194" w:line="240" w:lineRule="auto"/>
      <w:ind w:left="1202" w:hanging="1112"/>
      <w:jc w:val="both"/>
      <w:outlineLvl w:val="2"/>
    </w:pPr>
    <w:rPr>
      <w:rFonts w:ascii="Garamond" w:hAnsi="Garamond" w:eastAsia="Garamond" w:cs="Garamond"/>
      <w:b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9">
    <w:name w:val="Balloon Text"/>
    <w:basedOn w:val="1"/>
    <w:link w:val="26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spacing w:after="100"/>
    </w:pPr>
  </w:style>
  <w:style w:type="paragraph" w:styleId="11">
    <w:name w:val="Subtitle"/>
    <w:basedOn w:val="1"/>
    <w:next w:val="1"/>
    <w:link w:val="29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link w:val="28"/>
    <w:qFormat/>
    <w:uiPriority w:val="10"/>
    <w:pPr>
      <w:keepNext/>
      <w:keepLines/>
      <w:spacing w:after="60"/>
    </w:pPr>
    <w:rPr>
      <w:sz w:val="52"/>
      <w:szCs w:val="52"/>
    </w:rPr>
  </w:style>
  <w:style w:type="table" w:styleId="14">
    <w:name w:val="Table Grid"/>
    <w:basedOn w:val="13"/>
    <w:qFormat/>
    <w:uiPriority w:val="0"/>
    <w:pPr>
      <w:widowControl w:val="0"/>
      <w:spacing w:line="240" w:lineRule="auto"/>
      <w:jc w:val="both"/>
    </w:pPr>
    <w:rPr>
      <w:rFonts w:ascii="Calibri" w:hAnsi="Calibri" w:eastAsia="宋体" w:cs="Times New Roman"/>
      <w:sz w:val="20"/>
      <w:szCs w:val="20"/>
      <w:lang w:val="en-S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8">
    <w:name w:val="_Style 11"/>
    <w:basedOn w:val="13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2"/>
    <w:basedOn w:val="13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3"/>
    <w:basedOn w:val="13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4"/>
    <w:basedOn w:val="13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5"/>
    <w:basedOn w:val="13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6"/>
    <w:basedOn w:val="13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7"/>
    <w:basedOn w:val="13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8"/>
    <w:basedOn w:val="13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6">
    <w:name w:val="Balloon Text Char"/>
    <w:basedOn w:val="15"/>
    <w:link w:val="9"/>
    <w:semiHidden/>
    <w:uiPriority w:val="99"/>
    <w:rPr>
      <w:rFonts w:ascii="Segoe UI" w:hAnsi="Segoe UI" w:cs="Segoe UI"/>
      <w:sz w:val="18"/>
      <w:szCs w:val="18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Title Char"/>
    <w:basedOn w:val="15"/>
    <w:link w:val="12"/>
    <w:qFormat/>
    <w:uiPriority w:val="10"/>
    <w:rPr>
      <w:sz w:val="52"/>
      <w:szCs w:val="52"/>
    </w:rPr>
  </w:style>
  <w:style w:type="character" w:customStyle="1" w:styleId="29">
    <w:name w:val="Subtitle Char"/>
    <w:basedOn w:val="15"/>
    <w:link w:val="11"/>
    <w:uiPriority w:val="11"/>
    <w:rPr>
      <w:color w:val="666666"/>
      <w:sz w:val="30"/>
      <w:szCs w:val="30"/>
    </w:rPr>
  </w:style>
  <w:style w:type="table" w:customStyle="1" w:styleId="30">
    <w:name w:val="Plain Table 1"/>
    <w:basedOn w:val="13"/>
    <w:uiPriority w:val="41"/>
    <w:pPr>
      <w:spacing w:line="240" w:lineRule="auto"/>
    </w:pPr>
    <w:rPr>
      <w:rFonts w:asciiTheme="minorHAnsi" w:hAnsiTheme="minorHAnsi" w:eastAsiaTheme="minorEastAsia" w:cstheme="minorBidi"/>
      <w:lang w:val="en-US" w:eastAsia="zh-CN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31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0DF0BD-33BA-4D3D-BD6A-FC566A4CD8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424</Words>
  <Characters>2422</Characters>
  <Lines>20</Lines>
  <Paragraphs>5</Paragraphs>
  <TotalTime>1</TotalTime>
  <ScaleCrop>false</ScaleCrop>
  <LinksUpToDate>false</LinksUpToDate>
  <CharactersWithSpaces>2841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2019-03-10T12:03:00Z</dcterms:created>
  <dc:creator>prem chandran</dc:creator>
  <cp:lastModifiedBy>Mitch</cp:lastModifiedBy>
  <dcterms:modified xsi:type="dcterms:W3CDTF">2019-03-10T12:47:01Z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