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EB9F" w14:textId="77777777" w:rsidR="00B1428A" w:rsidRDefault="00000000">
      <w:pPr>
        <w:adjustRightInd w:val="0"/>
        <w:snapToGrid w:val="0"/>
        <w:spacing w:afterLines="50" w:after="156" w:line="440" w:lineRule="exact"/>
        <w:ind w:left="653" w:hanging="653"/>
        <w:jc w:val="center"/>
        <w:rPr>
          <w:rFonts w:ascii="KaiTi" w:eastAsia="KaiTi" w:hAnsi="KaiTi"/>
          <w:b/>
          <w:sz w:val="32"/>
          <w:szCs w:val="32"/>
        </w:rPr>
      </w:pPr>
      <w:r>
        <w:rPr>
          <w:rFonts w:ascii="KaiTi" w:eastAsia="KaiTi" w:hAnsi="KaiTi" w:hint="eastAsia"/>
          <w:b/>
          <w:sz w:val="32"/>
          <w:szCs w:val="32"/>
        </w:rPr>
        <w:t>报告正文（2026版）</w:t>
      </w:r>
    </w:p>
    <w:p w14:paraId="3AA21CF0" w14:textId="77777777" w:rsidR="00B1428A" w:rsidRDefault="00000000">
      <w:pPr>
        <w:adjustRightInd w:val="0"/>
        <w:snapToGrid w:val="0"/>
        <w:spacing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。申请书正文原则上不超过30页，鼓励简洁表达。</w:t>
      </w:r>
      <w:r>
        <w:rPr>
          <w:rFonts w:ascii="KaiTi" w:eastAsia="KaiTi" w:hAnsi="KaiTi" w:cs="KaiTi_GB2312" w:hint="eastAsia"/>
          <w:b/>
          <w:iCs/>
          <w:color w:val="0070C0"/>
          <w:sz w:val="28"/>
          <w:szCs w:val="28"/>
        </w:rPr>
        <w:t>请勿删除或改动下述提纲标题及括号中的文字。</w:t>
      </w:r>
    </w:p>
    <w:p w14:paraId="783CE56C" w14:textId="77777777" w:rsidR="00B1428A" w:rsidRDefault="00000000">
      <w:pPr>
        <w:adjustRightInd w:val="0"/>
        <w:snapToGrid w:val="0"/>
        <w:spacing w:line="440" w:lineRule="exact"/>
        <w:ind w:left="0" w:firstLineChars="200" w:firstLine="571"/>
        <w:rPr>
          <w:rFonts w:ascii="KaiTi" w:eastAsia="KaiTi" w:hAnsi="KaiTi" w:cs="KaiTi_GB2312"/>
          <w:color w:val="0070C0"/>
          <w:sz w:val="28"/>
          <w:szCs w:val="28"/>
        </w:rPr>
      </w:pPr>
      <w:r>
        <w:rPr>
          <w:rFonts w:ascii="KaiTi" w:eastAsia="KaiTi" w:hAnsi="KaiTi" w:cs="KaiTi_GB2312" w:hint="eastAsia"/>
          <w:b/>
          <w:bCs/>
          <w:color w:val="0070C0"/>
          <w:sz w:val="28"/>
          <w:szCs w:val="28"/>
        </w:rPr>
        <w:t>（一）立项依据</w:t>
      </w:r>
    </w:p>
    <w:p w14:paraId="533A4FF4" w14:textId="77777777" w:rsidR="00B1428A" w:rsidRDefault="00000000">
      <w:pPr>
        <w:adjustRightInd w:val="0"/>
        <w:snapToGrid w:val="0"/>
        <w:spacing w:line="440" w:lineRule="exact"/>
        <w:ind w:left="0" w:firstLineChars="200" w:firstLine="560"/>
        <w:rPr>
          <w:rFonts w:ascii="KaiTi" w:eastAsia="KaiTi" w:hAnsi="KaiTi" w:cs="KaiTi_GB2312"/>
          <w:color w:val="0070C0"/>
          <w:sz w:val="28"/>
          <w:szCs w:val="28"/>
        </w:rPr>
      </w:pPr>
      <w:r>
        <w:rPr>
          <w:rFonts w:ascii="KaiTi" w:eastAsia="KaiTi" w:hAnsi="KaiTi" w:cs="KaiTi_GB2312" w:hint="eastAsia"/>
          <w:color w:val="0070C0"/>
          <w:sz w:val="28"/>
          <w:szCs w:val="28"/>
        </w:rPr>
        <w:t>（为什么要开展此项研究，研究的科学技术价值如何）</w:t>
      </w:r>
    </w:p>
    <w:p w14:paraId="44582DBB" w14:textId="77777777" w:rsidR="0091550F" w:rsidRPr="00CD17D4" w:rsidRDefault="0091550F" w:rsidP="005C13D8">
      <w:pPr>
        <w:pStyle w:val="Heading1"/>
        <w:ind w:left="560" w:hanging="560"/>
      </w:pPr>
      <w:permStart w:id="1494839502" w:edGrp="everyone"/>
      <w:r w:rsidRPr="00CD17D4">
        <w:t xml:space="preserve">1. </w:t>
      </w:r>
      <w:r w:rsidRPr="005C13D8">
        <w:rPr>
          <w:rFonts w:hint="eastAsia"/>
        </w:rPr>
        <w:t>研究意义</w:t>
      </w:r>
    </w:p>
    <w:p w14:paraId="05DF3D46" w14:textId="4A94B2F2" w:rsidR="0091550F" w:rsidRDefault="0091550F" w:rsidP="004275E7">
      <w:pPr>
        <w:pStyle w:val="section"/>
      </w:pPr>
      <w:r w:rsidRPr="00915336">
        <w:rPr>
          <w:rFonts w:hint="eastAsia"/>
        </w:rPr>
        <w:t>高超声速武器的高速度、</w:t>
      </w:r>
      <w:r w:rsidR="00915336">
        <w:rPr>
          <w:rFonts w:hint="eastAsia"/>
        </w:rPr>
        <w:t>强毁伤、</w:t>
      </w:r>
      <w:r w:rsidRPr="00915336">
        <w:rPr>
          <w:rFonts w:hint="eastAsia"/>
        </w:rPr>
        <w:t>强突防等特点改写了现代战争法则，其“进可攻，退可慑”的优势已成为大国博弈的一大助力</w:t>
      </w:r>
      <w:r w:rsidRPr="00915336">
        <w:rPr>
          <w:rFonts w:hint="eastAsia"/>
        </w:rPr>
        <w:fldChar w:fldCharType="begin"/>
      </w:r>
      <w:r w:rsidR="009279E7">
        <w:instrText xml:space="preserve"> ADDIN ZOTERO_ITEM CSL_CITATION {"citationID":"6Am9FAcH","properties":{"formattedCitation":"\\super [1]\\nosupersub{}","plainCitation":"[1]","noteIndex":0},"citationItems":[{"id":536,"uris":["http://zotero.org/users/13872798/items/EVJVWZDG"],"itemData":{"</w:instrText>
      </w:r>
      <w:r w:rsidR="009279E7">
        <w:rPr>
          <w:rFonts w:hint="eastAsia"/>
        </w:rPr>
        <w:instrText>id":536,"type":"article-journal","container-title":"</w:instrText>
      </w:r>
      <w:r w:rsidR="009279E7">
        <w:rPr>
          <w:rFonts w:hint="eastAsia"/>
        </w:rPr>
        <w:instrText>俄罗斯东欧中亚研究</w:instrText>
      </w:r>
      <w:r w:rsidR="009279E7">
        <w:rPr>
          <w:rFonts w:hint="eastAsia"/>
        </w:rPr>
        <w:instrText>","DOI":"10.20018/j.cnki.reecas.2022.03.003","issue":"3","page":"42-62","title":"</w:instrText>
      </w:r>
      <w:r w:rsidR="009279E7">
        <w:rPr>
          <w:rFonts w:hint="eastAsia"/>
        </w:rPr>
        <w:instrText>大国博弈背景下的美俄战略威慑与影响——基于俄罗斯高超声速武器发展视角</w:instrText>
      </w:r>
      <w:r w:rsidR="009279E7">
        <w:rPr>
          <w:rFonts w:hint="eastAsia"/>
        </w:rPr>
        <w:instrText>","volume":"246","author":[{"family":"</w:instrText>
      </w:r>
      <w:r w:rsidR="009279E7">
        <w:rPr>
          <w:rFonts w:hint="eastAsia"/>
        </w:rPr>
        <w:instrText>金</w:instrText>
      </w:r>
      <w:r w:rsidR="009279E7">
        <w:rPr>
          <w:rFonts w:hint="eastAsia"/>
        </w:rPr>
        <w:instrText>","given":"</w:instrText>
      </w:r>
      <w:r w:rsidR="009279E7">
        <w:rPr>
          <w:rFonts w:hint="eastAsia"/>
        </w:rPr>
        <w:instrText>宁</w:instrText>
      </w:r>
      <w:r w:rsidR="009279E7">
        <w:rPr>
          <w:rFonts w:hint="eastAsia"/>
        </w:rPr>
        <w:instrText>"},{"family":"</w:instrText>
      </w:r>
      <w:r w:rsidR="009279E7">
        <w:rPr>
          <w:rFonts w:hint="eastAsia"/>
        </w:rPr>
        <w:instrText>马</w:instrText>
      </w:r>
      <w:r w:rsidR="009279E7">
        <w:rPr>
          <w:rFonts w:hint="eastAsia"/>
        </w:rPr>
        <w:instrText>","given":"</w:instrText>
      </w:r>
      <w:r w:rsidR="009279E7">
        <w:rPr>
          <w:rFonts w:hint="eastAsia"/>
        </w:rPr>
        <w:instrText>建光</w:instrText>
      </w:r>
      <w:r w:rsidR="009279E7">
        <w:instrText xml:space="preserve">"}],"issued":{"date-parts":[["2022"]]}}}],"schema":"https://github.com/citation-style-language/schema/raw/master/csl-citation.json"} </w:instrText>
      </w:r>
      <w:r w:rsidRPr="00915336">
        <w:rPr>
          <w:rFonts w:hint="eastAsia"/>
        </w:rPr>
        <w:fldChar w:fldCharType="separate"/>
      </w:r>
      <w:r w:rsidR="009279E7" w:rsidRPr="009279E7">
        <w:rPr>
          <w:rFonts w:eastAsia="SimSun"/>
          <w:vertAlign w:val="superscript"/>
        </w:rPr>
        <w:t>[1]</w:t>
      </w:r>
      <w:r w:rsidRPr="00915336">
        <w:rPr>
          <w:rFonts w:hint="eastAsia"/>
        </w:rPr>
        <w:fldChar w:fldCharType="end"/>
      </w:r>
      <w:r w:rsidRPr="00915336">
        <w:rPr>
          <w:rFonts w:hint="eastAsia"/>
        </w:rPr>
        <w:t>。高超声速武器的气动设计面临的一个实际难题是其表面在加工后或飞行过程中由于不同原因呈现粗糙状态，如被动控制引入的表面涂层、粗糙元，因气动热导致的表面烧蚀等。</w:t>
      </w:r>
      <w:r w:rsidRPr="00A16698">
        <w:rPr>
          <w:rFonts w:hint="eastAsia"/>
          <w:b/>
          <w:bCs w:val="0"/>
        </w:rPr>
        <w:t>而粗糙壁的湍流场与光滑壁差异显著，准确</w:t>
      </w:r>
      <w:r w:rsidR="009C349C">
        <w:rPr>
          <w:rFonts w:hint="eastAsia"/>
          <w:b/>
          <w:bCs w:val="0"/>
        </w:rPr>
        <w:t>捕捉、清晰</w:t>
      </w:r>
      <w:r w:rsidR="003836D8" w:rsidRPr="00A16698">
        <w:rPr>
          <w:rFonts w:hint="eastAsia"/>
          <w:b/>
          <w:bCs w:val="0"/>
        </w:rPr>
        <w:t>认识</w:t>
      </w:r>
      <w:r w:rsidRPr="00A16698">
        <w:rPr>
          <w:rFonts w:hint="eastAsia"/>
          <w:b/>
          <w:bCs w:val="0"/>
        </w:rPr>
        <w:t>高超声速粗糙壁湍流对飞行器的气动力、热防护设计至关重要</w:t>
      </w:r>
      <w:r w:rsidR="003839A3" w:rsidRPr="00A16698">
        <w:rPr>
          <w:b/>
          <w:bCs w:val="0"/>
        </w:rPr>
        <w:fldChar w:fldCharType="begin"/>
      </w:r>
      <w:r w:rsidR="003839A3" w:rsidRPr="00A16698">
        <w:rPr>
          <w:b/>
          <w:bCs w:val="0"/>
        </w:rPr>
        <w:instrText xml:space="preserve"> ADDIN ZOTERO_ITEM CSL_CITATION {"citationID":"3HYqqz3x","properties":{"formattedCitation":"\\super [2]\\nosupersub{}","plainCitation":"[2]","noteIndex":0},"citationItems":[{"id":537,"uris":["http://zotero.org/users/13872798/items/2EFA7U2M"],"itemData":{"id":537,"type":"article-journal","abstract":"Hypersonic </w:instrText>
      </w:r>
      <w:r w:rsidR="003839A3" w:rsidRPr="00A16698">
        <w:rPr>
          <w:rFonts w:hint="eastAsia"/>
          <w:b/>
          <w:bCs w:val="0"/>
        </w:rPr>
        <w:instrText>ﬂ</w:instrText>
      </w:r>
      <w:r w:rsidR="003839A3" w:rsidRPr="00A16698">
        <w:rPr>
          <w:b/>
          <w:bCs w:val="0"/>
        </w:rPr>
        <w:instrText xml:space="preserve">ows are energetic and result in regions of high temperature, causing internal energy excitation, chemical reactions, ionization, and gassurface interactions. At typical </w:instrText>
      </w:r>
      <w:r w:rsidR="003839A3" w:rsidRPr="00A16698">
        <w:rPr>
          <w:rFonts w:hint="eastAsia"/>
          <w:b/>
          <w:bCs w:val="0"/>
        </w:rPr>
        <w:instrText>ﬂ</w:instrText>
      </w:r>
      <w:r w:rsidR="003839A3" w:rsidRPr="00A16698">
        <w:rPr>
          <w:b/>
          <w:bCs w:val="0"/>
        </w:rPr>
        <w:instrText xml:space="preserve">ight conditions, the rates of these processes are often similar to the rate of </w:instrText>
      </w:r>
      <w:r w:rsidR="003839A3" w:rsidRPr="00A16698">
        <w:rPr>
          <w:rFonts w:hint="eastAsia"/>
          <w:b/>
          <w:bCs w:val="0"/>
        </w:rPr>
        <w:instrText>ﬂ</w:instrText>
      </w:r>
      <w:r w:rsidR="003839A3" w:rsidRPr="00A16698">
        <w:rPr>
          <w:b/>
          <w:bCs w:val="0"/>
        </w:rPr>
        <w:instrText xml:space="preserve">uid motion. Thus, the gas state is out of local thermodynamic equilibrium and must be described by conservation equations for the internal energy and chemical state. Examples illustrate how competition between rates in hypersonic </w:instrText>
      </w:r>
      <w:r w:rsidR="003839A3" w:rsidRPr="00A16698">
        <w:rPr>
          <w:rFonts w:hint="eastAsia"/>
          <w:b/>
          <w:bCs w:val="0"/>
        </w:rPr>
        <w:instrText>ﬂ</w:instrText>
      </w:r>
      <w:r w:rsidR="003839A3" w:rsidRPr="00A16698">
        <w:rPr>
          <w:b/>
          <w:bCs w:val="0"/>
        </w:rPr>
        <w:instrText xml:space="preserve">ows can affect aerodynamic performance, convective heating, boundary layer transition, and ablation. The conservation equations are outlined, and the most widely used models for internal energy relaxation, reaction rates, and transport properties are reviewed. Gas-surface boundary conditions are described, including </w:instrText>
      </w:r>
      <w:r w:rsidR="003839A3" w:rsidRPr="00A16698">
        <w:rPr>
          <w:rFonts w:hint="eastAsia"/>
          <w:b/>
          <w:bCs w:val="0"/>
        </w:rPr>
        <w:instrText>ﬁ</w:instrText>
      </w:r>
      <w:r w:rsidR="003839A3" w:rsidRPr="00A16698">
        <w:rPr>
          <w:b/>
          <w:bCs w:val="0"/>
        </w:rPr>
        <w:instrText xml:space="preserve">niterate catalysis and slip effects. Recent progress in the use of </w:instrText>
      </w:r>
      <w:r w:rsidR="003839A3" w:rsidRPr="00A16698">
        <w:rPr>
          <w:rFonts w:hint="eastAsia"/>
          <w:b/>
          <w:bCs w:val="0"/>
        </w:rPr>
        <w:instrText>ﬁ</w:instrText>
      </w:r>
      <w:r w:rsidR="003839A3" w:rsidRPr="00A16698">
        <w:rPr>
          <w:b/>
          <w:bCs w:val="0"/>
        </w:rPr>
        <w:instrText xml:space="preserve">rst-principles calculations to understand and quantify critical gas-phase reactions is discussed. An advanced </w:instrText>
      </w:r>
      <w:r w:rsidR="003839A3" w:rsidRPr="00A16698">
        <w:rPr>
          <w:rFonts w:hint="eastAsia"/>
          <w:b/>
          <w:bCs w:val="0"/>
        </w:rPr>
        <w:instrText>ﬁ</w:instrText>
      </w:r>
      <w:r w:rsidR="003839A3" w:rsidRPr="00A16698">
        <w:rPr>
          <w:b/>
          <w:bCs w:val="0"/>
        </w:rPr>
        <w:instrText xml:space="preserve">nite-rate carbon ablation model is introduced and is used to illustrate the role of rate processes at hypersonic conditions.","container-title":"Annual Review of Fluid Mechanics","DOI":"10.1146/annurev-fluid-010518-040258","ISSN":"0066-4189, 1545-4479","issue":"1","journalAbbreviation":"Annu. Rev. Fluid Mech.","language":"en","page":"379-402","source":"DOI.org (Crossref)","title":"Rate Effects in Hypersonic Flows","volume":"51","author":[{"family":"Candler","given":"Graham V."}],"issued":{"date-parts":[["2019",1,5]]}}}],"schema":"https://github.com/citation-style-language/schema/raw/master/csl-citation.json"} </w:instrText>
      </w:r>
      <w:r w:rsidR="003839A3" w:rsidRPr="00A16698">
        <w:rPr>
          <w:b/>
          <w:bCs w:val="0"/>
        </w:rPr>
        <w:fldChar w:fldCharType="separate"/>
      </w:r>
      <w:r w:rsidR="003839A3" w:rsidRPr="00A16698">
        <w:rPr>
          <w:rFonts w:eastAsia="SimSun"/>
          <w:b/>
          <w:bCs w:val="0"/>
          <w:vertAlign w:val="superscript"/>
        </w:rPr>
        <w:t>[2]</w:t>
      </w:r>
      <w:r w:rsidR="003839A3" w:rsidRPr="00A16698">
        <w:rPr>
          <w:b/>
          <w:bCs w:val="0"/>
        </w:rPr>
        <w:fldChar w:fldCharType="end"/>
      </w:r>
      <w:r w:rsidRPr="00915336">
        <w:rPr>
          <w:rFonts w:hint="eastAsia"/>
        </w:rPr>
        <w:fldChar w:fldCharType="begin"/>
      </w:r>
      <w:r w:rsidRPr="00915336">
        <w:rPr>
          <w:rFonts w:hint="eastAsia"/>
        </w:rPr>
        <w:instrText xml:space="preserve"> ADDIN ZOTERO_TEMP </w:instrText>
      </w:r>
      <w:r w:rsidRPr="00915336">
        <w:fldChar w:fldCharType="separate"/>
      </w:r>
      <w:r w:rsidRPr="00915336">
        <w:rPr>
          <w:rFonts w:hint="eastAsia"/>
        </w:rPr>
        <w:fldChar w:fldCharType="end"/>
      </w:r>
      <w:r w:rsidRPr="00915336">
        <w:rPr>
          <w:rFonts w:hint="eastAsia"/>
        </w:rPr>
        <w:t>。</w:t>
      </w:r>
    </w:p>
    <w:p w14:paraId="77B6203F" w14:textId="2C263D83" w:rsidR="008A69AD" w:rsidRPr="008A69AD" w:rsidRDefault="00D16702" w:rsidP="008A69AD">
      <w:pPr>
        <w:pStyle w:val="section"/>
      </w:pPr>
      <w:r>
        <w:rPr>
          <w:rFonts w:hint="eastAsia"/>
        </w:rPr>
        <w:t>已有</w:t>
      </w:r>
      <w:r w:rsidR="008A69AD" w:rsidRPr="009B52A6">
        <w:rPr>
          <w:rFonts w:hint="eastAsia"/>
        </w:rPr>
        <w:t>的粗糙壁试验和模拟</w:t>
      </w:r>
      <w:r>
        <w:rPr>
          <w:rFonts w:hint="eastAsia"/>
        </w:rPr>
        <w:t>工作</w:t>
      </w:r>
      <w:r w:rsidR="00D416D9">
        <w:rPr>
          <w:rFonts w:hint="eastAsia"/>
        </w:rPr>
        <w:t>多聚焦低速流动，</w:t>
      </w:r>
      <w:r w:rsidR="008A69AD" w:rsidRPr="009B52A6">
        <w:rPr>
          <w:rFonts w:hint="eastAsia"/>
        </w:rPr>
        <w:t>在壁面率、近壁面局部流动机理等方面取得了进展</w:t>
      </w:r>
      <w:r w:rsidR="00F60ABE">
        <w:rPr>
          <w:rFonts w:hint="eastAsia"/>
        </w:rPr>
        <w:t>，但对</w:t>
      </w:r>
      <w:r w:rsidR="008A69AD">
        <w:rPr>
          <w:rFonts w:hint="eastAsia"/>
        </w:rPr>
        <w:t>异质</w:t>
      </w:r>
      <w:r w:rsidR="008A69AD" w:rsidRPr="009B52A6">
        <w:rPr>
          <w:rFonts w:hint="eastAsia"/>
        </w:rPr>
        <w:t>粗糙</w:t>
      </w:r>
      <w:r w:rsidR="008A69AD">
        <w:rPr>
          <w:rFonts w:hint="eastAsia"/>
        </w:rPr>
        <w:t>度表面流动</w:t>
      </w:r>
      <w:r w:rsidR="008A69AD" w:rsidRPr="009B52A6">
        <w:rPr>
          <w:rFonts w:hint="eastAsia"/>
        </w:rPr>
        <w:t>的理论缺口较大</w:t>
      </w:r>
      <w:r w:rsidR="008A69AD" w:rsidRPr="009B52A6">
        <w:rPr>
          <w:rFonts w:hint="eastAsia"/>
          <w:b/>
        </w:rPr>
        <w:fldChar w:fldCharType="begin"/>
      </w:r>
      <w:r w:rsidR="00DA76EF">
        <w:instrText xml:space="preserve"> ADDIN ZOTERO_ITEM CSL_CITATION {"citationID":"WAWpKv4u","properties":{"formattedCitation":"\\super [3]\\nosupersub{}","plainCitation":"[3]","noteIndex":0},"citationItems":[{"id":276,"uris":["http://zotero.org/users/13872798/items/QRCBG4HE"],"itemData":{"id":276,"type":"article-journal","abstract":"Surface roughness can signi</w:instrText>
      </w:r>
      <w:r w:rsidR="00DA76EF">
        <w:rPr>
          <w:rFonts w:hint="eastAsia"/>
        </w:rPr>
        <w:instrText>ﬁ</w:instrText>
      </w:r>
      <w:r w:rsidR="00DA76EF">
        <w:instrText>cantly in</w:instrText>
      </w:r>
      <w:r w:rsidR="00DA76EF">
        <w:rPr>
          <w:rFonts w:hint="eastAsia"/>
        </w:rPr>
        <w:instrText>ﬂ</w:instrText>
      </w:r>
      <w:r w:rsidR="00DA76EF">
        <w:instrText xml:space="preserve">uence the </w:instrText>
      </w:r>
      <w:r w:rsidR="00DA76EF">
        <w:rPr>
          <w:rFonts w:hint="eastAsia"/>
        </w:rPr>
        <w:instrText>ﬂ</w:instrText>
      </w:r>
      <w:r w:rsidR="00DA76EF">
        <w:instrText xml:space="preserve">uid dynamics and heat transfer in convective </w:instrText>
      </w:r>
      <w:r w:rsidR="00DA76EF">
        <w:rPr>
          <w:rFonts w:hint="eastAsia"/>
        </w:rPr>
        <w:instrText>ﬂ</w:instrText>
      </w:r>
      <w:r w:rsidR="00DA76EF">
        <w:instrText>ows by inducing perturbations in the velocity pro</w:instrText>
      </w:r>
      <w:r w:rsidR="00DA76EF">
        <w:rPr>
          <w:rFonts w:hint="eastAsia"/>
        </w:rPr>
        <w:instrText>ﬁ</w:instrText>
      </w:r>
      <w:r w:rsidR="00DA76EF">
        <w:instrText xml:space="preserve">le which affect surface drag, turbulent mixing and heat transfer. While surface roughness can often negatively affect the performance of systems, it can also lead to performance improvements, such as in convective </w:instrText>
      </w:r>
      <w:r w:rsidR="00DA76EF">
        <w:rPr>
          <w:rFonts w:hint="eastAsia"/>
        </w:rPr>
        <w:instrText>ﬂ</w:instrText>
      </w:r>
      <w:r w:rsidR="00DA76EF">
        <w:instrText xml:space="preserve">ows where roughness elements have been shown to enhance heat transfer. Turbulent </w:instrText>
      </w:r>
      <w:r w:rsidR="00DA76EF">
        <w:rPr>
          <w:rFonts w:hint="eastAsia"/>
        </w:rPr>
        <w:instrText>ﬂ</w:instrText>
      </w:r>
      <w:r w:rsidR="00DA76EF">
        <w:instrText>ows over rough surfaces have been studied for about a century leading to signi</w:instrText>
      </w:r>
      <w:r w:rsidR="00DA76EF">
        <w:rPr>
          <w:rFonts w:hint="eastAsia"/>
        </w:rPr>
        <w:instrText>ﬁ</w:instrText>
      </w:r>
      <w:r w:rsidR="00DA76EF">
        <w:instrText xml:space="preserve">cant developments in this </w:instrText>
      </w:r>
      <w:r w:rsidR="00DA76EF">
        <w:rPr>
          <w:rFonts w:hint="eastAsia"/>
        </w:rPr>
        <w:instrText>ﬁ</w:instrText>
      </w:r>
      <w:r w:rsidR="00DA76EF">
        <w:instrText>eld. Direct Numerical Simulation (DNS) has made signi</w:instrText>
      </w:r>
      <w:r w:rsidR="00DA76EF">
        <w:rPr>
          <w:rFonts w:hint="eastAsia"/>
        </w:rPr>
        <w:instrText>ﬁ</w:instrText>
      </w:r>
      <w:r w:rsidR="00DA76EF">
        <w:instrText xml:space="preserve">cant contributions to the knowledge of turbulent </w:instrText>
      </w:r>
      <w:r w:rsidR="00DA76EF">
        <w:rPr>
          <w:rFonts w:hint="eastAsia"/>
        </w:rPr>
        <w:instrText>ﬂ</w:instrText>
      </w:r>
      <w:r w:rsidR="00DA76EF">
        <w:instrText xml:space="preserve">ows over rough surfaces as well as evaluation of the developed theories. Moreover, the turbulent closures model has seen wide use for simulation of rough-wall turbulent </w:instrText>
      </w:r>
      <w:r w:rsidR="00DA76EF">
        <w:rPr>
          <w:rFonts w:hint="eastAsia"/>
        </w:rPr>
        <w:instrText>ﬂ</w:instrText>
      </w:r>
      <w:r w:rsidR="00DA76EF">
        <w:instrText xml:space="preserve">ows in practical applications where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8A69AD" w:rsidRPr="009B52A6">
        <w:rPr>
          <w:rFonts w:hint="eastAsia"/>
          <w:b/>
        </w:rPr>
        <w:fldChar w:fldCharType="separate"/>
      </w:r>
      <w:r w:rsidR="00DA76EF" w:rsidRPr="00DA76EF">
        <w:rPr>
          <w:rFonts w:eastAsia="SimSun"/>
          <w:vertAlign w:val="superscript"/>
        </w:rPr>
        <w:t>[3]</w:t>
      </w:r>
      <w:r w:rsidR="008A69AD" w:rsidRPr="009B52A6">
        <w:rPr>
          <w:rFonts w:hint="eastAsia"/>
          <w:b/>
        </w:rPr>
        <w:fldChar w:fldCharType="end"/>
      </w:r>
      <w:r w:rsidR="008A69AD" w:rsidRPr="009B52A6">
        <w:rPr>
          <w:rFonts w:hint="eastAsia"/>
        </w:rPr>
        <w:t>。</w:t>
      </w:r>
      <w:r w:rsidR="00D416D9">
        <w:rPr>
          <w:rFonts w:hint="eastAsia"/>
        </w:rPr>
        <w:t>在</w:t>
      </w:r>
      <w:r w:rsidR="008A69AD" w:rsidRPr="009B52A6">
        <w:rPr>
          <w:rFonts w:hint="eastAsia"/>
          <w:b/>
        </w:rPr>
        <w:t>高超声速流动中</w:t>
      </w:r>
      <w:r w:rsidR="008A69AD">
        <w:rPr>
          <w:rFonts w:hint="eastAsia"/>
          <w:b/>
        </w:rPr>
        <w:t>，可压缩效应与</w:t>
      </w:r>
      <w:r w:rsidR="008A69AD" w:rsidRPr="009B52A6">
        <w:rPr>
          <w:rFonts w:hint="eastAsia"/>
          <w:b/>
        </w:rPr>
        <w:t>粗糙元</w:t>
      </w:r>
      <w:r w:rsidR="008A69AD">
        <w:rPr>
          <w:rFonts w:hint="eastAsia"/>
          <w:b/>
        </w:rPr>
        <w:t>共同作用</w:t>
      </w:r>
      <w:r w:rsidR="008A69AD" w:rsidRPr="009B52A6">
        <w:rPr>
          <w:rFonts w:hint="eastAsia"/>
          <w:b/>
        </w:rPr>
        <w:t>引发</w:t>
      </w:r>
      <w:r w:rsidR="008A69AD">
        <w:rPr>
          <w:rFonts w:hint="eastAsia"/>
          <w:b/>
        </w:rPr>
        <w:t>的压缩和膨胀</w:t>
      </w:r>
      <w:r w:rsidR="008A69AD" w:rsidRPr="009B52A6">
        <w:rPr>
          <w:rFonts w:hint="eastAsia"/>
          <w:b/>
        </w:rPr>
        <w:t>波系对湍流拟序结构、气动力、热等存在显著影响</w:t>
      </w:r>
      <w:r w:rsidR="00DA76EF">
        <w:rPr>
          <w:b/>
        </w:rPr>
        <w:fldChar w:fldCharType="begin"/>
      </w:r>
      <w:r w:rsidR="00DA76EF">
        <w:rPr>
          <w:b/>
        </w:rPr>
        <w:instrText xml:space="preserve"> ADDIN ZOTERO_ITEM CSL_CITATION {"citationID":"JAG9ew3C","properties":{"formattedCitation":"\\super [4]\\nosupersub{}","plainCitation":"[4]","noteIndex":0},"citationItems":[{"id":270,"uris":["http://zotero.org/users/13872798/items/NHRMVIWY"],"itemData":{"id":270,"type":"article-journal","abstract":"In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DA76EF">
        <w:rPr>
          <w:b/>
        </w:rPr>
        <w:fldChar w:fldCharType="separate"/>
      </w:r>
      <w:r w:rsidR="00DA76EF" w:rsidRPr="00DA76EF">
        <w:rPr>
          <w:rFonts w:eastAsia="SimSun"/>
          <w:vertAlign w:val="superscript"/>
        </w:rPr>
        <w:t>[4]</w:t>
      </w:r>
      <w:r w:rsidR="00DA76EF">
        <w:rPr>
          <w:b/>
        </w:rPr>
        <w:fldChar w:fldCharType="end"/>
      </w:r>
      <w:r w:rsidR="008A69AD">
        <w:rPr>
          <w:rFonts w:hint="eastAsia"/>
          <w:b/>
        </w:rPr>
        <w:t>，</w:t>
      </w:r>
      <w:r w:rsidR="008A69AD" w:rsidRPr="009B52A6">
        <w:rPr>
          <w:rFonts w:hint="eastAsia"/>
          <w:b/>
        </w:rPr>
        <w:t>但</w:t>
      </w:r>
      <w:r w:rsidR="008A69AD">
        <w:rPr>
          <w:rFonts w:hint="eastAsia"/>
          <w:b/>
        </w:rPr>
        <w:t>目前</w:t>
      </w:r>
      <w:r w:rsidR="008A69AD" w:rsidRPr="009B52A6">
        <w:rPr>
          <w:rFonts w:hint="eastAsia"/>
          <w:b/>
        </w:rPr>
        <w:t>暂未形成统一、完整的认知规律</w:t>
      </w:r>
      <w:r w:rsidR="005516E3">
        <w:rPr>
          <w:rFonts w:hint="eastAsia"/>
        </w:rPr>
        <w:t>。</w:t>
      </w:r>
      <w:r w:rsidR="008572D2">
        <w:rPr>
          <w:rFonts w:hint="eastAsia"/>
        </w:rPr>
        <w:t>造成上述理论缺口的原因之一</w:t>
      </w:r>
      <w:r w:rsidR="005516E3">
        <w:rPr>
          <w:rFonts w:hint="eastAsia"/>
        </w:rPr>
        <w:t>是试验和模拟手段受限，难以高效、准确地捕捉真实的粗糙壁流动。</w:t>
      </w:r>
    </w:p>
    <w:p w14:paraId="603E4DD7" w14:textId="78556F87" w:rsidR="0091550F" w:rsidRPr="009B52A6" w:rsidRDefault="005745F1" w:rsidP="004275E7">
      <w:pPr>
        <w:pStyle w:val="section"/>
      </w:pPr>
      <w:r>
        <w:rPr>
          <w:rFonts w:hint="eastAsia"/>
          <w:b/>
        </w:rPr>
        <w:t>实际工程表面的粗糙元</w:t>
      </w:r>
      <w:r w:rsidR="00C21FFC">
        <w:rPr>
          <w:rFonts w:hint="eastAsia"/>
          <w:b/>
        </w:rPr>
        <w:t>多</w:t>
      </w:r>
      <w:r w:rsidR="00EB12B3">
        <w:rPr>
          <w:rFonts w:hint="eastAsia"/>
          <w:b/>
        </w:rPr>
        <w:t>具有</w:t>
      </w:r>
      <w:r>
        <w:rPr>
          <w:rFonts w:hint="eastAsia"/>
          <w:b/>
        </w:rPr>
        <w:t>显著的空间异质性</w:t>
      </w:r>
      <w:r w:rsidR="008F2FD6">
        <w:rPr>
          <w:rFonts w:hint="eastAsia"/>
          <w:b/>
        </w:rPr>
        <w:t>（尺寸、分布不均）</w:t>
      </w:r>
      <w:r>
        <w:rPr>
          <w:rFonts w:hint="eastAsia"/>
          <w:b/>
        </w:rPr>
        <w:t>和几何各向异性，</w:t>
      </w:r>
      <w:r w:rsidR="0091550F" w:rsidRPr="009B52A6">
        <w:rPr>
          <w:rFonts w:hint="eastAsia"/>
          <w:b/>
        </w:rPr>
        <w:t>导致模拟难度与成本剧增。</w:t>
      </w:r>
      <w:r w:rsidR="0091550F" w:rsidRPr="009B52A6">
        <w:rPr>
          <w:rFonts w:hint="eastAsia"/>
        </w:rPr>
        <w:t>常规方法需解析粗糙壁外形，</w:t>
      </w:r>
      <w:r w:rsidR="00A94A01">
        <w:rPr>
          <w:rFonts w:hint="eastAsia"/>
        </w:rPr>
        <w:t>计算成本高昂，</w:t>
      </w:r>
      <w:r w:rsidR="00D02687">
        <w:rPr>
          <w:rFonts w:hint="eastAsia"/>
        </w:rPr>
        <w:t>使其</w:t>
      </w:r>
      <w:r w:rsidR="0091550F" w:rsidRPr="009B52A6">
        <w:rPr>
          <w:rFonts w:hint="eastAsia"/>
        </w:rPr>
        <w:t>难以在应用层面推广。以典型的光滑平板湍流边层大涡模拟（</w:t>
      </w:r>
      <w:r w:rsidR="0091550F" w:rsidRPr="009B52A6">
        <w:t>LES</w:t>
      </w:r>
      <w:r w:rsidR="0091550F" w:rsidRPr="009B52A6">
        <w:rPr>
          <w:rFonts w:hint="eastAsia"/>
        </w:rPr>
        <w:t>）为例，其所需网格量随雷诺数指数上升（</w:t>
      </w:r>
      <w:r w:rsidR="0091550F" w:rsidRPr="009B52A6">
        <w:rPr>
          <w:rFonts w:hint="eastAsia"/>
        </w:rPr>
        <w:t>~</w:t>
      </w:r>
      <m:oMath>
        <m:r>
          <w:rPr>
            <w:rFonts w:ascii="Cambria Math" w:hAnsi="Cambria Math" w:cs="XITS Math"/>
          </w:rPr>
          <m:t>R</m:t>
        </m:r>
        <m:sSubSup>
          <m:sSubSupPr>
            <m:ctrlPr>
              <w:rPr>
                <w:rFonts w:ascii="Cambria Math" w:hAnsi="Cambria Math" w:cs="XITS Math"/>
                <w:i/>
              </w:rPr>
            </m:ctrlPr>
          </m:sSubSupPr>
          <m:e>
            <m:r>
              <w:rPr>
                <w:rFonts w:ascii="Cambria Math" w:hAnsi="Cambria Math" w:cs="XITS Math"/>
              </w:rPr>
              <m:t>e</m:t>
            </m:r>
          </m:e>
          <m:sub>
            <m:r>
              <w:rPr>
                <w:rFonts w:ascii="Cambria Math" w:hAnsi="Cambria Math" w:cs="XITS Math"/>
              </w:rPr>
              <m:t>L</m:t>
            </m:r>
          </m:sub>
          <m:sup>
            <m:r>
              <w:rPr>
                <w:rFonts w:ascii="Cambria Math" w:hAnsi="Cambria Math" w:cs="XITS Math"/>
              </w:rPr>
              <m:t>13/7</m:t>
            </m:r>
          </m:sup>
        </m:sSubSup>
      </m:oMath>
      <w:r w:rsidR="0091550F" w:rsidRPr="009B52A6">
        <w:rPr>
          <w:rFonts w:hint="eastAsia"/>
        </w:rPr>
        <w:t>），而解析粗糙壁外形将进一步加重计算负担。针对这一难点发展的壁面模化方法规避了对外形的直接解析，大幅降低计算量。但</w:t>
      </w:r>
      <w:r w:rsidR="0091550F" w:rsidRPr="009B52A6">
        <w:rPr>
          <w:rFonts w:hint="eastAsia"/>
          <w:b/>
        </w:rPr>
        <w:t>近壁面流动受粗糙元的尺寸和排列方式的差异性影响，构建</w:t>
      </w:r>
      <w:r w:rsidR="00F761B2">
        <w:rPr>
          <w:rFonts w:hint="eastAsia"/>
          <w:b/>
        </w:rPr>
        <w:t>普适</w:t>
      </w:r>
      <w:r w:rsidR="0091550F" w:rsidRPr="009B52A6">
        <w:rPr>
          <w:rFonts w:hint="eastAsia"/>
          <w:b/>
        </w:rPr>
        <w:t>的模化参数</w:t>
      </w:r>
      <w:r w:rsidR="009E3221">
        <w:rPr>
          <w:rFonts w:hint="eastAsia"/>
          <w:b/>
        </w:rPr>
        <w:t>模型较为困难</w:t>
      </w:r>
      <w:r w:rsidR="0091550F" w:rsidRPr="009B52A6">
        <w:rPr>
          <w:rFonts w:hint="eastAsia"/>
        </w:rPr>
        <w:t>。</w:t>
      </w:r>
    </w:p>
    <w:p w14:paraId="30F8D3A2" w14:textId="30C83FAB" w:rsidR="0091550F" w:rsidRPr="009B52A6" w:rsidRDefault="0091550F" w:rsidP="004275E7">
      <w:pPr>
        <w:pStyle w:val="section"/>
      </w:pPr>
      <w:r w:rsidRPr="009B52A6">
        <w:rPr>
          <w:rFonts w:hint="eastAsia"/>
        </w:rPr>
        <w:t>理想的模化模型</w:t>
      </w:r>
      <w:r w:rsidR="009D53F6" w:rsidRPr="009B52A6">
        <w:rPr>
          <w:rFonts w:hint="eastAsia"/>
        </w:rPr>
        <w:t>需</w:t>
      </w:r>
      <w:r w:rsidRPr="009B52A6">
        <w:rPr>
          <w:rFonts w:hint="eastAsia"/>
        </w:rPr>
        <w:t>对粗糙元类型和流动参数有良好的自适应能力，近年来发展迅速的生成式人工智能（</w:t>
      </w:r>
      <w:r w:rsidRPr="009B52A6">
        <w:rPr>
          <w:rFonts w:hint="eastAsia"/>
        </w:rPr>
        <w:t>AI</w:t>
      </w:r>
      <w:r w:rsidRPr="009B52A6">
        <w:t>）</w:t>
      </w:r>
      <w:r w:rsidRPr="009B52A6">
        <w:rPr>
          <w:rFonts w:hint="eastAsia"/>
        </w:rPr>
        <w:fldChar w:fldCharType="begin"/>
      </w:r>
      <w:r w:rsidR="00DA76EF">
        <w:instrText xml:space="preserve"> ADDIN ZOTERO_ITEM CSL_CITATION {"citationID":"hJqNp5Rt","properties":{"formattedCitation":"\\super [5,6]\\nosupersub{}","plainCitation":"[5,6]","noteIndex":0},"citationItems":[{"id":550,"uris":["http://zotero.org/users/13872798/items/8WEXFZHN"],"itemData":{"id":550,"type":"article-journal","container-title":"Advances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N"},{"family":"Kaiser","given":"Łukasz"},{"family":"Polosukhin","given":"Illia"}],"issued":{"date-parts":[["2017"]]}}},{"id":551,"uris":["http://zotero.org/users/13872798/items/6HLBRZZG"],"itemData":{"id":551,"type":"article-journal","container-title":"Advances in neural information processing systems","page":"8780–8794","title":"Diffusion models beat gans on image synthesis","volume":"34","author":[{"family":"Dhariwal","given":"Prafulla"},{"family":"Nichol","given":"Alexander"}],"issued":{"date-parts":[["2021"]]}}}],"schema":"https://github.com/citation-style-language/schema/raw/master/csl-citation.json"} </w:instrText>
      </w:r>
      <w:r w:rsidRPr="009B52A6">
        <w:rPr>
          <w:rFonts w:hint="eastAsia"/>
        </w:rPr>
        <w:fldChar w:fldCharType="separate"/>
      </w:r>
      <w:r w:rsidR="00DA76EF" w:rsidRPr="00DA76EF">
        <w:rPr>
          <w:rFonts w:eastAsia="SimSun"/>
          <w:vertAlign w:val="superscript"/>
        </w:rPr>
        <w:t>[5,6]</w:t>
      </w:r>
      <w:r w:rsidRPr="009B52A6">
        <w:rPr>
          <w:rFonts w:hint="eastAsia"/>
        </w:rPr>
        <w:fldChar w:fldCharType="end"/>
      </w:r>
      <w:r w:rsidRPr="009B52A6">
        <w:rPr>
          <w:rFonts w:hint="eastAsia"/>
        </w:rPr>
        <w:t>的特点</w:t>
      </w:r>
      <w:r w:rsidR="00D82578" w:rsidRPr="009B52A6">
        <w:rPr>
          <w:rFonts w:hint="eastAsia"/>
        </w:rPr>
        <w:t>正</w:t>
      </w:r>
      <w:r w:rsidRPr="009B52A6">
        <w:rPr>
          <w:rFonts w:hint="eastAsia"/>
        </w:rPr>
        <w:t>契合这一需求。其中，与图神经网络（图网络，</w:t>
      </w:r>
      <w:r w:rsidRPr="009B52A6">
        <w:rPr>
          <w:rFonts w:hint="eastAsia"/>
        </w:rPr>
        <w:t>GNN</w:t>
      </w:r>
      <w:r w:rsidRPr="009B52A6">
        <w:rPr>
          <w:rFonts w:hint="eastAsia"/>
        </w:rPr>
        <w:t>）</w:t>
      </w:r>
      <w:r w:rsidRPr="009B52A6">
        <w:rPr>
          <w:rFonts w:hint="eastAsia"/>
          <w:b/>
        </w:rPr>
        <w:fldChar w:fldCharType="begin"/>
      </w:r>
      <w:r w:rsidR="00DA76EF">
        <w:instrText xml:space="preserve"> ADDIN ZOTERO_ITEM CSL_CITATION {"citationID":"aqirp937h5","properties":{"formattedCitation":"\\super [7]\\nosupersub{}","plainCitation":"[7]","noteIndex":0},"citationItems":[{"id":497,"uris":["http://zotero.org/users/13872798/items/M7G64E8X"],"itemData":{"id":497,"type":"article-journal","abstract":"Many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Pr="009B52A6">
        <w:rPr>
          <w:rFonts w:hint="eastAsia"/>
          <w:b/>
        </w:rPr>
        <w:fldChar w:fldCharType="separate"/>
      </w:r>
      <w:r w:rsidR="00DA76EF" w:rsidRPr="00DA76EF">
        <w:rPr>
          <w:rFonts w:eastAsia="SimSun"/>
          <w:vertAlign w:val="superscript"/>
        </w:rPr>
        <w:t>[7]</w:t>
      </w:r>
      <w:r w:rsidRPr="009B52A6">
        <w:rPr>
          <w:rFonts w:hint="eastAsia"/>
          <w:b/>
        </w:rPr>
        <w:fldChar w:fldCharType="end"/>
      </w:r>
      <w:r w:rsidRPr="009B52A6">
        <w:rPr>
          <w:rFonts w:hint="eastAsia"/>
        </w:rPr>
        <w:t>结合的生成式</w:t>
      </w:r>
      <w:r w:rsidRPr="009B52A6">
        <w:t>AI</w:t>
      </w:r>
      <w:r w:rsidRPr="009B52A6">
        <w:rPr>
          <w:rFonts w:hint="eastAsia"/>
        </w:rPr>
        <w:t>已被证实可高效处理含复杂拓扑结构的问题，在蛋白序列设计</w:t>
      </w:r>
      <w:r w:rsidRPr="009B52A6">
        <w:rPr>
          <w:rFonts w:hint="eastAsia"/>
          <w:b/>
        </w:rPr>
        <w:fldChar w:fldCharType="begin"/>
      </w:r>
      <w:r w:rsidR="00DA76EF">
        <w:instrText xml:space="preserve"> ADDIN ZOTERO_ITEM CSL_CITATION {"citationID":"j0wpCMLU","properties":{"formattedCitation":"\\super [8]\\nosupersub{}","plainCitation":"[8]","noteIndex":0},"citationItems":[{"id":545,"uris":["http://zotero.org/users/13872798/items/SC8WWGH6"],"itemData":{"id":545,"type":"article-journal","abstract":"Although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Pr="009B52A6">
        <w:rPr>
          <w:rFonts w:hint="eastAsia"/>
          <w:b/>
        </w:rPr>
        <w:fldChar w:fldCharType="separate"/>
      </w:r>
      <w:r w:rsidR="00DA76EF" w:rsidRPr="00DA76EF">
        <w:rPr>
          <w:rFonts w:eastAsia="SimSun"/>
          <w:vertAlign w:val="superscript"/>
        </w:rPr>
        <w:t>[8]</w:t>
      </w:r>
      <w:r w:rsidRPr="009B52A6">
        <w:rPr>
          <w:rFonts w:hint="eastAsia"/>
          <w:b/>
        </w:rPr>
        <w:fldChar w:fldCharType="end"/>
      </w:r>
      <w:r w:rsidRPr="009B52A6">
        <w:rPr>
          <w:rFonts w:hint="eastAsia"/>
        </w:rPr>
        <w:t>、气象预测</w:t>
      </w:r>
      <w:r w:rsidRPr="009B52A6">
        <w:rPr>
          <w:rFonts w:hint="eastAsia"/>
          <w:b/>
        </w:rPr>
        <w:fldChar w:fldCharType="begin"/>
      </w:r>
      <w:r w:rsidR="00DA76EF">
        <w:instrText xml:space="preserve"> ADDIN ZOTERO_ITEM CSL_CITATION {"citationID":"givqb5wP","properties":{"formattedCitation":"\\super [9]\\nosupersub{}","plainCitation":"[9]","noteIndex":0},"citationItems":[{"id":546,"uris":["http://zotero.org/users/13872798/items/YZZ7YX4Y"],"itemData":{"id":546,"type":"article-journal","abstract":"Global medium-range weather forecasting is critical to decision-making across many social and economic domains. Traditional numerical weather prediction uses increased compute resources to improve forecast accuracy but does not directly use historical weather data to improve the underlying model. Here, we introduce GraphCast, a machine learning–based method trained directly from reanalysis data. It predicts hundreds of weather variables for the next 10 days at 0.25° resolution globally in under 1 minute. GraphCast significantly outperforms the most accurate operational deterministic systems on 90% of 1380 verification targets, and its forecasts support better severe event prediction, including tropical cyclone tracking, atmospheric rivers, and extreme temperatures. GraphCast is a key advance in accurate and efficient weather forecasting and helps realize the promise of machine learning for modeling complex dynamical systems.\n          , \n            Editor’s summary\n            \n              The numerical models used to predict weather are large, complex, and computationally demanding and do not learn from past weather patterns. Lam\n              et al\n              . introduced a machine learning–based method that has been trained directly from reanalysis data of past atmospheric conditions. In this way, the authors were able to quickly predict hundreds of weather variables globally up to 10 days in advance and at high resolution. Their predictions were more accurate than those of traditional weather models in 90% of tested cases and displayed better severe event prediction for tropical cyclones, atmospheric rivers, and extreme temperatures. —H. Jesse Smith\n            \n          , \n            Machine learning leads to better, faster, and cheaper weather forecasting.","container-title":"Science","DOI":"10.1126/science.adi2336","ISSN":"0036-8075, 1095-9203","issue":"6677","journalAbbreviation":"Science","language":"en","page":"1416-1421","source":"DOI.org (Crossref)","title":"Learning skillful medium-range global weather forecasting","volume":"382","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issued":{"date-parts":[["2023",12,22]]}}}],"schema":"https://github.com/citation-style-language/schema/raw/master/csl-citation.json"} </w:instrText>
      </w:r>
      <w:r w:rsidRPr="009B52A6">
        <w:rPr>
          <w:rFonts w:hint="eastAsia"/>
          <w:b/>
        </w:rPr>
        <w:fldChar w:fldCharType="separate"/>
      </w:r>
      <w:r w:rsidR="00DA76EF" w:rsidRPr="00DA76EF">
        <w:rPr>
          <w:rFonts w:eastAsia="SimSun"/>
          <w:vertAlign w:val="superscript"/>
        </w:rPr>
        <w:t>[9]</w:t>
      </w:r>
      <w:r w:rsidRPr="009B52A6">
        <w:rPr>
          <w:rFonts w:hint="eastAsia"/>
          <w:b/>
        </w:rPr>
        <w:fldChar w:fldCharType="end"/>
      </w:r>
      <w:r w:rsidRPr="009B52A6">
        <w:rPr>
          <w:rFonts w:hint="eastAsia"/>
        </w:rPr>
        <w:t>等领域展现出巨大潜力。而</w:t>
      </w:r>
      <w:r w:rsidRPr="009B52A6">
        <w:rPr>
          <w:rFonts w:hint="eastAsia"/>
          <w:b/>
        </w:rPr>
        <w:t>同样具有复杂拓扑结构的</w:t>
      </w:r>
      <w:r w:rsidR="00561A66">
        <w:rPr>
          <w:rFonts w:hint="eastAsia"/>
          <w:b/>
        </w:rPr>
        <w:t>异质</w:t>
      </w:r>
      <w:r w:rsidRPr="009B52A6">
        <w:rPr>
          <w:rFonts w:hint="eastAsia"/>
          <w:b/>
        </w:rPr>
        <w:t>粗糙壁有望借助</w:t>
      </w:r>
      <w:r w:rsidR="002330BF" w:rsidRPr="009B52A6">
        <w:rPr>
          <w:rFonts w:hint="eastAsia"/>
          <w:b/>
        </w:rPr>
        <w:t>含有</w:t>
      </w:r>
      <w:r w:rsidR="00CE7641">
        <w:rPr>
          <w:rFonts w:hint="eastAsia"/>
          <w:b/>
        </w:rPr>
        <w:t>GNN</w:t>
      </w:r>
      <w:r w:rsidR="002330BF" w:rsidRPr="009B52A6">
        <w:rPr>
          <w:rFonts w:hint="eastAsia"/>
          <w:b/>
        </w:rPr>
        <w:t>的</w:t>
      </w:r>
      <w:r w:rsidR="00206194" w:rsidRPr="009B52A6">
        <w:rPr>
          <w:rFonts w:hint="eastAsia"/>
          <w:b/>
        </w:rPr>
        <w:t>生成式</w:t>
      </w:r>
      <w:r w:rsidR="00206194" w:rsidRPr="009B52A6">
        <w:rPr>
          <w:rFonts w:hint="eastAsia"/>
          <w:b/>
        </w:rPr>
        <w:t>AI</w:t>
      </w:r>
      <w:r w:rsidRPr="009B52A6">
        <w:rPr>
          <w:rFonts w:hint="eastAsia"/>
          <w:b/>
        </w:rPr>
        <w:t>，在模拟方法和流动</w:t>
      </w:r>
      <w:r w:rsidRPr="009B52A6">
        <w:rPr>
          <w:rFonts w:hint="eastAsia"/>
          <w:b/>
        </w:rPr>
        <w:lastRenderedPageBreak/>
        <w:t>建模方面实现突破</w:t>
      </w:r>
      <w:r w:rsidRPr="009B52A6">
        <w:rPr>
          <w:rFonts w:hint="eastAsia"/>
        </w:rPr>
        <w:t>。</w:t>
      </w:r>
    </w:p>
    <w:p w14:paraId="54DBCC7C" w14:textId="71624EB9" w:rsidR="0091550F" w:rsidRPr="00915336" w:rsidRDefault="0091550F" w:rsidP="004275E7">
      <w:pPr>
        <w:pStyle w:val="section"/>
      </w:pPr>
      <w:r w:rsidRPr="00915336">
        <w:rPr>
          <w:rFonts w:hint="eastAsia"/>
        </w:rPr>
        <w:t>针对上述高超声速粗糙壁湍流在模拟技术和流动机理方面存在的问题，本项目提出</w:t>
      </w:r>
      <w:r w:rsidR="000605B7" w:rsidRPr="00915336">
        <w:rPr>
          <w:rFonts w:hint="eastAsia"/>
        </w:rPr>
        <w:t>结合</w:t>
      </w:r>
      <w:r w:rsidRPr="00915336">
        <w:rPr>
          <w:rFonts w:hint="eastAsia"/>
        </w:rPr>
        <w:t>图神经网络</w:t>
      </w:r>
      <w:r w:rsidR="000605B7" w:rsidRPr="00915336">
        <w:rPr>
          <w:rFonts w:hint="eastAsia"/>
        </w:rPr>
        <w:t>和生成式人工智能</w:t>
      </w:r>
      <w:r w:rsidRPr="00915336">
        <w:rPr>
          <w:rFonts w:hint="eastAsia"/>
        </w:rPr>
        <w:t>，发展泛化能力强的高超声速粗糙壁简化模拟方法，并探究可压缩效应导致的复杂波系对粗糙壁湍流拟序结构和壁面力、热特性的影响机理，为飞行器的气动力、热预测提供高效的模拟方法，丰富理论基础。</w:t>
      </w:r>
    </w:p>
    <w:p w14:paraId="0F409AB3" w14:textId="77777777" w:rsidR="0091550F" w:rsidRPr="005C13D8" w:rsidRDefault="0091550F" w:rsidP="005C13D8">
      <w:pPr>
        <w:pStyle w:val="Heading1"/>
        <w:ind w:left="560" w:hanging="560"/>
      </w:pPr>
      <w:r w:rsidRPr="005C13D8">
        <w:rPr>
          <w:rFonts w:hint="eastAsia"/>
        </w:rPr>
        <w:t xml:space="preserve">2. </w:t>
      </w:r>
      <w:r w:rsidRPr="005C13D8">
        <w:rPr>
          <w:rFonts w:hint="eastAsia"/>
        </w:rPr>
        <w:t>研究现状及发展动态分析</w:t>
      </w:r>
    </w:p>
    <w:p w14:paraId="3C7B7CD9" w14:textId="3E34BBA6" w:rsidR="0091550F" w:rsidRPr="00CD17D4" w:rsidRDefault="0091550F" w:rsidP="004A5DD9">
      <w:pPr>
        <w:pStyle w:val="Subtitle"/>
      </w:pPr>
      <w:r w:rsidRPr="00CD17D4">
        <w:t>2.1</w:t>
      </w:r>
      <w:r w:rsidR="00201467">
        <w:rPr>
          <w:rFonts w:hint="eastAsia"/>
        </w:rPr>
        <w:t>常见</w:t>
      </w:r>
      <w:r w:rsidRPr="00CD17D4">
        <w:rPr>
          <w:rFonts w:hint="eastAsia"/>
        </w:rPr>
        <w:t>粗糙壁湍流模拟方法</w:t>
      </w:r>
    </w:p>
    <w:p w14:paraId="68717708" w14:textId="3A321E92" w:rsidR="0091550F" w:rsidRPr="009B52A6" w:rsidRDefault="0091550F" w:rsidP="004275E7">
      <w:pPr>
        <w:pStyle w:val="section"/>
      </w:pPr>
      <w:r w:rsidRPr="009B52A6">
        <w:rPr>
          <w:rFonts w:hint="eastAsia"/>
        </w:rPr>
        <w:t>粗糙壁湍流的模拟方法可大致分为壁面解析和壁面模化两类。壁面解析法直接解析几何外形</w:t>
      </w:r>
      <w:r w:rsidRPr="009B52A6">
        <w:fldChar w:fldCharType="begin"/>
      </w:r>
      <w:r w:rsidR="00DA76EF">
        <w:instrText xml:space="preserve"> ADDIN ZOTERO_ITEM CSL_CITATION {"citationID":"uEUI0Axy","properties":{"formattedCitation":"\\super [10]\\nosupersub{}","plainCitation":"[10]","noteIndex":0},"citationItems":[{"id":273,"uris":["http://zotero.org/users/13872798/items/LLU29TAZ"],"itemData":{"id":273,"type":"article-journal","abstract":"Lattice Boltzmann direct numerical simulation of turbulent open-channel </w:instrText>
      </w:r>
      <w:r w:rsidR="00DA76EF">
        <w:rPr>
          <w:rFonts w:hint="eastAsia"/>
        </w:rPr>
        <w:instrText>ﬂ</w:instrText>
      </w:r>
      <w:r w:rsidR="00DA76EF">
        <w:instrText>ows over randomly distributed hemispheres at Reτ = 600 is carried out to reveal the in</w:instrText>
      </w:r>
      <w:r w:rsidR="00DA76EF">
        <w:rPr>
          <w:rFonts w:hint="eastAsia"/>
        </w:rPr>
        <w:instrText>ﬂ</w:instrText>
      </w:r>
      <w:r w:rsidR="00DA76EF">
        <w:instrText>uence of roughness parameters related to a probability density function of rough-surface elevation on turbulence by analysing the spatial and Reynolds- (double-) averaged Navier–Stokes equation. This study speci</w:instrText>
      </w:r>
      <w:r w:rsidR="00DA76EF">
        <w:rPr>
          <w:rFonts w:hint="eastAsia"/>
        </w:rPr>
        <w:instrText>ﬁ</w:instrText>
      </w:r>
      <w:r w:rsidR="00DA76EF">
        <w:instrText>cally concentrates on the in</w:instrText>
      </w:r>
      <w:r w:rsidR="00DA76EF">
        <w:rPr>
          <w:rFonts w:hint="eastAsia"/>
        </w:rPr>
        <w:instrText>ﬂ</w:instrText>
      </w:r>
      <w:r w:rsidR="00DA76EF">
        <w:instrText>uence of the root-mean-square roughness and the skewness, and pro</w:instrText>
      </w:r>
      <w:r w:rsidR="00DA76EF">
        <w:rPr>
          <w:rFonts w:hint="eastAsia"/>
        </w:rPr>
        <w:instrText>ﬁ</w:instrText>
      </w:r>
      <w:r w:rsidR="00DA76EF">
        <w:instrText>les of turbulence statistics are compared by introducing an effective wall-normal distance de</w:instrText>
      </w:r>
      <w:r w:rsidR="00DA76EF">
        <w:rPr>
          <w:rFonts w:hint="eastAsia"/>
        </w:rPr>
        <w:instrText>ﬁ</w:instrText>
      </w:r>
      <w:r w:rsidR="00DA76EF">
        <w:instrText>ned as a wall-normal integrated plane porosity. The effective distance can completely collapse the total shear stress outside the roughness sublayer, and thus the similarity of the streamwise mean velocity is clearer by introducing the effective distance. In order to examine the in</w:instrText>
      </w:r>
      <w:r w:rsidR="00DA76EF">
        <w:rPr>
          <w:rFonts w:hint="eastAsia"/>
        </w:rPr>
        <w:instrText>ﬂ</w:instrText>
      </w:r>
      <w:r w:rsidR="00DA76EF">
        <w:instrText>uence of the root-mean-square roughness and the skewness on dynamical effects that contribute to an increase in the skin friction coef</w:instrText>
      </w:r>
      <w:r w:rsidR="00DA76EF">
        <w:rPr>
          <w:rFonts w:hint="eastAsia"/>
        </w:rPr>
        <w:instrText>ﬁ</w:instrText>
      </w:r>
      <w:r w:rsidR="00DA76EF">
        <w:instrText>cient, the triple-integrated double-averaged Navier–Stokes equation is analysed. The main contributors to the skin friction coef</w:instrText>
      </w:r>
      <w:r w:rsidR="00DA76EF">
        <w:rPr>
          <w:rFonts w:hint="eastAsia"/>
        </w:rPr>
        <w:instrText>ﬁ</w:instrText>
      </w:r>
      <w:r w:rsidR="00DA76EF">
        <w:instrText>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w:instrText>
      </w:r>
      <w:r w:rsidR="00DA76EF">
        <w:rPr>
          <w:rFonts w:hint="eastAsia"/>
        </w:rPr>
        <w:instrText>ﬁ</w:instrText>
      </w:r>
      <w:r w:rsidR="00DA76EF">
        <w:instrText>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w:instrText>
      </w:r>
      <w:r w:rsidR="00DA76EF">
        <w:rPr>
          <w:rFonts w:hint="eastAsia"/>
        </w:rPr>
        <w:instrText>ﬁ</w:instrText>
      </w:r>
      <w:r w:rsidR="00DA76EF">
        <w:instrText xml:space="preserve">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sidRPr="009B52A6">
        <w:fldChar w:fldCharType="separate"/>
      </w:r>
      <w:r w:rsidR="00DA76EF" w:rsidRPr="00DA76EF">
        <w:rPr>
          <w:rFonts w:eastAsia="SimSun"/>
          <w:vertAlign w:val="superscript"/>
        </w:rPr>
        <w:t>[10]</w:t>
      </w:r>
      <w:r w:rsidRPr="009B52A6">
        <w:fldChar w:fldCharType="end"/>
      </w:r>
      <w:r w:rsidRPr="009B52A6">
        <w:rPr>
          <w:rFonts w:hint="eastAsia"/>
        </w:rPr>
        <w:t>，或用特定的数值方法降低解析外形的难度，如浸没边界法（</w:t>
      </w:r>
      <w:r w:rsidRPr="009B52A6">
        <w:rPr>
          <w:rFonts w:hint="eastAsia"/>
        </w:rPr>
        <w:t>IBM</w:t>
      </w:r>
      <w:r w:rsidRPr="009B52A6">
        <w:rPr>
          <w:rFonts w:hint="eastAsia"/>
        </w:rPr>
        <w:t>）</w:t>
      </w:r>
      <w:r w:rsidRPr="009B52A6">
        <w:fldChar w:fldCharType="begin"/>
      </w:r>
      <w:r w:rsidR="00DA76EF">
        <w:instrText xml:space="preserve"> ADDIN ZOTERO_ITEM CSL_CITATION {"citationID":"a1pflhig029","properties":{"formattedCitation":"\\super [11,12]\\nosupersub{}","plainCitation":"[11,12]","noteIndex":0},"citationItems":[{"id":268,"uris":["http://zotero.org/users/13872798/items/B5WNCZ6Z"],"itemData":{"id":268,"type":"article-journal","abstract":"Turbulent </w:instrText>
      </w:r>
      <w:r w:rsidR="00DA76EF">
        <w:rPr>
          <w:rFonts w:hint="eastAsia"/>
        </w:rPr>
        <w:instrText>ﬂ</w:instrText>
      </w:r>
      <w:r w:rsidR="00DA76EF">
        <w:instrText xml:space="preserve">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w:instrText>
      </w:r>
      <w:r w:rsidR="00DA76EF">
        <w:rPr>
          <w:rFonts w:hint="eastAsia"/>
        </w:rPr>
        <w:instrText>ﬂ</w:instrText>
      </w:r>
      <w:r w:rsidR="00DA76EF">
        <w:instrText>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w:instrText>
      </w:r>
      <w:r w:rsidR="00DA76EF">
        <w:rPr>
          <w:rFonts w:hint="eastAsia"/>
        </w:rPr>
        <w:instrText>ﬁ</w:instrText>
      </w:r>
      <w:r w:rsidR="00DA76EF">
        <w:instrText xml:space="preserve">gurations – representing protruding, recessed and an intermediate type of roughness – are analysed. In all cases, secondary </w:instrText>
      </w:r>
      <w:r w:rsidR="00DA76EF">
        <w:rPr>
          <w:rFonts w:hint="eastAsia"/>
        </w:rPr>
        <w:instrText>ﬂ</w:instrText>
      </w:r>
      <w:r w:rsidR="00DA76EF">
        <w:instrText>ows are present and the skin friction coef</w:instrText>
      </w:r>
      <w:r w:rsidR="00DA76EF">
        <w:rPr>
          <w:rFonts w:hint="eastAsia"/>
        </w:rPr>
        <w:instrText>ﬁ</w:instrText>
      </w:r>
      <w:r w:rsidR="00DA76EF">
        <w:instrText xml:space="preserve">cients calculated for all the heterogeneous rough surfaces are meaningfully larger than what would result from the area-weighted average of those of homogeneous smooth and rough surfaces. This drag increase appears to be linked to the strength of the secondary </w:instrText>
      </w:r>
      <w:r w:rsidR="00DA76EF">
        <w:rPr>
          <w:rFonts w:hint="eastAsia"/>
        </w:rPr>
        <w:instrText>ﬂ</w:instrText>
      </w:r>
      <w:r w:rsidR="00DA76EF">
        <w:instrText xml:space="preserve">ow. The rotational direction of the secondary motion is shown to depend on the relative surface elevation. The present results suggest that this rearrangement of the secondary </w:instrText>
      </w:r>
      <w:r w:rsidR="00DA76EF">
        <w:rPr>
          <w:rFonts w:hint="eastAsia"/>
        </w:rPr>
        <w:instrText>ﬂ</w:instrText>
      </w:r>
      <w:r w:rsidR="00DA76EF">
        <w:instrText xml:space="preserve">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sidRPr="009B52A6">
        <w:fldChar w:fldCharType="separate"/>
      </w:r>
      <w:r w:rsidR="00DA76EF" w:rsidRPr="00DA76EF">
        <w:rPr>
          <w:rFonts w:eastAsia="SimSun"/>
          <w:vertAlign w:val="superscript"/>
        </w:rPr>
        <w:t>[11,12]</w:t>
      </w:r>
      <w:r w:rsidRPr="009B52A6">
        <w:fldChar w:fldCharType="end"/>
      </w:r>
      <w:r w:rsidRPr="009B52A6">
        <w:rPr>
          <w:rFonts w:hint="eastAsia"/>
        </w:rPr>
        <w:t>。这些高精度方法除了解析湍流尺度外，还需利用大量网格解析粗糙元，计算量较大。壁面模化方法通过修正近壁面区域的控制方程或利用特殊的边界条件模拟壁面效应。虽然普遍存在精度低和泛化能力较差的问题，但</w:t>
      </w:r>
      <w:r w:rsidRPr="009B52A6">
        <w:rPr>
          <w:rFonts w:hint="eastAsia"/>
          <w:b/>
        </w:rPr>
        <w:t>由于无需显式解析粗糙元，模化方法整体计算量较小，易推广，仍然是领域内的重点研究方向之一。</w:t>
      </w:r>
    </w:p>
    <w:p w14:paraId="5689BB92" w14:textId="63C5B3E0" w:rsidR="004E7DEC" w:rsidRDefault="0091550F" w:rsidP="004E7DEC">
      <w:pPr>
        <w:pStyle w:val="section"/>
      </w:pPr>
      <w:r w:rsidRPr="009B52A6">
        <w:rPr>
          <w:rFonts w:hint="eastAsia"/>
        </w:rPr>
        <w:t>在动量方程中添加参数化体积力</w:t>
      </w:r>
      <w:r w:rsidR="00566B3E">
        <w:rPr>
          <w:rFonts w:hint="eastAsia"/>
        </w:rPr>
        <w:t>是</w:t>
      </w:r>
      <w:r w:rsidRPr="009B52A6">
        <w:rPr>
          <w:rFonts w:hint="eastAsia"/>
        </w:rPr>
        <w:t>典型</w:t>
      </w:r>
      <w:r w:rsidR="006D08C4">
        <w:rPr>
          <w:rFonts w:hint="eastAsia"/>
        </w:rPr>
        <w:t>模化方法</w:t>
      </w:r>
      <w:r w:rsidR="00241F60">
        <w:rPr>
          <w:rFonts w:hint="eastAsia"/>
        </w:rPr>
        <w:t>之一</w:t>
      </w:r>
      <w:r w:rsidR="00E7473B">
        <w:rPr>
          <w:rFonts w:hint="eastAsia"/>
        </w:rPr>
        <w:t>。</w:t>
      </w:r>
      <w:r w:rsidRPr="009B52A6">
        <w:rPr>
          <w:rFonts w:hint="eastAsia"/>
        </w:rPr>
        <w:t>如</w:t>
      </w:r>
      <w:r w:rsidRPr="009B52A6">
        <w:rPr>
          <w:rFonts w:hint="eastAsia"/>
        </w:rPr>
        <w:t>Shaw</w:t>
      </w:r>
      <w:r w:rsidRPr="009B52A6">
        <w:rPr>
          <w:rFonts w:hint="eastAsia"/>
        </w:rPr>
        <w:t>等人</w:t>
      </w:r>
      <w:r w:rsidRPr="009B52A6">
        <w:fldChar w:fldCharType="begin"/>
      </w:r>
      <w:r w:rsidR="00DA76EF">
        <w:instrText xml:space="preserve"> ADDIN ZOTERO_ITEM CSL_CITATION {"citationID":"a2imfrmcpsc","properties":{"formattedCitation":"\\super [13]\\nosupersub{}","plainCitation":"[13]","noteIndex":0},"citationItems":[{"id":491,"uris":["http://zotero.org/users/13872798/items/26IG7BR7"],"itemData":{"id":491,"type":"article-journal","abstract":"A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sidRPr="009B52A6">
        <w:fldChar w:fldCharType="separate"/>
      </w:r>
      <w:r w:rsidR="00DA76EF" w:rsidRPr="00DA76EF">
        <w:rPr>
          <w:rFonts w:eastAsia="SimSun"/>
          <w:vertAlign w:val="superscript"/>
        </w:rPr>
        <w:t>[13]</w:t>
      </w:r>
      <w:r w:rsidRPr="009B52A6">
        <w:fldChar w:fldCharType="end"/>
      </w:r>
      <w:r w:rsidRPr="009B52A6">
        <w:rPr>
          <w:rFonts w:hint="eastAsia"/>
        </w:rPr>
        <w:t>在控制方程中加入了时变体积力以模拟大气边界层底层植被对流动的影响，并衍生出一系列工作</w:t>
      </w:r>
      <w:r w:rsidRPr="009B52A6">
        <w:fldChar w:fldCharType="begin"/>
      </w:r>
      <w:r w:rsidR="00DA76EF">
        <w:instrText xml:space="preserve"> ADDIN ZOTERO_ITEM CSL_CITATION {"citationID":"a1a4s1qcrob","properties":{"formattedCitation":"\\super [14\\uc0\\u8211{}18]\\nosupersub{}","plainCitation":"[14–18]","noteIndex":0},"citationItems":[{"id":490,"uris":["http://zotero.org/users/13872798/items/AG39J2EJ"],"itemData":{"id":490,"type":"article-journal","abstract":",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w:instrText>
      </w:r>
      <w:r w:rsidR="00DA76EF">
        <w:rPr>
          <w:rFonts w:hint="eastAsia"/>
        </w:rPr>
        <w:instrText>ﬂ</w:instrText>
      </w:r>
      <w:r w:rsidR="00DA76EF">
        <w:instrText>ow is e</w:instrText>
      </w:r>
      <w:r w:rsidR="00DA76EF">
        <w:rPr>
          <w:rFonts w:hint="eastAsia"/>
        </w:rPr>
        <w:instrText>ﬀ</w:instrText>
      </w:r>
      <w:r w:rsidR="00DA76EF">
        <w:instrText>ectively modelled using a modi</w:instrText>
      </w:r>
      <w:r w:rsidR="00DA76EF">
        <w:rPr>
          <w:rFonts w:hint="eastAsia"/>
        </w:rPr>
        <w:instrText>ﬁ</w:instrText>
      </w:r>
      <w:r w:rsidR="00DA76EF">
        <w:instrText>ed version of the Parametric Forcing Approach introduced by Busse and Sandham (2012). In this modi</w:instrText>
      </w:r>
      <w:r w:rsidR="00DA76EF">
        <w:rPr>
          <w:rFonts w:hint="eastAsia"/>
        </w:rPr>
        <w:instrText>ﬁ</w:instrText>
      </w:r>
      <w:r w:rsidR="00DA76EF">
        <w:instrText xml:space="preserve">ed approach, the model functions are determined based on the surface geometry and two model constants, whose value can be </w:instrText>
      </w:r>
      <w:r w:rsidR="00DA76EF">
        <w:rPr>
          <w:rFonts w:hint="eastAsia"/>
        </w:rPr>
        <w:instrText>ﬁ</w:instrText>
      </w:r>
      <w:r w:rsidR="00DA76EF">
        <w:instrText>ne tuned. In addition to a quadratic forcing term, accounting for the e</w:instrText>
      </w:r>
      <w:r w:rsidR="00DA76EF">
        <w:rPr>
          <w:rFonts w:hint="eastAsia"/>
        </w:rPr>
        <w:instrText>ﬀ</w:instrText>
      </w:r>
      <w:r w:rsidR="00DA76EF">
        <w:instrText xml:space="preserve">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DA76EF">
        <w:rPr>
          <w:rFonts w:ascii="Cambria Math" w:hAnsi="Cambria Math" w:cs="Cambria Math"/>
        </w:rPr>
        <w:instrText>≅</w:instrText>
      </w:r>
      <w:r w:rsidR="00DA76EF">
        <w:instrText>0.4) shows a satisfactory prediction of mean velocity pro</w:instrText>
      </w:r>
      <w:r w:rsidR="00DA76EF">
        <w:rPr>
          <w:rFonts w:hint="eastAsia"/>
        </w:rPr>
        <w:instrText>ﬁ</w:instrText>
      </w:r>
      <w:r w:rsidR="00DA76EF">
        <w:instrText>le, and hence the friction factor, by the model. The model is found to be able to reproduce the trends of friction factor with morphological properties of surface such as skewness of the surface height probability density function and coe</w:instrText>
      </w:r>
      <w:r w:rsidR="00DA76EF">
        <w:rPr>
          <w:rFonts w:hint="eastAsia"/>
        </w:rPr>
        <w:instrText>ﬃ</w:instrText>
      </w:r>
      <w:r w:rsidR="00DA76EF">
        <w:instrText xml:space="preserve">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w:instrText>
      </w:r>
      <w:r w:rsidR="00DA76EF">
        <w:rPr>
          <w:rFonts w:hint="eastAsia"/>
        </w:rPr>
        <w:instrText>ﬂ</w:instrText>
      </w:r>
      <w:r w:rsidR="00DA76EF">
        <w:instrText>ow are modelled by an extra force term in the Navier–Stokes equations. This force term contains two parameters, related to the density and the height of the roughness elements, and a shape function, which regulates the in</w:instrText>
      </w:r>
      <w:r w:rsidR="00DA76EF">
        <w:rPr>
          <w:rFonts w:hint="eastAsia"/>
        </w:rPr>
        <w:instrText>ﬂ</w:instrText>
      </w:r>
      <w:r w:rsidR="00DA76EF">
        <w:instrText xml:space="preserve">uence of the force term with respect to the distance from the channel wall. This permits a more </w:instrText>
      </w:r>
      <w:r w:rsidR="00DA76EF">
        <w:rPr>
          <w:rFonts w:hint="eastAsia"/>
        </w:rPr>
        <w:instrText>ﬂ</w:instrText>
      </w:r>
      <w:r w:rsidR="00DA76EF">
        <w:instrText>exible speci</w:instrText>
      </w:r>
      <w:r w:rsidR="00DA76EF">
        <w:rPr>
          <w:rFonts w:hint="eastAsia"/>
        </w:rPr>
        <w:instrText>ﬁ</w:instrText>
      </w:r>
      <w:r w:rsidR="00DA76EF">
        <w:instrText xml:space="preserve">cation of a rough surface than a single parameter such as the equivalent sand grain roughness. The effects of the roughness force term on turbulent channel </w:instrText>
      </w:r>
      <w:r w:rsidR="00DA76EF">
        <w:rPr>
          <w:rFonts w:hint="eastAsia"/>
        </w:rPr>
        <w:instrText>ﬂ</w:instrText>
      </w:r>
      <w:r w:rsidR="00DA76EF">
        <w:instrText xml:space="preserve">ow have been investigated for a large number of parameter combinations and several shape functions by direct numerical simulations. It is possible to cover the full spectrum of rough </w:instrText>
      </w:r>
      <w:r w:rsidR="00DA76EF">
        <w:rPr>
          <w:rFonts w:hint="eastAsia"/>
        </w:rPr>
        <w:instrText>ﬂ</w:instrText>
      </w:r>
      <w:r w:rsidR="00DA76EF">
        <w:instrText xml:space="preserve">ows ranging from hydraulically smooth through transitionally rough to fully rough cases. By using different parameter combinations and shape functions, it is possible to match the effects of different types of rough surfaces. Mean </w:instrText>
      </w:r>
      <w:r w:rsidR="00DA76EF">
        <w:rPr>
          <w:rFonts w:hint="eastAsia"/>
        </w:rPr>
        <w:instrText>ﬂ</w:instrText>
      </w:r>
      <w:r w:rsidR="00DA76EF">
        <w:instrText>ow and standard turbulence statistics have been used to compare the results to recent experimental and numerical studies and a good qualitative agreement has been found. Outer scaling is preserved for the streamwise velocity for both the mean pro</w:instrText>
      </w:r>
      <w:r w:rsidR="00DA76EF">
        <w:rPr>
          <w:rFonts w:hint="eastAsia"/>
        </w:rPr>
        <w:instrText>ﬁ</w:instrText>
      </w:r>
      <w:r w:rsidR="00DA76EF">
        <w:instrText xml:space="preserve">le as well as its mean square </w:instrText>
      </w:r>
      <w:r w:rsidR="00DA76EF">
        <w:rPr>
          <w:rFonts w:hint="eastAsia"/>
        </w:rPr>
        <w:instrText>ﬂ</w:instrText>
      </w:r>
      <w:r w:rsidR="00DA76EF">
        <w:instrText xml:space="preserve">uctuations in all but extremely rough cases. The structure of the turbulent </w:instrText>
      </w:r>
      <w:r w:rsidR="00DA76EF">
        <w:rPr>
          <w:rFonts w:hint="eastAsia"/>
        </w:rPr>
        <w:instrText>ﬂ</w:instrText>
      </w:r>
      <w:r w:rsidR="00DA76EF">
        <w:instrText>ow shows a trend towards more isotropic turbulent states within the roughness layer. In extremely rough cases, spanwise structures emerge near the wall and the turbulent state resembles a mixing layer. A direct comparison with the study of Ashra</w:instrText>
      </w:r>
      <w:r w:rsidR="00DA76EF">
        <w:rPr>
          <w:rFonts w:hint="eastAsia"/>
        </w:rPr>
        <w:instrText>ﬁ</w:instrText>
      </w:r>
      <w:r w:rsidR="00DA76EF">
        <w:instrText xml:space="preserve">an, Andersson &amp; Manhart (Intl J. Heat Fluid Flow, vol. 25, 2004, pp. 373–383) shows a good quantitative agreement of the mean </w:instrText>
      </w:r>
      <w:r w:rsidR="00DA76EF">
        <w:rPr>
          <w:rFonts w:hint="eastAsia"/>
        </w:rPr>
        <w:instrText>ﬂ</w:instrText>
      </w:r>
      <w:r w:rsidR="00DA76EF">
        <w:instrText>ow and Reynolds stresses everywhere except in the immediate vicinity of the rough wall. The proposed roughness force term may be of bene</w:instrText>
      </w:r>
      <w:r w:rsidR="00DA76EF">
        <w:rPr>
          <w:rFonts w:hint="eastAsia"/>
        </w:rPr>
        <w:instrText>ﬁ</w:instrText>
      </w:r>
      <w:r w:rsidR="00DA76EF">
        <w:instrText xml:space="preserve">t as a wall model for direct and large-eddy numerical simulations in cases where the exact details of the </w:instrText>
      </w:r>
      <w:r w:rsidR="00DA76EF">
        <w:rPr>
          <w:rFonts w:hint="eastAsia"/>
        </w:rPr>
        <w:instrText>ﬂ</w:instrText>
      </w:r>
      <w:r w:rsidR="00DA76EF">
        <w:instrText xml:space="preserve">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w:instrText>
      </w:r>
      <w:r w:rsidR="00DA76EF">
        <w:rPr>
          <w:rFonts w:hint="eastAsia"/>
        </w:rPr>
        <w:instrText>ﬂ</w:instrText>
      </w:r>
      <w:r w:rsidR="00DA76EF">
        <w:instrText>ow. When the lower boundary is a homogeneously rough surface, the Monin–Obokhov (MO) similarity theory is a well-tested approach for speci</w:instrText>
      </w:r>
      <w:r w:rsidR="00DA76EF">
        <w:rPr>
          <w:rFonts w:hint="eastAsia"/>
        </w:rPr>
        <w:instrText>ﬁ</w:instrText>
      </w:r>
      <w:r w:rsidR="00DA76EF">
        <w:instrText xml:space="preserve">cation of the boundary </w:instrText>
      </w:r>
      <w:r w:rsidR="00DA76EF">
        <w:rPr>
          <w:rFonts w:hint="eastAsia"/>
        </w:rPr>
        <w:instrText>ﬂ</w:instrText>
      </w:r>
      <w:r w:rsidR="00DA76EF">
        <w:instrText xml:space="preserve">uxes. This approach requires an empirically calibrated hydrodynamic roughness length to represent the aggregate effects of all </w:instrText>
      </w:r>
      <w:r w:rsidR="00DA76EF">
        <w:rPr>
          <w:rFonts w:hint="eastAsia"/>
        </w:rPr>
        <w:instrText>ﬂ</w:instrText>
      </w:r>
      <w:r w:rsidR="00DA76EF">
        <w:instrText>ow-resisting surface details at unresolved scales, and a displacement height to represent a vertical shift in the velocity pro</w:instrText>
      </w:r>
      <w:r w:rsidR="00DA76EF">
        <w:rPr>
          <w:rFonts w:hint="eastAsia"/>
        </w:rPr>
        <w:instrText>ﬁ</w:instrText>
      </w:r>
      <w:r w:rsidR="00DA76EF">
        <w:instrText xml:space="preserve">les. For cases in which the surface height distribution varies slowly enough in the horizontal direction that it is spatially resolvable in the LES, but where the height itself is small enough to fall below the </w:instrText>
      </w:r>
      <w:r w:rsidR="00DA76EF">
        <w:rPr>
          <w:rFonts w:hint="eastAsia"/>
        </w:rPr>
        <w:instrText>ﬁ</w:instrText>
      </w:r>
      <w:r w:rsidR="00DA76EF">
        <w:instrText>rst vertical grid point, special challenges arise. First, it is shown herein that prescription of a horizontally varying displacement height, in the context of MO similarity, is insuf</w:instrText>
      </w:r>
      <w:r w:rsidR="00DA76EF">
        <w:rPr>
          <w:rFonts w:hint="eastAsia"/>
        </w:rPr>
        <w:instrText>ﬁ</w:instrText>
      </w:r>
      <w:r w:rsidR="00DA76EF">
        <w:instrText>cient to produce realistic results in this unique application. A subsequent approach, which is relatively easy to implement, and can be used in LES without the need to use a “terrain-following” coordinate system or computationally expensive alternatives such as local grid re</w:instrText>
      </w:r>
      <w:r w:rsidR="00DA76EF">
        <w:rPr>
          <w:rFonts w:hint="eastAsia"/>
        </w:rPr>
        <w:instrText>ﬁ</w:instrText>
      </w:r>
      <w:r w:rsidR="00DA76EF">
        <w:instrText xml:space="preserve">nement, is proposed. The approach is based on a form drag expressed in terms of the frontal area and the corresponding incoming momentum </w:instrText>
      </w:r>
      <w:r w:rsidR="00DA76EF">
        <w:rPr>
          <w:rFonts w:hint="eastAsia"/>
        </w:rPr>
        <w:instrText>ﬂ</w:instrText>
      </w:r>
      <w:r w:rsidR="00DA76EF">
        <w:instrText xml:space="preserve">ux of the </w:instrText>
      </w:r>
      <w:r w:rsidR="00DA76EF">
        <w:rPr>
          <w:rFonts w:hint="eastAsia"/>
        </w:rPr>
        <w:instrText>ﬂ</w:instrText>
      </w:r>
      <w:r w:rsidR="00DA76EF">
        <w:instrText xml:space="preserve">ow. The frontal area is evaluated in terms of the </w:instrText>
      </w:r>
      <w:r w:rsidR="00DA76EF">
        <w:rPr>
          <w:rFonts w:hint="eastAsia"/>
        </w:rPr>
        <w:instrText>ﬂ</w:instrText>
      </w:r>
      <w:r w:rsidR="00DA76EF">
        <w:instrText xml:space="preserve">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w:instrText>
      </w:r>
      <w:r w:rsidR="00DA76EF">
        <w:rPr>
          <w:rFonts w:hint="eastAsia"/>
        </w:rPr>
        <w:instrText>ﬂ</w:instrText>
      </w:r>
      <w:r w:rsidR="00DA76EF">
        <w:instrText xml:space="preserve">ow over two synthetic multiscale surfaces with prescribed, powerlaw surface-height spectra. For these cases, </w:instrText>
      </w:r>
      <w:r w:rsidR="00DA76EF">
        <w:rPr>
          <w:rFonts w:hint="eastAsia"/>
        </w:rPr>
        <w:instrText>ﬁ</w:instrText>
      </w:r>
      <w:r w:rsidR="00DA76EF">
        <w:instrText xml:space="preserve">rst- and second-order </w:instrText>
      </w:r>
      <w:r w:rsidR="00DA76EF">
        <w:rPr>
          <w:rFonts w:hint="eastAsia"/>
        </w:rPr>
        <w:instrText>ﬂ</w:instrText>
      </w:r>
      <w:r w:rsidR="00DA76EF">
        <w:instrText xml:space="preserve">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sidRPr="009B52A6">
        <w:fldChar w:fldCharType="separate"/>
      </w:r>
      <w:r w:rsidR="00DA76EF" w:rsidRPr="00DA76EF">
        <w:rPr>
          <w:rFonts w:eastAsia="SimSun"/>
          <w:vertAlign w:val="superscript"/>
        </w:rPr>
        <w:t>[14–18]</w:t>
      </w:r>
      <w:r w:rsidRPr="009B52A6">
        <w:fldChar w:fldCharType="end"/>
      </w:r>
      <w:r w:rsidRPr="009B52A6">
        <w:rPr>
          <w:rFonts w:hint="eastAsia"/>
        </w:rPr>
        <w:t>，聚焦体积力的参数化表现形式。但</w:t>
      </w:r>
      <w:r w:rsidRPr="00802C89">
        <w:rPr>
          <w:rFonts w:hint="eastAsia"/>
          <w:b/>
          <w:bCs w:val="0"/>
        </w:rPr>
        <w:t>由于粗糙元种类繁多</w:t>
      </w:r>
      <w:r w:rsidRPr="009B52A6">
        <w:rPr>
          <w:rFonts w:hint="eastAsia"/>
        </w:rPr>
        <w:t>，</w:t>
      </w:r>
      <w:r w:rsidRPr="009B52A6">
        <w:rPr>
          <w:rFonts w:hint="eastAsia"/>
          <w:b/>
        </w:rPr>
        <w:t>缺乏相对统一的体积力模型</w:t>
      </w:r>
      <w:r w:rsidR="009B4369">
        <w:rPr>
          <w:rFonts w:hint="eastAsia"/>
        </w:rPr>
        <w:t>。</w:t>
      </w:r>
    </w:p>
    <w:p w14:paraId="042FEEC1" w14:textId="5F9EC530" w:rsidR="009B4369" w:rsidRDefault="00A76E61" w:rsidP="004E7DEC">
      <w:pPr>
        <w:pStyle w:val="section"/>
      </w:pPr>
      <w:r>
        <w:rPr>
          <w:rFonts w:hint="eastAsia"/>
        </w:rPr>
        <w:t>针对粗糙壁的</w:t>
      </w:r>
      <w:r w:rsidR="004E7DEC">
        <w:rPr>
          <w:rFonts w:hint="eastAsia"/>
        </w:rPr>
        <w:t>壁模化大涡模拟</w:t>
      </w:r>
      <w:r w:rsidR="00146C4D">
        <w:rPr>
          <w:rFonts w:hint="eastAsia"/>
        </w:rPr>
        <w:t>（</w:t>
      </w:r>
      <w:r w:rsidR="00146C4D">
        <w:rPr>
          <w:rFonts w:hint="eastAsia"/>
        </w:rPr>
        <w:t>WMLES</w:t>
      </w:r>
      <w:r w:rsidR="00146C4D">
        <w:rPr>
          <w:rFonts w:hint="eastAsia"/>
        </w:rPr>
        <w:t>）</w:t>
      </w:r>
      <w:r>
        <w:rPr>
          <w:rFonts w:hint="eastAsia"/>
        </w:rPr>
        <w:t>属另一类典型方法。此类方法通过</w:t>
      </w:r>
      <w:r w:rsidR="00A92027">
        <w:rPr>
          <w:rFonts w:hint="eastAsia"/>
        </w:rPr>
        <w:t>简化</w:t>
      </w:r>
      <w:r>
        <w:rPr>
          <w:rFonts w:hint="eastAsia"/>
        </w:rPr>
        <w:t>近壁面区域控制方程</w:t>
      </w:r>
      <w:r w:rsidR="00BA18D5">
        <w:fldChar w:fldCharType="begin"/>
      </w:r>
      <w:r w:rsidR="00BA18D5">
        <w:instrText xml:space="preserve"> ADDIN ZOTERO_ITEM CSL_CITATION {"citationID":"eZCI16P5","properties":{"formattedCitation":"\\super [19]\\nosupersub{}","plainCitation":"[19]","noteIndex":0},"citationItems":[{"id":575,"uris":["http://zotero.org/users/13872798/items/NAMQ5KKQ"],"itemData":{"id":575,"type":"article-journal","abstract":"Large-eddy simulation (LES) has proven to be a computationally tractable approach to simulate unsteady turbulent flows. However, prohibitive resolution requirements induced by near-wall eddies in high–Reynolds number boundary layers necessitate the use of wall models or approximate wall boundary conditions. We review recent investigations in wall-modeled LES, including the development of novel approximate boundary conditions and the application of wall models to complex flows (e.g., boundary-layer separation, shock/boundary-layer interactions, transition). We also assess the validity of underlying assumptions in wall-model derivations to elucidate the accuracy of these investigations, and offer suggestions for future studies.","container-title":"Annual Review of Fluid Mechanics","DOI":"10.1146/annurev-fluid-122316-045241","ISSN":"0066-4189, 1545-4479","issue":"1","journalAbbreviation":"Annu. Rev. Fluid Mech.","language":"en","page":"535-561","source":"DOI.org (Crossref)","title":"Wall-Modeled Large-Eddy Simulation for Complex Turbulent Flows","volume":"50","author":[{"family":"Bose","given":"Sanjeeb T."},{"family":"Park","given":"George Ilhwan"}],"issued":{"date-parts":[["2018",1,5]]}}}],"schema":"https://github.com/citation-style-language/schema/raw/master/csl-citation.json"} </w:instrText>
      </w:r>
      <w:r w:rsidR="00BA18D5">
        <w:fldChar w:fldCharType="separate"/>
      </w:r>
      <w:r w:rsidR="00BA18D5" w:rsidRPr="00BA18D5">
        <w:rPr>
          <w:rFonts w:eastAsia="SimSun"/>
          <w:vertAlign w:val="superscript"/>
        </w:rPr>
        <w:t>[19]</w:t>
      </w:r>
      <w:r w:rsidR="00BA18D5">
        <w:fldChar w:fldCharType="end"/>
      </w:r>
      <w:r w:rsidR="00BA18D5">
        <w:rPr>
          <w:rFonts w:hint="eastAsia"/>
        </w:rPr>
        <w:t>，</w:t>
      </w:r>
      <w:r>
        <w:rPr>
          <w:rFonts w:hint="eastAsia"/>
        </w:rPr>
        <w:t>引入粗糙壁修正参数来</w:t>
      </w:r>
      <w:r w:rsidR="000500F2">
        <w:rPr>
          <w:rFonts w:hint="eastAsia"/>
        </w:rPr>
        <w:t>构建模</w:t>
      </w:r>
      <w:r>
        <w:rPr>
          <w:rFonts w:hint="eastAsia"/>
        </w:rPr>
        <w:t>化模型</w:t>
      </w:r>
      <w:r w:rsidR="00BA18D5">
        <w:fldChar w:fldCharType="begin"/>
      </w:r>
      <w:r w:rsidR="00BA18D5">
        <w:instrText xml:space="preserve"> ADDIN ZOTERO_ITEM CSL_CITATION {"citationID":"PV9E02Lb","properties":{"formattedCitation":"\\super [20]\\nosupersub{}","plainCitation":"[20]","noteIndex":0},"citationItems":[{"id":577,"uris":["http://zotero.org/users/13872798/items/EWDMFPUR"],"itemData":{"id":577,"type":"article-journal","container-title":"Physics of Fluids","issue":"2","note":"publisher: AIP Publishing","title":"Integral wall model for large eddy simulations of wall-bounded turbulent flows","volume":"27","author":[{"family":"Yang","given":"Xiang IA"},{"family":"Sadique","given":"J"},{"family":"Mittal","given":"Rajat"},{"family":"Meneveau","given":"Charles"}],"issued":{"date-parts":[["2015"]]}}}],"schema":"https://github.com/citation-style-language/schema/raw/master/csl-citation.json"} </w:instrText>
      </w:r>
      <w:r w:rsidR="00BA18D5">
        <w:fldChar w:fldCharType="separate"/>
      </w:r>
      <w:r w:rsidR="00BA18D5" w:rsidRPr="00BA18D5">
        <w:rPr>
          <w:rFonts w:eastAsia="SimSun"/>
          <w:vertAlign w:val="superscript"/>
        </w:rPr>
        <w:t>[20]</w:t>
      </w:r>
      <w:r w:rsidR="00BA18D5">
        <w:fldChar w:fldCharType="end"/>
      </w:r>
      <w:r>
        <w:rPr>
          <w:rFonts w:hint="eastAsia"/>
        </w:rPr>
        <w:t>。</w:t>
      </w:r>
      <w:r w:rsidR="000B70E6">
        <w:rPr>
          <w:rFonts w:hint="eastAsia"/>
        </w:rPr>
        <w:t>与体积力方法所面临的问题类似，</w:t>
      </w:r>
      <w:r w:rsidR="00EA5574">
        <w:rPr>
          <w:rFonts w:hint="eastAsia"/>
        </w:rPr>
        <w:t>常规的</w:t>
      </w:r>
      <w:r w:rsidR="00146C4D">
        <w:rPr>
          <w:rFonts w:hint="eastAsia"/>
        </w:rPr>
        <w:t>WMLES</w:t>
      </w:r>
      <w:r w:rsidR="000B70E6">
        <w:rPr>
          <w:rFonts w:hint="eastAsia"/>
        </w:rPr>
        <w:t>方法</w:t>
      </w:r>
      <w:r w:rsidR="004A23F4">
        <w:rPr>
          <w:rFonts w:hint="eastAsia"/>
        </w:rPr>
        <w:t>难以形成统一的模型</w:t>
      </w:r>
      <w:r w:rsidR="00AE7608">
        <w:rPr>
          <w:rFonts w:hint="eastAsia"/>
        </w:rPr>
        <w:t>。此外，其</w:t>
      </w:r>
      <w:r w:rsidR="00201467">
        <w:rPr>
          <w:rFonts w:hint="eastAsia"/>
        </w:rPr>
        <w:t>对异质</w:t>
      </w:r>
      <w:r>
        <w:rPr>
          <w:rFonts w:hint="eastAsia"/>
        </w:rPr>
        <w:t>粗糙壁</w:t>
      </w:r>
      <w:r w:rsidR="00F902F0">
        <w:rPr>
          <w:rFonts w:hint="eastAsia"/>
        </w:rPr>
        <w:t>流动的模拟精度较低，尤其是在需要对非平衡效应快速响应的流动中误差较大</w:t>
      </w:r>
      <w:r>
        <w:fldChar w:fldCharType="begin"/>
      </w:r>
      <w:r w:rsidR="00BA18D5">
        <w:instrText xml:space="preserve"> ADDIN ZOTERO_ITEM CSL_CITATION {"citationID":"KzuHkd7m","properties":{"formattedCitation":"\\super [21]\\nosupersub{}","plainCitation":"[21]","noteIndex":0},"citationItems":[{"id":574,"uris":["http://zotero.org/users/13872798/items/F6GSMESC"],"itemData":{"id":574,"type":"article-journal","container-title":"Journal of Fluid Mechanics","note":"publisher: Cambridge University Press","page":"A16","title":"Wall-model response to departure from equilibrium in turbulent flows over rough surfaces","volume":"1023","author":[{"family":"Salomone","given":"Teresa"},{"family":"Meneveau","given":"Charles"},{"family":"De Stefano","given":"Giuliano"},{"family":"Piomelli","given":"Ugo"}],"issued":{"date-parts":[["2025"]]}}}],"schema":"https://github.com/citation-style-language/schema/raw/master/csl-citation.json"} </w:instrText>
      </w:r>
      <w:r>
        <w:fldChar w:fldCharType="separate"/>
      </w:r>
      <w:r w:rsidR="00BA18D5" w:rsidRPr="00BA18D5">
        <w:rPr>
          <w:rFonts w:eastAsia="SimSun"/>
          <w:vertAlign w:val="superscript"/>
        </w:rPr>
        <w:t>[21]</w:t>
      </w:r>
      <w:r>
        <w:fldChar w:fldCharType="end"/>
      </w:r>
      <w:r>
        <w:rPr>
          <w:rFonts w:hint="eastAsia"/>
        </w:rPr>
        <w:t>。</w:t>
      </w:r>
    </w:p>
    <w:p w14:paraId="63F064D1" w14:textId="5E7AC79A" w:rsidR="0091550F" w:rsidRPr="00E93B5B" w:rsidRDefault="00BA18D5" w:rsidP="00473B9C">
      <w:pPr>
        <w:pStyle w:val="section"/>
      </w:pPr>
      <w:r>
        <w:rPr>
          <w:rFonts w:hint="eastAsia"/>
        </w:rPr>
        <w:t>还有一类方法仅将粗糙壁的反馈作为边界条件输入计算域</w:t>
      </w:r>
      <w:r w:rsidR="00C3427F">
        <w:rPr>
          <w:rFonts w:hint="eastAsia"/>
        </w:rPr>
        <w:t>，典型如</w:t>
      </w:r>
      <w:r w:rsidR="0091550F" w:rsidRPr="009B52A6">
        <w:rPr>
          <w:rFonts w:hint="eastAsia"/>
        </w:rPr>
        <w:t>时域阻抗边界条件（</w:t>
      </w:r>
      <w:r w:rsidR="0091550F" w:rsidRPr="009B52A6">
        <w:rPr>
          <w:rFonts w:hint="eastAsia"/>
        </w:rPr>
        <w:t>TDIBC</w:t>
      </w:r>
      <w:r w:rsidR="0091550F" w:rsidRPr="009B52A6">
        <w:rPr>
          <w:rFonts w:hint="eastAsia"/>
        </w:rPr>
        <w:t>）</w:t>
      </w:r>
      <w:r w:rsidR="00C3427F">
        <w:rPr>
          <w:rFonts w:hint="eastAsia"/>
        </w:rPr>
        <w:t>。这类</w:t>
      </w:r>
      <w:r w:rsidR="0091550F" w:rsidRPr="009B52A6">
        <w:rPr>
          <w:rFonts w:hint="eastAsia"/>
        </w:rPr>
        <w:t>方法</w:t>
      </w:r>
      <w:r w:rsidR="00581A49">
        <w:rPr>
          <w:rFonts w:hint="eastAsia"/>
        </w:rPr>
        <w:t>通过在</w:t>
      </w:r>
      <w:r w:rsidR="0091550F" w:rsidRPr="009B52A6">
        <w:rPr>
          <w:rFonts w:hint="eastAsia"/>
        </w:rPr>
        <w:t>频域</w:t>
      </w:r>
      <w:r w:rsidR="00581A49">
        <w:rPr>
          <w:rFonts w:hint="eastAsia"/>
        </w:rPr>
        <w:t>构建壁面的实时反馈模型，即</w:t>
      </w:r>
      <w:r w:rsidR="0091550F" w:rsidRPr="009B52A6">
        <w:rPr>
          <w:rFonts w:hint="eastAsia"/>
        </w:rPr>
        <w:t>阻抗</w:t>
      </w:r>
      <w:r w:rsidR="0091550F" w:rsidRPr="009B52A6">
        <w:rPr>
          <w:rFonts w:hint="eastAsia"/>
        </w:rPr>
        <w:t> </w:t>
      </w:r>
      <m:oMath>
        <m:acc>
          <m:accPr>
            <m:ctrlPr>
              <w:rPr>
                <w:rFonts w:ascii="Cambria Math" w:hAnsi="Cambria Math" w:cs="XITS Math"/>
                <w:i/>
              </w:rPr>
            </m:ctrlPr>
          </m:accPr>
          <m:e>
            <m:r>
              <w:rPr>
                <w:rFonts w:ascii="Cambria Math" w:hAnsi="Cambria Math" w:cs="XITS Math"/>
              </w:rPr>
              <m:t>Z</m:t>
            </m:r>
            <m:ctrlPr>
              <w:rPr>
                <w:rFonts w:ascii="Cambria Math" w:hAnsi="Cambria Math"/>
                <w:i/>
              </w:rPr>
            </m:ctrlPr>
          </m:e>
        </m:acc>
      </m:oMath>
      <w:r w:rsidR="00581A49">
        <w:rPr>
          <w:rFonts w:hint="eastAsia"/>
        </w:rPr>
        <w:t>，将反馈信号转化为时域的边界条件</w:t>
      </w:r>
      <w:r w:rsidR="00D66E74">
        <w:rPr>
          <w:rFonts w:hint="eastAsia"/>
        </w:rPr>
        <w:t>输入</w:t>
      </w:r>
      <w:r w:rsidR="00C3427F">
        <w:rPr>
          <w:rFonts w:hint="eastAsia"/>
          <w:iCs/>
        </w:rPr>
        <w:t>，</w:t>
      </w:r>
      <w:r w:rsidR="0091550F" w:rsidRPr="009B52A6">
        <w:rPr>
          <w:rFonts w:hint="eastAsia"/>
          <w:iCs/>
        </w:rPr>
        <w:t>多用于层流研究。申请人</w:t>
      </w:r>
      <w:r w:rsidR="0091550F" w:rsidRPr="009B52A6">
        <w:rPr>
          <w:rFonts w:hint="eastAsia"/>
        </w:rPr>
        <w:t>将其拓展至</w:t>
      </w:r>
      <w:r w:rsidR="009C7CDA">
        <w:rPr>
          <w:rFonts w:hint="eastAsia"/>
        </w:rPr>
        <w:t>高</w:t>
      </w:r>
      <w:r w:rsidR="0091550F" w:rsidRPr="009B52A6">
        <w:rPr>
          <w:rFonts w:hint="eastAsia"/>
        </w:rPr>
        <w:t>速湍流领域</w:t>
      </w:r>
      <w:r w:rsidR="006D2F12" w:rsidRPr="009B52A6">
        <w:fldChar w:fldCharType="begin"/>
      </w:r>
      <w:r w:rsidR="006D2F12">
        <w:instrText xml:space="preserve"> ADDIN ZOTERO_ITEM CSL_CITATION {"citationID":"ar3qvnbttk","properties":{"formattedCitation":"\\super [22,23]\\nosupersub{}","plainCitation":"[22,23]","noteIndex":0},"citationItems":[{"id":510,"uris":["http://zotero.org/users/13872798/items/U7YA4HKA"],"itemData":{"id":510,"type":"article-journal","container-title":"Physical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6D2F12" w:rsidRPr="009B52A6">
        <w:fldChar w:fldCharType="separate"/>
      </w:r>
      <w:r w:rsidR="006D2F12" w:rsidRPr="00BA18D5">
        <w:rPr>
          <w:rFonts w:eastAsia="SimSun"/>
          <w:vertAlign w:val="superscript"/>
        </w:rPr>
        <w:t>[22,23]</w:t>
      </w:r>
      <w:r w:rsidR="006D2F12" w:rsidRPr="009B52A6">
        <w:fldChar w:fldCharType="end"/>
      </w:r>
      <w:r w:rsidR="0091550F" w:rsidRPr="009B52A6">
        <w:rPr>
          <w:rFonts w:hint="eastAsia"/>
        </w:rPr>
        <w:t>，并</w:t>
      </w:r>
      <w:r w:rsidR="0091550F" w:rsidRPr="009B52A6">
        <w:rPr>
          <w:rFonts w:hint="eastAsia"/>
          <w:iCs/>
        </w:rPr>
        <w:t>指出在湍流场中阻抗</w:t>
      </w:r>
      <m:oMath>
        <m:acc>
          <m:accPr>
            <m:ctrlPr>
              <w:rPr>
                <w:rFonts w:ascii="Cambria Math" w:hAnsi="Cambria Math" w:cs="XITS Math"/>
                <w:i/>
              </w:rPr>
            </m:ctrlPr>
          </m:accPr>
          <m:e>
            <m:r>
              <w:rPr>
                <w:rFonts w:ascii="Cambria Math" w:hAnsi="Cambria Math" w:cs="XITS Math"/>
              </w:rPr>
              <m:t>Z</m:t>
            </m:r>
            <m:ctrlPr>
              <w:rPr>
                <w:rFonts w:ascii="Cambria Math" w:hAnsi="Cambria Math"/>
                <w:i/>
              </w:rPr>
            </m:ctrlPr>
          </m:e>
        </m:acc>
      </m:oMath>
      <w:r w:rsidR="0091550F" w:rsidRPr="009B52A6">
        <w:rPr>
          <w:rFonts w:hint="eastAsia"/>
        </w:rPr>
        <w:t>应具有空间变化性</w:t>
      </w:r>
      <w:r w:rsidR="00473B9C">
        <w:rPr>
          <w:rFonts w:hint="eastAsia"/>
          <w:iCs/>
        </w:rPr>
        <w:t>。这使得其有望用于实际的高速粗糙壁湍流模拟中。与其余方法相比，</w:t>
      </w:r>
      <w:r w:rsidR="00473B9C">
        <w:rPr>
          <w:rFonts w:hint="eastAsia"/>
          <w:iCs/>
        </w:rPr>
        <w:t>TDIB</w:t>
      </w:r>
      <w:r w:rsidR="00A3660D">
        <w:rPr>
          <w:rFonts w:hint="eastAsia"/>
          <w:iCs/>
        </w:rPr>
        <w:t>C</w:t>
      </w:r>
      <w:r w:rsidR="00473B9C">
        <w:rPr>
          <w:rFonts w:hint="eastAsia"/>
          <w:iCs/>
        </w:rPr>
        <w:t>的优势在于无需对计算域进行分区处理，进一步简化计算。</w:t>
      </w:r>
      <w:r w:rsidR="00E93B5B">
        <w:rPr>
          <w:rFonts w:hint="eastAsia"/>
          <w:iCs/>
        </w:rPr>
        <w:t>但其</w:t>
      </w:r>
      <w:r w:rsidR="0091550F" w:rsidRPr="009B52A6">
        <w:rPr>
          <w:rFonts w:hint="eastAsia"/>
          <w:iCs/>
        </w:rPr>
        <w:t>难点</w:t>
      </w:r>
      <w:r w:rsidR="00E93B5B">
        <w:rPr>
          <w:rFonts w:hint="eastAsia"/>
          <w:iCs/>
        </w:rPr>
        <w:t>同样</w:t>
      </w:r>
      <w:r w:rsidR="002D5801">
        <w:rPr>
          <w:rFonts w:hint="eastAsia"/>
          <w:iCs/>
        </w:rPr>
        <w:t>是如何对</w:t>
      </w:r>
      <w:r w:rsidR="0091550F" w:rsidRPr="009B52A6">
        <w:rPr>
          <w:rFonts w:hint="eastAsia"/>
          <w:iCs/>
        </w:rPr>
        <w:t>不同壁面粗糙度和来流条件</w:t>
      </w:r>
      <w:r w:rsidR="00E93B5B">
        <w:rPr>
          <w:rFonts w:hint="eastAsia"/>
          <w:iCs/>
        </w:rPr>
        <w:t>构建普适的</w:t>
      </w:r>
      <w:r w:rsidR="0091550F" w:rsidRPr="009B52A6">
        <w:rPr>
          <w:rFonts w:hint="eastAsia"/>
          <w:iCs/>
        </w:rPr>
        <w:t>阻抗</w:t>
      </w:r>
      <m:oMath>
        <m:acc>
          <m:accPr>
            <m:ctrlPr>
              <w:rPr>
                <w:rFonts w:ascii="Cambria Math" w:hAnsi="Cambria Math" w:cs="XITS Math"/>
                <w:i/>
              </w:rPr>
            </m:ctrlPr>
          </m:accPr>
          <m:e>
            <m:r>
              <w:rPr>
                <w:rFonts w:ascii="Cambria Math" w:hAnsi="Cambria Math" w:cs="XITS Math"/>
              </w:rPr>
              <m:t>Z</m:t>
            </m:r>
          </m:e>
        </m:acc>
      </m:oMath>
      <w:r w:rsidR="00E93B5B">
        <w:rPr>
          <w:rFonts w:hint="eastAsia"/>
          <w:iCs/>
        </w:rPr>
        <w:t>。</w:t>
      </w:r>
    </w:p>
    <w:p w14:paraId="185889E2" w14:textId="4A193C18" w:rsidR="0091550F" w:rsidRPr="009B52A6" w:rsidRDefault="0091550F" w:rsidP="004275E7">
      <w:pPr>
        <w:pStyle w:val="section"/>
        <w:rPr>
          <w:szCs w:val="24"/>
        </w:rPr>
      </w:pPr>
      <w:r w:rsidRPr="009B52A6">
        <w:rPr>
          <w:rFonts w:hint="eastAsia"/>
        </w:rPr>
        <w:lastRenderedPageBreak/>
        <w:t>综合而言，模化方法相比于壁面解析法依然具有较高的发展潜力和应用价值，</w:t>
      </w:r>
      <w:r w:rsidR="002B326B" w:rsidRPr="009B52A6">
        <w:rPr>
          <w:rFonts w:hint="eastAsia"/>
        </w:rPr>
        <w:t>但其</w:t>
      </w:r>
      <w:r w:rsidR="00C37AED">
        <w:rPr>
          <w:rFonts w:hint="eastAsia"/>
        </w:rPr>
        <w:t>对异质粗糙壁</w:t>
      </w:r>
      <w:r w:rsidR="002B326B" w:rsidRPr="009B52A6">
        <w:rPr>
          <w:rFonts w:hint="eastAsia"/>
        </w:rPr>
        <w:t>的预测</w:t>
      </w:r>
      <w:r w:rsidRPr="009B52A6">
        <w:rPr>
          <w:rFonts w:hint="eastAsia"/>
        </w:rPr>
        <w:t>精度和</w:t>
      </w:r>
      <w:r w:rsidR="00A56464">
        <w:rPr>
          <w:rFonts w:hint="eastAsia"/>
        </w:rPr>
        <w:t>方法的</w:t>
      </w:r>
      <w:r w:rsidRPr="009B52A6">
        <w:rPr>
          <w:rFonts w:hint="eastAsia"/>
        </w:rPr>
        <w:t>泛化</w:t>
      </w:r>
      <w:r w:rsidR="005749DD">
        <w:rPr>
          <w:rFonts w:hint="eastAsia"/>
        </w:rPr>
        <w:t>能力</w:t>
      </w:r>
      <w:r w:rsidRPr="009B52A6">
        <w:rPr>
          <w:rFonts w:hint="eastAsia"/>
        </w:rPr>
        <w:t>亟需</w:t>
      </w:r>
      <w:r w:rsidR="002B326B" w:rsidRPr="009B52A6">
        <w:rPr>
          <w:rFonts w:hint="eastAsia"/>
        </w:rPr>
        <w:t>实现</w:t>
      </w:r>
      <w:r w:rsidRPr="009B52A6">
        <w:rPr>
          <w:rFonts w:hint="eastAsia"/>
        </w:rPr>
        <w:t>突破</w:t>
      </w:r>
      <w:r w:rsidR="00237797" w:rsidRPr="009B52A6">
        <w:rPr>
          <w:rFonts w:hint="eastAsia"/>
        </w:rPr>
        <w:t>，</w:t>
      </w:r>
      <w:r w:rsidRPr="009B52A6">
        <w:rPr>
          <w:rFonts w:hint="eastAsia"/>
        </w:rPr>
        <w:t>在高超声速流动</w:t>
      </w:r>
      <w:r w:rsidRPr="009B52A6">
        <w:rPr>
          <w:rFonts w:hint="eastAsia"/>
          <w:szCs w:val="24"/>
        </w:rPr>
        <w:t>中的有效应用较少</w:t>
      </w:r>
      <w:r w:rsidR="00607493" w:rsidRPr="009B52A6">
        <w:rPr>
          <w:rFonts w:hint="eastAsia"/>
        </w:rPr>
        <w:t>，</w:t>
      </w:r>
      <w:r w:rsidR="003132C2" w:rsidRPr="009B52A6">
        <w:rPr>
          <w:rFonts w:hint="eastAsia"/>
        </w:rPr>
        <w:t>需</w:t>
      </w:r>
      <w:r w:rsidR="00CF0522" w:rsidRPr="009B52A6">
        <w:rPr>
          <w:rFonts w:hint="eastAsia"/>
        </w:rPr>
        <w:t>进行</w:t>
      </w:r>
      <w:r w:rsidR="003132C2" w:rsidRPr="009B52A6">
        <w:rPr>
          <w:rFonts w:hint="eastAsia"/>
        </w:rPr>
        <w:t>系统性评估</w:t>
      </w:r>
      <w:r w:rsidRPr="009B52A6">
        <w:rPr>
          <w:rFonts w:hint="eastAsia"/>
          <w:szCs w:val="24"/>
        </w:rPr>
        <w:t>。</w:t>
      </w:r>
    </w:p>
    <w:p w14:paraId="17AE626B" w14:textId="77777777" w:rsidR="0091550F" w:rsidRPr="00CD17D4" w:rsidRDefault="0091550F" w:rsidP="004A5DD9">
      <w:pPr>
        <w:pStyle w:val="Subtitle"/>
      </w:pPr>
      <w:r w:rsidRPr="00CD17D4">
        <w:t>2.2</w:t>
      </w:r>
      <w:r w:rsidRPr="00CD17D4">
        <w:rPr>
          <w:rFonts w:hint="eastAsia"/>
        </w:rPr>
        <w:t>基于</w:t>
      </w:r>
      <w:r w:rsidRPr="00CD17D4">
        <w:rPr>
          <w:rFonts w:hint="eastAsia"/>
        </w:rPr>
        <w:t>AI</w:t>
      </w:r>
      <w:r w:rsidRPr="00CD17D4">
        <w:rPr>
          <w:rFonts w:hint="eastAsia"/>
        </w:rPr>
        <w:t>的粗糙壁模化方法</w:t>
      </w:r>
    </w:p>
    <w:p w14:paraId="18026902" w14:textId="37AAAAF0" w:rsidR="0091550F" w:rsidRPr="009B52A6" w:rsidRDefault="0091550F" w:rsidP="004275E7">
      <w:pPr>
        <w:pStyle w:val="section"/>
      </w:pPr>
      <w:r w:rsidRPr="009B52A6">
        <w:rPr>
          <w:rFonts w:hint="eastAsia"/>
        </w:rPr>
        <w:t>近年来试验和模拟数据的储量不断增加，利好发展迅速的</w:t>
      </w:r>
      <w:r w:rsidR="003E54E9" w:rsidRPr="009B52A6">
        <w:rPr>
          <w:rFonts w:hint="eastAsia"/>
        </w:rPr>
        <w:t>AI</w:t>
      </w:r>
      <w:r w:rsidRPr="009B52A6">
        <w:rPr>
          <w:rFonts w:hint="eastAsia"/>
        </w:rPr>
        <w:t>技术，</w:t>
      </w:r>
      <w:r w:rsidR="00BD77FA" w:rsidRPr="009B52A6">
        <w:rPr>
          <w:rFonts w:hint="eastAsia"/>
        </w:rPr>
        <w:t>这</w:t>
      </w:r>
      <w:r w:rsidRPr="009B52A6">
        <w:rPr>
          <w:rFonts w:hint="eastAsia"/>
        </w:rPr>
        <w:t>也为粗糙壁模化方法提供了新的技术途径</w:t>
      </w:r>
      <w:r w:rsidR="00BD77FA" w:rsidRPr="009B52A6">
        <w:rPr>
          <w:rFonts w:hint="eastAsia"/>
        </w:rPr>
        <w:t>，即从数据和理论中挖掘具有高度自适应性的模化模型。</w:t>
      </w:r>
      <w:r w:rsidR="00236CF5" w:rsidRPr="009B52A6">
        <w:rPr>
          <w:rFonts w:hint="eastAsia"/>
        </w:rPr>
        <w:t>已有</w:t>
      </w:r>
      <w:r w:rsidRPr="009B52A6">
        <w:rPr>
          <w:rFonts w:hint="eastAsia"/>
        </w:rPr>
        <w:t>研究采用神经网络和高斯过程回归等方法，基于直接数值模拟（</w:t>
      </w:r>
      <w:r w:rsidRPr="009B52A6">
        <w:t>DNS</w:t>
      </w:r>
      <w:r w:rsidRPr="009B52A6">
        <w:rPr>
          <w:rFonts w:hint="eastAsia"/>
        </w:rPr>
        <w:t>）和试验数据反推</w:t>
      </w:r>
      <w:r w:rsidR="00084582">
        <w:rPr>
          <w:rFonts w:hint="eastAsia"/>
        </w:rPr>
        <w:t>、</w:t>
      </w:r>
      <w:r w:rsidRPr="009B52A6">
        <w:rPr>
          <w:rFonts w:hint="eastAsia"/>
        </w:rPr>
        <w:t>构建等效砂砾高度</w:t>
      </w:r>
      <m:oMath>
        <m:sSub>
          <m:sSubPr>
            <m:ctrlPr>
              <w:rPr>
                <w:rFonts w:ascii="Cambria Math" w:hAnsi="Cambria Math" w:cs="XITS Math"/>
                <w:i/>
              </w:rPr>
            </m:ctrlPr>
          </m:sSubPr>
          <m:e>
            <m:r>
              <w:rPr>
                <w:rFonts w:ascii="Cambria Math" w:hAnsi="Cambria Math" w:cs="XITS Math"/>
              </w:rPr>
              <m:t>k</m:t>
            </m:r>
            <m:ctrlPr>
              <w:rPr>
                <w:rFonts w:ascii="Cambria Math" w:hAnsi="Cambria Math" w:cs="XITS Math" w:hint="eastAsia"/>
                <w:i/>
              </w:rPr>
            </m:ctrlPr>
          </m:e>
          <m:sub>
            <m:r>
              <w:rPr>
                <w:rFonts w:ascii="Cambria Math" w:hAnsi="Cambria Math" w:cs="XITS Math"/>
              </w:rPr>
              <m:t>s</m:t>
            </m:r>
          </m:sub>
        </m:sSub>
      </m:oMath>
      <w:r w:rsidRPr="009B52A6">
        <w:rPr>
          <w:rFonts w:hint="eastAsia"/>
        </w:rPr>
        <w:t>的预测模型</w:t>
      </w:r>
      <w:r w:rsidRPr="009B52A6">
        <w:fldChar w:fldCharType="begin"/>
      </w:r>
      <w:r w:rsidR="00BA18D5">
        <w:instrText xml:space="preserve"> ADDIN ZOTERO_ITEM CSL_CITATION {"citationID":"UnD011FW","properties":{"formattedCitation":"\\super [24,25]\\nosupersub{}","plainCitation":"[24,25]","noteIndex":0},"citationItems":[{"id":477,"uris":["http://zotero.org/users/13872798/items/JTGRC98W"],"itemData":{"id":477,"type":"article-journal","abstract":"Abstract\n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sidRPr="009B52A6">
        <w:fldChar w:fldCharType="separate"/>
      </w:r>
      <w:r w:rsidR="00BA18D5" w:rsidRPr="00BA18D5">
        <w:rPr>
          <w:rFonts w:eastAsia="SimSun"/>
          <w:vertAlign w:val="superscript"/>
        </w:rPr>
        <w:t>[24,25]</w:t>
      </w:r>
      <w:r w:rsidRPr="009B52A6">
        <w:fldChar w:fldCharType="end"/>
      </w:r>
      <w:r w:rsidRPr="009B52A6">
        <w:rPr>
          <w:rFonts w:hint="eastAsia"/>
        </w:rPr>
        <w:t>。这类模型可用于简化模拟方法中，如基于前馈控制神经网络生成的</w:t>
      </w:r>
      <m:oMath>
        <m:sSub>
          <m:sSubPr>
            <m:ctrlPr>
              <w:rPr>
                <w:rFonts w:ascii="Cambria Math" w:hAnsi="Cambria Math" w:cs="XITS Math"/>
                <w:i/>
              </w:rPr>
            </m:ctrlPr>
          </m:sSubPr>
          <m:e>
            <m:r>
              <w:rPr>
                <w:rFonts w:ascii="Cambria Math" w:hAnsi="Cambria Math" w:cs="XITS Math"/>
              </w:rPr>
              <m:t>k</m:t>
            </m:r>
            <m:ctrlPr>
              <w:rPr>
                <w:rFonts w:ascii="Cambria Math" w:hAnsi="Cambria Math" w:cs="XITS Math" w:hint="eastAsia"/>
                <w:i/>
              </w:rPr>
            </m:ctrlPr>
          </m:e>
          <m:sub>
            <m:r>
              <w:rPr>
                <w:rFonts w:ascii="Cambria Math" w:hAnsi="Cambria Math" w:cs="XITS Math"/>
              </w:rPr>
              <m:t>s</m:t>
            </m:r>
          </m:sub>
        </m:sSub>
      </m:oMath>
      <w:r w:rsidRPr="009B52A6">
        <w:rPr>
          <w:rFonts w:hint="eastAsia"/>
        </w:rPr>
        <w:t>模型所开展的壁模化大涡模拟研究</w:t>
      </w:r>
      <w:r w:rsidRPr="009B52A6">
        <w:fldChar w:fldCharType="begin"/>
      </w:r>
      <w:r w:rsidR="00BA18D5">
        <w:instrText xml:space="preserve"> ADDIN ZOTERO_ITEM CSL_CITATION {"citationID":"a2h0iopvktn","properties":{"formattedCitation":"\\super [26]\\nosupersub{}","plainCitation":"[26]","noteIndex":0},"citationItems":[{"id":277,"uris":["http://zotero.org/users/13872798/items/TH5FZKHD"],"itemData":{"id":277,"type":"article-journal","container-title":"Journal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sidRPr="009B52A6">
        <w:fldChar w:fldCharType="separate"/>
      </w:r>
      <w:r w:rsidR="00BA18D5" w:rsidRPr="00BA18D5">
        <w:rPr>
          <w:rFonts w:eastAsia="SimSun"/>
          <w:vertAlign w:val="superscript"/>
        </w:rPr>
        <w:t>[26]</w:t>
      </w:r>
      <w:r w:rsidRPr="009B52A6">
        <w:fldChar w:fldCharType="end"/>
      </w:r>
      <w:r w:rsidRPr="009B52A6">
        <w:rPr>
          <w:rFonts w:hint="eastAsia"/>
        </w:rPr>
        <w:t>。此类方法可有效预测多种流动演化规律，如粗糙壁的壁面率</w:t>
      </w:r>
      <w:r w:rsidRPr="009B52A6">
        <w:fldChar w:fldCharType="begin"/>
      </w:r>
      <w:r w:rsidR="00BA18D5">
        <w:instrText xml:space="preserve"> ADDIN ZOTERO_ITEM CSL_CITATION {"citationID":"JqIwmuyA","properties":{"formattedCitation":"\\super [27]\\nosupersub{}","plainCitation":"[27]","noteIndex":0},"citationItems":[{"id":272,"uris":["http://zotero.org/users/13872798/items/3QGGCGVW"],"itemData":{"id":272,"type":"article-journal","abstract":"Abstract\n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sidRPr="009B52A6">
        <w:fldChar w:fldCharType="separate"/>
      </w:r>
      <w:r w:rsidR="00BA18D5" w:rsidRPr="00BA18D5">
        <w:rPr>
          <w:rFonts w:eastAsia="SimSun"/>
          <w:vertAlign w:val="superscript"/>
        </w:rPr>
        <w:t>[27]</w:t>
      </w:r>
      <w:r w:rsidRPr="009B52A6">
        <w:fldChar w:fldCharType="end"/>
      </w:r>
      <w:r w:rsidRPr="009B52A6">
        <w:rPr>
          <w:rFonts w:hint="eastAsia"/>
        </w:rPr>
        <w:t>，涡轮叶片尾流的速度亏损</w:t>
      </w:r>
      <w:r w:rsidR="00022034">
        <w:rPr>
          <w:rFonts w:hint="eastAsia"/>
        </w:rPr>
        <w:t>律</w:t>
      </w:r>
      <w:r w:rsidRPr="009B52A6">
        <w:fldChar w:fldCharType="begin"/>
      </w:r>
      <w:r w:rsidR="00BA18D5">
        <w:instrText xml:space="preserve"> ADDIN ZOTERO_ITEM CSL_CITATION {"citationID":"1cKISWUy","properties":{"formattedCitation":"\\super [28]\\nosupersub{}","plainCitation":"[28]","noteIndex":0},"citationItems":[{"id":548,"uris":["http://zotero.org/users/13872798/items/BVB47AM9"],"itemData":{"id":548,"type":"article-journal","abstract":"We introduce a wall model for large-eddy simulation (WMLES) applicable to rough surfaces with Gaussian and non-Gaussian distributions for both the transitionally and fully rough regimes. The model is applicable to arbitrary complex geometries where roughness elements are assumed to be underresolved, i.e. subgrid-scale roughness. The wall model is implemented using a multi-hidden-layer feedforward neural network, with the mean geometric properties of the roughness topology and near-wall flow quantities serving as input. The optimal set of non-dimensional input features is identified using information theory, selecting variables that maximize information about the output while minimizing redundancy among inputs. The model also incorporates a confidence score based on Gaussian process modelling, enabling the detection of potentially low model performance for untrained rough surfaces. The model is trained using a direct numerical simulation (DNS) roughness database comprising approximately 200 cases. The roughness geometries for the database are selected from a large repository through active learning. This approach ensures that the rough surfaces incorporated into the database are the most informative, achieving higher model performance with fewer DNS cases compared with passive learning techniques. The performance of the model is evaluated both\n              apriori\n              and\n              aposteriori\n              in WMLES of turbulent channel flows with rough walls. Over 550 channel flow cases are considered, including untrained roughness geometries, roughness Reynolds numbers and grid resolutions for both transitionally and fully rough regimes. Our rough-wall model offers higher accuracy than existing models, generally predicting wall shear stress within an accuracy range of 1%–15 %. The performance of the model is also assessed on a high-pressure turbine blade with two different rough surfaces. We show that the new wall model predicts the skin friction and the mean velocity deficit induced by the rough surface on the blade within 1%–10 % accuracy except the region with transition or shock waves. This work extends the building-block flow wall model (BFWM) introduced by Lozano-Durán &amp; Bae (2023.\n              J. Fluid Mech.\n              963\n              , A35) for smooth walls, expanding the BFWM framework to account for rough-wall scenarios.","container-title":"Journal of Fluid Mechanics","DOI":"10.1017/jfm.2025.29","ISSN":"0022-1120, 1469-7645","journalAbbreviation":"J. Fluid Mech.","language":"en","page":"A17","source":"DOI.org (Crossref)","title":"Machine-learning wall-model large-eddy simulation accounting for isotropic roughness under local equilibrium","volume":"1007","author":[{"family":"Ma","given":"Rong"},{"family":"Lozano-Durán","given":"Adrián"}],"issued":{"date-parts":[["2025",3,25]]}}}],"schema":"https://github.com/citation-style-language/schema/raw/master/csl-citation.json"} </w:instrText>
      </w:r>
      <w:r w:rsidRPr="009B52A6">
        <w:fldChar w:fldCharType="separate"/>
      </w:r>
      <w:r w:rsidR="00BA18D5" w:rsidRPr="00BA18D5">
        <w:rPr>
          <w:rFonts w:eastAsia="SimSun"/>
          <w:vertAlign w:val="superscript"/>
        </w:rPr>
        <w:t>[28]</w:t>
      </w:r>
      <w:r w:rsidRPr="009B52A6">
        <w:fldChar w:fldCharType="end"/>
      </w:r>
      <w:r w:rsidRPr="009B52A6">
        <w:rPr>
          <w:rFonts w:hint="eastAsia"/>
        </w:rPr>
        <w:t>等，</w:t>
      </w:r>
      <w:r w:rsidRPr="00F9455B">
        <w:rPr>
          <w:rFonts w:hint="eastAsia"/>
          <w:b/>
          <w:bCs w:val="0"/>
        </w:rPr>
        <w:t>展现了基于</w:t>
      </w:r>
      <w:r w:rsidRPr="00F9455B">
        <w:rPr>
          <w:rFonts w:hint="eastAsia"/>
          <w:b/>
          <w:bCs w:val="0"/>
        </w:rPr>
        <w:t>AI</w:t>
      </w:r>
      <w:r w:rsidRPr="00F9455B">
        <w:rPr>
          <w:rFonts w:hint="eastAsia"/>
          <w:b/>
          <w:bCs w:val="0"/>
        </w:rPr>
        <w:t>方法的模化建模的可行性与发展潜力，</w:t>
      </w:r>
      <w:r w:rsidR="00CC7071" w:rsidRPr="00F9455B">
        <w:rPr>
          <w:rFonts w:hint="eastAsia"/>
          <w:b/>
          <w:bCs w:val="0"/>
        </w:rPr>
        <w:t>但对</w:t>
      </w:r>
      <w:r w:rsidR="007E2B59" w:rsidRPr="00F9455B">
        <w:rPr>
          <w:rFonts w:hint="eastAsia"/>
          <w:b/>
          <w:bCs w:val="0"/>
        </w:rPr>
        <w:t>异质粗糙壁</w:t>
      </w:r>
      <w:r w:rsidRPr="00F9455B">
        <w:rPr>
          <w:rFonts w:hint="eastAsia"/>
          <w:b/>
          <w:bCs w:val="0"/>
        </w:rPr>
        <w:t>流动的预测精度</w:t>
      </w:r>
      <w:r w:rsidR="00CC7071" w:rsidRPr="00F9455B">
        <w:rPr>
          <w:rFonts w:hint="eastAsia"/>
          <w:b/>
          <w:bCs w:val="0"/>
        </w:rPr>
        <w:t>较低</w:t>
      </w:r>
      <w:r w:rsidRPr="009B52A6">
        <w:rPr>
          <w:rFonts w:hint="eastAsia"/>
        </w:rPr>
        <w:t>。</w:t>
      </w:r>
    </w:p>
    <w:p w14:paraId="2F8325CE" w14:textId="5C966DC7" w:rsidR="0091550F" w:rsidRPr="009B52A6" w:rsidRDefault="0091550F" w:rsidP="004275E7">
      <w:pPr>
        <w:pStyle w:val="section"/>
        <w:rPr>
          <w:b/>
        </w:rPr>
      </w:pPr>
      <w:r w:rsidRPr="009B52A6">
        <w:rPr>
          <w:rFonts w:hint="eastAsia"/>
        </w:rPr>
        <w:t>从数据结构的角度，</w:t>
      </w:r>
      <w:r w:rsidR="00AF2093">
        <w:rPr>
          <w:rFonts w:hint="eastAsia"/>
        </w:rPr>
        <w:t>异</w:t>
      </w:r>
      <w:r w:rsidR="00AF2093" w:rsidRPr="006A7231">
        <w:rPr>
          <w:rFonts w:hint="eastAsia"/>
          <w:b/>
          <w:bCs w:val="0"/>
        </w:rPr>
        <w:t>质</w:t>
      </w:r>
      <w:r w:rsidR="00837E6F" w:rsidRPr="006A7231">
        <w:rPr>
          <w:rFonts w:hint="eastAsia"/>
          <w:b/>
          <w:bCs w:val="0"/>
        </w:rPr>
        <w:t>粗糙</w:t>
      </w:r>
      <w:r w:rsidRPr="006A7231">
        <w:rPr>
          <w:rFonts w:hint="eastAsia"/>
          <w:b/>
          <w:bCs w:val="0"/>
        </w:rPr>
        <w:t>壁面结构具有典型非欧式数据的特点：</w:t>
      </w:r>
      <w:r w:rsidRPr="009B52A6">
        <w:rPr>
          <w:rFonts w:hint="eastAsia"/>
          <w:b/>
        </w:rPr>
        <w:t>不具备平移不变性，将粗糙元或其形成的孔隙视为节点时，邻居节点的数量可能不同。</w:t>
      </w:r>
      <w:r w:rsidR="00BF2C55">
        <w:rPr>
          <w:rFonts w:hint="eastAsia"/>
          <w:b/>
        </w:rPr>
        <w:t>而</w:t>
      </w:r>
      <w:r w:rsidRPr="00157279">
        <w:rPr>
          <w:rFonts w:hint="eastAsia"/>
          <w:b/>
          <w:bCs w:val="0"/>
        </w:rPr>
        <w:t>图网络</w:t>
      </w:r>
      <w:r w:rsidR="002D25A6">
        <w:rPr>
          <w:rFonts w:hint="eastAsia"/>
          <w:b/>
          <w:bCs w:val="0"/>
        </w:rPr>
        <w:t>在处理</w:t>
      </w:r>
      <w:r w:rsidR="002D25A6">
        <w:rPr>
          <w:rFonts w:hint="eastAsia"/>
          <w:b/>
        </w:rPr>
        <w:t>此类数据</w:t>
      </w:r>
      <w:r w:rsidR="002D25A6">
        <w:rPr>
          <w:rFonts w:hint="eastAsia"/>
          <w:b/>
        </w:rPr>
        <w:t>时</w:t>
      </w:r>
      <w:r w:rsidR="008A6089">
        <w:rPr>
          <w:rFonts w:hint="eastAsia"/>
          <w:b/>
          <w:bCs w:val="0"/>
        </w:rPr>
        <w:t>相比其他神经网络</w:t>
      </w:r>
      <w:r w:rsidRPr="00157279">
        <w:rPr>
          <w:rFonts w:hint="eastAsia"/>
          <w:b/>
          <w:bCs w:val="0"/>
        </w:rPr>
        <w:t>优势</w:t>
      </w:r>
      <w:r w:rsidR="00D255B5">
        <w:rPr>
          <w:rFonts w:hint="eastAsia"/>
          <w:b/>
          <w:bCs w:val="0"/>
        </w:rPr>
        <w:t>明显</w:t>
      </w:r>
      <w:r w:rsidRPr="009B52A6">
        <w:rPr>
          <w:rFonts w:hint="eastAsia"/>
        </w:rPr>
        <w:fldChar w:fldCharType="begin"/>
      </w:r>
      <w:r w:rsidR="00DA76EF">
        <w:instrText xml:space="preserve"> ADDIN ZOTERO_ITEM CSL_CITATION {"citationID":"BNcMHED7","properties":{"formattedCitation":"\\super [9]\\nosupersub{}","plainCitation":"[9]","noteIndex":0},"citationItems":[{"id":546,"uris":["http://zotero.org/users/13872798/items/YZZ7YX4Y"],"itemData":{"id":546,"type":"article-journal","abstract":"Global medium-range weather forecasting is critical to decision-making across many social and economic domains. Traditional numerical weather prediction uses increased compute resources to improve forecast accuracy but does not directly use historical weather data to improve the underlying model. Here, we introduce GraphCast, a machine learning–based method trained directly from reanalysis data. It predicts hundreds of weather variables for the next 10 days at 0.25° resolution globally in under 1 minute. GraphCast significantly outperforms the most accurate operational deterministic systems on 90% of 1380 verification targets, and its forecasts support better severe event prediction, including tropical cyclone tracking, atmospheric rivers, and extreme temperatures. GraphCast is a key advance in accurate and efficient weather forecasting and helps realize the promise of machine learning for modeling complex dynamical systems.\n          , \n            Editor’s summary\n            \n              The numerical models used to predict weather are large, complex, and computationally demanding and do not learn from past weather patterns. Lam\n              et al\n              . introduced a machine learning–based method that has been trained directly from reanalysis data of past atmospheric conditions. In this way, the authors were able to quickly predict hundreds of weather variables globally up to 10 days in advance and at high resolution. Their predictions were more accurate than those of traditional weather models in 90% of tested cases and displayed better severe event prediction for tropical cyclones, atmospheric rivers, and extreme temperatures. —H. Jesse Smith\n            \n          , \n            Machine learning leads to better, faster, and cheaper weather forecasting.","container-title":"Science","DOI":"10.1126/science.adi2336","ISSN":"0036-8075, 1095-9203","issue":"6677","journalAbbreviation":"Science","language":"en","page":"1416-1421","source":"DOI.org (Crossref)","title":"Learning skillful medium-range global weather forecasting","volume":"382","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issued":{"date-parts":[["2023",12,22]]}}}],"schema":"https://github.com/citation-style-language/schema/raw/master/csl-citation.json"} </w:instrText>
      </w:r>
      <w:r w:rsidRPr="009B52A6">
        <w:fldChar w:fldCharType="separate"/>
      </w:r>
      <w:r w:rsidR="00DA76EF" w:rsidRPr="00DA76EF">
        <w:rPr>
          <w:rFonts w:eastAsia="SimSun"/>
          <w:vertAlign w:val="superscript"/>
        </w:rPr>
        <w:t>[9]</w:t>
      </w:r>
      <w:r w:rsidRPr="009B52A6">
        <w:fldChar w:fldCharType="end"/>
      </w:r>
      <w:r w:rsidRPr="009B52A6">
        <w:rPr>
          <w:rFonts w:hint="eastAsia"/>
        </w:rPr>
        <w:t>。</w:t>
      </w:r>
      <w:r w:rsidRPr="00887665">
        <w:rPr>
          <w:rFonts w:hint="eastAsia"/>
          <w:bCs w:val="0"/>
        </w:rPr>
        <w:t>目前暂未见将图网络与粗糙壁相结合的研究报道，但其在多孔介质领域中的应用已崭露头角</w:t>
      </w:r>
      <w:r w:rsidRPr="009B52A6">
        <w:rPr>
          <w:rFonts w:hint="eastAsia"/>
        </w:rPr>
        <w:t>。与传统模拟方法相比，利用图网络模拟各向异性空隙拓扑结构可实现岩石渗透率的快速预测，提速超过</w:t>
      </w:r>
      <w:r w:rsidRPr="009B52A6">
        <w:rPr>
          <w:rFonts w:hint="eastAsia"/>
        </w:rPr>
        <w:t>400</w:t>
      </w:r>
      <w:r w:rsidRPr="009B52A6">
        <w:rPr>
          <w:rFonts w:hint="eastAsia"/>
        </w:rPr>
        <w:t>倍，且计算效率和精度均优于常用的卷积神经网络（</w:t>
      </w:r>
      <w:r w:rsidRPr="009B52A6">
        <w:rPr>
          <w:rFonts w:hint="eastAsia"/>
        </w:rPr>
        <w:t>CNN</w:t>
      </w:r>
      <w:r w:rsidRPr="009B52A6">
        <w:rPr>
          <w:rFonts w:hint="eastAsia"/>
        </w:rPr>
        <w:t>）</w:t>
      </w:r>
      <w:r w:rsidRPr="009B52A6">
        <w:fldChar w:fldCharType="begin"/>
      </w:r>
      <w:r w:rsidR="00BA18D5">
        <w:instrText xml:space="preserve"> ADDIN ZOTERO_ITEM CSL_CITATION {"citationID":"d3CGn6ID","properties":{"formattedCitation":"\\super [29\\uc0\\u8211{}32]\\nosupersub{}","plainCitation":"[29–32]","noteIndex":0},"citationItems":[{"id":502,"uris":["http://zotero.org/users/13872798/items/XMU7YCHK"],"itemData":{"id":502,"type":"article-journal","abstract":"We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w:instrText>
      </w:r>
      <w:r w:rsidR="00BA18D5">
        <w:rPr>
          <w:rFonts w:hint="eastAsia"/>
        </w:rPr>
        <w:instrText>ﬁ</w:instrText>
      </w:r>
      <w:r w:rsidR="00BA18D5">
        <w:instrText xml:space="preserve">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id":556,"uris":["http://zotero.org/users/13872798/items/T6AWIB8M"],"itemData":{"id":556,"type":"article-journal","abstract":"Numerical modeling of flow dynamics with multiple fluid phases in subsurface fractured porous media is of great significance to numerous geoscience applications. Discrete fracture-matrix (DFM) approaches become popular for simulating fractured reservoirs in the last decade. Data-driven surrogate models can provide computationally efficient alternatives to high-fidelity numerical simulators. Although convolutional neural networks (CNNs) are effective at approximating the space-time solutions of multiphase flowing processes, it remains difficult for CNNs to operate upon DFMs with unstructured meshes. To tackle this challenge, we leverage graph neural networks (GNNs) for surrogate modeling of an embedded DFM model. The results of two-dimensional cases with complex fracture systems show that the learned surrogates precisely capture the effect of the variations in fracture connectivity and forecast dynamic pressure and saturation solutions with high accuracy. Furthermore, our GNN-based models exhibit promising generalizability to fracture networks with different geometries and numbers of fractures that are not encountered from the training dataset.","container-title":"Physics of Fluids","DOI":"10.1063/5.0189174","ISSN":"1070-6631, 1089-7666","issue":"2","language":"en","page":"023115","source":"DOI.org (Crossref)","title":"Simulating multiphase flow in fractured media with graph neural networks","volume":"36","author":[{"family":"Jiang","given":"Jiamin"}],"issued":{"date-parts":[["2024",2,1]]}}}],"schema":"https://github.com/citation-style-language/schema/raw/master/csl-citation.json"} </w:instrText>
      </w:r>
      <w:r w:rsidRPr="009B52A6">
        <w:fldChar w:fldCharType="separate"/>
      </w:r>
      <w:r w:rsidR="00BA18D5" w:rsidRPr="00BA18D5">
        <w:rPr>
          <w:rFonts w:eastAsia="SimSun"/>
          <w:vertAlign w:val="superscript"/>
        </w:rPr>
        <w:t>[29–32]</w:t>
      </w:r>
      <w:r w:rsidRPr="009B52A6">
        <w:fldChar w:fldCharType="end"/>
      </w:r>
      <w:r w:rsidRPr="009B52A6">
        <w:rPr>
          <w:rFonts w:hint="eastAsia"/>
        </w:rPr>
        <w:t>。</w:t>
      </w:r>
      <w:r w:rsidRPr="009B52A6">
        <w:rPr>
          <w:rFonts w:hint="eastAsia"/>
          <w:b/>
        </w:rPr>
        <w:t>这些研究突显了图网络在</w:t>
      </w:r>
      <w:r w:rsidR="004E7CEB">
        <w:rPr>
          <w:rFonts w:hint="eastAsia"/>
          <w:b/>
        </w:rPr>
        <w:t>不规则</w:t>
      </w:r>
      <w:r w:rsidRPr="009B52A6">
        <w:rPr>
          <w:rFonts w:hint="eastAsia"/>
          <w:b/>
        </w:rPr>
        <w:t>拓扑结构中的应用优势，粗糙壁和多孔介质相似的拓扑特征也为</w:t>
      </w:r>
      <w:r w:rsidR="00052B1A" w:rsidRPr="00052B1A">
        <w:rPr>
          <w:rFonts w:hint="eastAsia"/>
          <w:b/>
        </w:rPr>
        <w:t>异质</w:t>
      </w:r>
      <w:r w:rsidRPr="009B52A6">
        <w:rPr>
          <w:rFonts w:hint="eastAsia"/>
          <w:b/>
        </w:rPr>
        <w:t>粗糙壁流动模拟方法提供了潜在思路。</w:t>
      </w:r>
    </w:p>
    <w:p w14:paraId="554E0C87" w14:textId="632B7111" w:rsidR="0091550F" w:rsidRPr="009B52A6" w:rsidRDefault="0091550F" w:rsidP="004275E7">
      <w:pPr>
        <w:pStyle w:val="section"/>
      </w:pPr>
      <w:r w:rsidRPr="009B52A6">
        <w:rPr>
          <w:rFonts w:hint="eastAsia"/>
        </w:rPr>
        <w:t>如前所述，流动建模泛化能力受限同时制约了模拟方法和流体机理的发展。近年来发展迅速的生成式</w:t>
      </w:r>
      <w:r w:rsidRPr="009B52A6">
        <w:rPr>
          <w:rFonts w:hint="eastAsia"/>
        </w:rPr>
        <w:t>AI</w:t>
      </w:r>
      <w:r w:rsidRPr="009B52A6">
        <w:rPr>
          <w:rFonts w:hint="eastAsia"/>
        </w:rPr>
        <w:t>，如</w:t>
      </w:r>
      <w:r w:rsidRPr="009B52A6">
        <w:rPr>
          <w:rFonts w:hint="eastAsia"/>
        </w:rPr>
        <w:t>Transformer</w:t>
      </w:r>
      <w:r w:rsidRPr="009B52A6">
        <w:rPr>
          <w:rFonts w:hint="eastAsia"/>
        </w:rPr>
        <w:t>框架</w:t>
      </w:r>
      <w:r w:rsidRPr="009B52A6">
        <w:fldChar w:fldCharType="begin"/>
      </w:r>
      <w:r w:rsidR="00DA76EF">
        <w:instrText xml:space="preserve"> ADDIN ZOTERO_ITEM CSL_CITATION {"citationID":"GsVb3BFZ","properties":{"formattedCitation":"\\super [5]\\nosupersub{}","plainCitation":"[5]","noteIndex":0},"citationItems":[{"id":550,"uris":["http://zotero.org/users/13872798/items/8WEXFZHN"],"itemData":{"id":550,"type":"article-journal","container-title":"Advances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Pr="009B52A6">
        <w:fldChar w:fldCharType="separate"/>
      </w:r>
      <w:r w:rsidR="00DA76EF" w:rsidRPr="00DA76EF">
        <w:rPr>
          <w:rFonts w:eastAsia="SimSun"/>
          <w:vertAlign w:val="superscript"/>
        </w:rPr>
        <w:t>[5]</w:t>
      </w:r>
      <w:r w:rsidRPr="009B52A6">
        <w:fldChar w:fldCharType="end"/>
      </w:r>
      <w:r w:rsidRPr="009B52A6">
        <w:rPr>
          <w:rFonts w:hint="eastAsia"/>
        </w:rPr>
        <w:t>、扩散模型</w:t>
      </w:r>
      <w:r w:rsidRPr="009B52A6">
        <w:fldChar w:fldCharType="begin"/>
      </w:r>
      <w:r w:rsidR="00DA76EF">
        <w:instrText xml:space="preserve"> ADDIN ZOTERO_ITEM CSL_CITATION {"citationID":"bFVt8uVT","properties":{"formattedCitation":"\\super [6]\\nosupersub{}","plainCitation":"[6]","noteIndex":0},"citationItems":[{"id":551,"uris":["http://zotero.org/users/13872798/items/6HLBRZZG"],"itemData":{"id":551,"type":"article-journal","container-title":"Advances in neural information processing systems","page":"8780–8794","title":"Diffusion models beat gans on image synthesis","volume":"34","author":[{"family":"Dhariwal","given":"Prafulla"},{"family":"Nichol","given":"Alexander"}],"issued":{"date-parts":[["2021"]]}}}],"schema":"https://github.com/citation-style-language/schema/raw/master/csl-citation.json"} </w:instrText>
      </w:r>
      <w:r w:rsidRPr="009B52A6">
        <w:fldChar w:fldCharType="separate"/>
      </w:r>
      <w:r w:rsidR="00DA76EF" w:rsidRPr="00DA76EF">
        <w:rPr>
          <w:rFonts w:eastAsia="SimSun"/>
          <w:vertAlign w:val="superscript"/>
        </w:rPr>
        <w:t>[6]</w:t>
      </w:r>
      <w:r w:rsidRPr="009B52A6">
        <w:fldChar w:fldCharType="end"/>
      </w:r>
      <w:r w:rsidRPr="009B52A6">
        <w:rPr>
          <w:rFonts w:hint="eastAsia"/>
        </w:rPr>
        <w:t>等有望突破这一瓶颈。这些模型特有的注意力机制可</w:t>
      </w:r>
      <w:r w:rsidR="006F6186">
        <w:rPr>
          <w:rFonts w:hint="eastAsia"/>
        </w:rPr>
        <w:t>从数据中有效</w:t>
      </w:r>
      <w:r w:rsidRPr="009B52A6">
        <w:rPr>
          <w:rFonts w:hint="eastAsia"/>
        </w:rPr>
        <w:t>提取湍流场中的时空拟序结构特征，在流场预测与重构方面展现出了巨大潜力</w:t>
      </w:r>
      <w:r w:rsidRPr="009B52A6">
        <w:fldChar w:fldCharType="begin"/>
      </w:r>
      <w:r w:rsidR="00BA18D5">
        <w:instrText xml:space="preserve"> ADDIN ZOTERO_ITEM CSL_CITATION {"citationID":"7H7FuTzX","properties":{"unsorted":true,"formattedCitation":"\\super [33,34]\\nosupersub{}","plainCitation":"[33,34]","noteIndex":0},"citationItems":[{"id":555,"uris":["http://zotero.org/users/13872798/items/G2NPGZSD"],"itemData":{"id":555,"type":"article-journal","container-title":"arXiv preprint arXiv:2201.09113","title":"Predicting physics in mesh-reduced space with temporal attention","author":[{"family":"Han","given":"Xu"},{"family":"Gao","given":"Han"},{"family":"Pfaff","given":"Tobias"},{"family":"Wang","given":"Jian-Xun"},{"family":"Liu","given":"Li-Ping"}],"issued":{"date-parts":[["2022"]]}}},{"id":525,"uris":["http://zotero.org/users/13872798/items/U4IFH3IV"],"itemData":{"id":525,"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instrText>
      </w:r>
      <w:r w:rsidRPr="009B52A6">
        <w:fldChar w:fldCharType="separate"/>
      </w:r>
      <w:r w:rsidR="00BA18D5" w:rsidRPr="00BA18D5">
        <w:rPr>
          <w:rFonts w:eastAsia="SimSun"/>
          <w:vertAlign w:val="superscript"/>
        </w:rPr>
        <w:t>[33,34]</w:t>
      </w:r>
      <w:r w:rsidRPr="009B52A6">
        <w:fldChar w:fldCharType="end"/>
      </w:r>
      <w:r w:rsidRPr="009B52A6">
        <w:rPr>
          <w:rFonts w:hint="eastAsia"/>
        </w:rPr>
        <w:t>。</w:t>
      </w:r>
      <w:r w:rsidRPr="009B52A6">
        <w:rPr>
          <w:rFonts w:hint="eastAsia"/>
          <w:b/>
        </w:rPr>
        <w:t>生成式</w:t>
      </w:r>
      <w:r w:rsidRPr="009B52A6">
        <w:rPr>
          <w:rFonts w:hint="eastAsia"/>
          <w:b/>
        </w:rPr>
        <w:t>AI</w:t>
      </w:r>
      <w:r w:rsidRPr="009B52A6">
        <w:rPr>
          <w:rFonts w:hint="eastAsia"/>
          <w:b/>
        </w:rPr>
        <w:t>在高维参数空间下的信息浓缩能力</w:t>
      </w:r>
      <w:r w:rsidR="000E4193" w:rsidRPr="009B52A6">
        <w:rPr>
          <w:rFonts w:hint="eastAsia"/>
          <w:b/>
        </w:rPr>
        <w:t>和</w:t>
      </w:r>
      <w:r w:rsidRPr="009B52A6">
        <w:rPr>
          <w:rFonts w:hint="eastAsia"/>
          <w:b/>
        </w:rPr>
        <w:t>特征提取、解耦与泛化能力，有望</w:t>
      </w:r>
      <w:r w:rsidR="00AD5301" w:rsidRPr="009B52A6">
        <w:rPr>
          <w:rFonts w:hint="eastAsia"/>
          <w:b/>
        </w:rPr>
        <w:t>改善</w:t>
      </w:r>
      <w:r w:rsidRPr="009B52A6">
        <w:rPr>
          <w:rFonts w:hint="eastAsia"/>
          <w:b/>
        </w:rPr>
        <w:t>现有基于</w:t>
      </w:r>
      <w:r w:rsidRPr="009B52A6">
        <w:rPr>
          <w:rFonts w:hint="eastAsia"/>
          <w:b/>
        </w:rPr>
        <w:t>AI</w:t>
      </w:r>
      <w:r w:rsidRPr="009B52A6">
        <w:rPr>
          <w:rFonts w:hint="eastAsia"/>
          <w:b/>
        </w:rPr>
        <w:t>的模化模型在</w:t>
      </w:r>
      <w:r w:rsidR="002E1006" w:rsidRPr="002E1006">
        <w:rPr>
          <w:rFonts w:hint="eastAsia"/>
          <w:b/>
        </w:rPr>
        <w:t>异质</w:t>
      </w:r>
      <w:r w:rsidR="00237A26" w:rsidRPr="009B52A6">
        <w:rPr>
          <w:rFonts w:hint="eastAsia"/>
          <w:b/>
        </w:rPr>
        <w:t>粗糙壁流动中</w:t>
      </w:r>
      <w:r w:rsidRPr="009B52A6">
        <w:rPr>
          <w:rFonts w:hint="eastAsia"/>
          <w:b/>
        </w:rPr>
        <w:t>精度与泛化能力方面的</w:t>
      </w:r>
      <w:r w:rsidR="00AD5301" w:rsidRPr="009B52A6">
        <w:rPr>
          <w:rFonts w:hint="eastAsia"/>
          <w:b/>
        </w:rPr>
        <w:t>缺陷</w:t>
      </w:r>
      <w:r w:rsidRPr="009B52A6">
        <w:rPr>
          <w:rFonts w:hint="eastAsia"/>
          <w:b/>
        </w:rPr>
        <w:t>。</w:t>
      </w:r>
    </w:p>
    <w:p w14:paraId="579164DD" w14:textId="05249C5E" w:rsidR="001905DF" w:rsidRPr="001905DF" w:rsidRDefault="0091550F" w:rsidP="00DD2685">
      <w:pPr>
        <w:pStyle w:val="Subtitle"/>
      </w:pPr>
      <w:r w:rsidRPr="00500C5C">
        <w:t>2.</w:t>
      </w:r>
      <w:r w:rsidR="00095F02" w:rsidRPr="00500C5C">
        <w:t>3</w:t>
      </w:r>
      <w:r w:rsidRPr="00500C5C">
        <w:t xml:space="preserve"> </w:t>
      </w:r>
      <w:r w:rsidRPr="009B52A6">
        <w:rPr>
          <w:rFonts w:hint="eastAsia"/>
        </w:rPr>
        <w:t>高超声速粗糙壁湍流</w:t>
      </w:r>
    </w:p>
    <w:p w14:paraId="2E495213" w14:textId="4817FA71" w:rsidR="001905DF" w:rsidRDefault="000C28E7" w:rsidP="004275E7">
      <w:pPr>
        <w:pStyle w:val="section"/>
      </w:pPr>
      <w:r>
        <w:rPr>
          <w:rFonts w:hint="eastAsia"/>
        </w:rPr>
        <w:t>早期的粗糙壁湍流研究多聚焦低速不可压流动，</w:t>
      </w:r>
      <w:r w:rsidR="001905DF">
        <w:rPr>
          <w:rFonts w:hint="eastAsia"/>
        </w:rPr>
        <w:t>旨在探究不同粗糙元类型对边界层内、外区的影响。粗糙元尺寸和排列方式不同，其引发的</w:t>
      </w:r>
      <w:r w:rsidR="001905DF" w:rsidRPr="00563DBF">
        <w:rPr>
          <w:rFonts w:hint="eastAsia"/>
        </w:rPr>
        <w:t>局部流动对湍流拟序结构和主流的影响程度也呈显著差异。</w:t>
      </w:r>
      <w:r w:rsidR="001905DF" w:rsidRPr="00563DBF">
        <w:rPr>
          <w:rFonts w:hint="eastAsia"/>
        </w:rPr>
        <w:t>P</w:t>
      </w:r>
      <w:r w:rsidR="001905DF" w:rsidRPr="00563DBF">
        <w:t>erry</w:t>
      </w:r>
      <w:r w:rsidR="001905DF" w:rsidRPr="00563DBF">
        <w:rPr>
          <w:rFonts w:hint="eastAsia"/>
        </w:rPr>
        <w:t>等人</w:t>
      </w:r>
      <w:r w:rsidR="001905DF" w:rsidRPr="00563DBF">
        <w:rPr>
          <w:rFonts w:hint="eastAsia"/>
        </w:rPr>
        <w:fldChar w:fldCharType="begin"/>
      </w:r>
      <w:r w:rsidR="00BA18D5">
        <w:instrText xml:space="preserve"> ADDIN ZOTERO_ITEM CSL_CITATION {"citationID":"HDDZxEOI","properties":{"formattedCitation":"\\super [35]\\nosupersub{}","plainCitation":"[35]","noteIndex":0},"citationItems":[{"id":297,"uris":["http://zotero.org/users/13872798/items/8JZXPPIS"],"itemData":{"id":297,"type":"article-journal","container-title":"Journal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1905DF" w:rsidRPr="00563DBF">
        <w:rPr>
          <w:rFonts w:hint="eastAsia"/>
        </w:rPr>
        <w:fldChar w:fldCharType="separate"/>
      </w:r>
      <w:r w:rsidR="00BA18D5" w:rsidRPr="00BA18D5">
        <w:rPr>
          <w:rFonts w:eastAsia="SimSun"/>
          <w:vertAlign w:val="superscript"/>
        </w:rPr>
        <w:t>[35]</w:t>
      </w:r>
      <w:r w:rsidR="001905DF" w:rsidRPr="00563DBF">
        <w:rPr>
          <w:rFonts w:hint="eastAsia"/>
        </w:rPr>
        <w:fldChar w:fldCharType="end"/>
      </w:r>
      <w:r w:rsidR="001905DF" w:rsidRPr="00563DBF">
        <w:rPr>
          <w:rFonts w:hint="eastAsia"/>
        </w:rPr>
        <w:t>和</w:t>
      </w:r>
      <w:r w:rsidR="001905DF" w:rsidRPr="00563DBF">
        <w:t>Coleman</w:t>
      </w:r>
      <w:r w:rsidR="001905DF" w:rsidRPr="00563DBF">
        <w:rPr>
          <w:rFonts w:hint="eastAsia"/>
        </w:rPr>
        <w:fldChar w:fldCharType="begin"/>
      </w:r>
      <w:r w:rsidR="00BA18D5">
        <w:instrText xml:space="preserve"> ADDIN ZOTERO_ITEM CSL_CITATION {"citationID":"Qp1DLrqc","properties":{"formattedCitation":"\\super [36]\\nosupersub{}","plainCitation":"[36]","noteIndex":0},"citationItems":[{"id":299,"uris":["http://zotero.org/users/13872798/items/K3V4AFFN"],"itemData":{"id":299,"type":"article-journal","abstract":"A series of experiments was undertaken to assess fully rough turbulent subcritical </w:instrText>
      </w:r>
      <w:r w:rsidR="00BA18D5">
        <w:rPr>
          <w:rFonts w:hint="eastAsia"/>
        </w:rPr>
        <w:instrText>ﬂ</w:instrText>
      </w:r>
      <w:r w:rsidR="00BA18D5">
        <w:instrText>ow over two-dimensional transverse repeated-rib roughness of varying spacing ␭ / h = 1 – 16 ͑roughness spacing/height ratio͒, with h / H = 0.09 ͑roughness height/</w:instrText>
      </w:r>
      <w:r w:rsidR="00BA18D5">
        <w:rPr>
          <w:rFonts w:hint="eastAsia"/>
        </w:rPr>
        <w:instrText>ﬂ</w:instrText>
      </w:r>
      <w:r w:rsidR="00BA18D5">
        <w:instrText>ow depth͒. Each of the 11 experiments involved centerline measurements of three-dimensional velocity vectors, water surface pro</w:instrText>
      </w:r>
      <w:r w:rsidR="00BA18D5">
        <w:rPr>
          <w:rFonts w:hint="eastAsia"/>
        </w:rPr>
        <w:instrText>ﬁ</w:instrText>
      </w:r>
      <w:r w:rsidR="00BA18D5">
        <w:instrText xml:space="preserve">les, and bed pressures and forces. The structure of </w:instrText>
      </w:r>
      <w:r w:rsidR="00BA18D5">
        <w:rPr>
          <w:rFonts w:hint="eastAsia"/>
        </w:rPr>
        <w:instrText>ﬂ</w:instrText>
      </w:r>
      <w:r w:rsidR="00BA18D5">
        <w:instrText>ow over rib roughness consists of a pair of principal vortices of opposite sign set up by the ribs. These vortices are superimposed on an overall double- ͑time and space͒-averaged velocity pro</w:instrText>
      </w:r>
      <w:r w:rsidR="00BA18D5">
        <w:rPr>
          <w:rFonts w:hint="eastAsia"/>
        </w:rPr>
        <w:instrText>ﬁ</w:instrText>
      </w:r>
      <w:r w:rsidR="00BA18D5">
        <w:instrText>le that is ͑quasi-͒ logarithmic above roughness tops, and that below roughness tops changes with increasing rib spacing from exponential ͑␭ / h Ͻ 10͒ to linear ͑␭ / h Ն 10͒ to logarithmic ͑␭ / h 10͒. The measured double-averaged velocity pro</w:instrText>
      </w:r>
      <w:r w:rsidR="00BA18D5">
        <w:rPr>
          <w:rFonts w:hint="eastAsia"/>
        </w:rPr>
        <w:instrText>ﬁ</w:instrText>
      </w:r>
      <w:r w:rsidR="00BA18D5">
        <w:instrText>les are parameterized herein, and double-averaged Reynolds and form-induced stress pro</w:instrText>
      </w:r>
      <w:r w:rsidR="00BA18D5">
        <w:rPr>
          <w:rFonts w:hint="eastAsia"/>
        </w:rPr>
        <w:instrText>ﬁ</w:instrText>
      </w:r>
      <w:r w:rsidR="00BA18D5">
        <w:instrText>les and trends are also identi</w:instrText>
      </w:r>
      <w:r w:rsidR="00BA18D5">
        <w:rPr>
          <w:rFonts w:hint="eastAsia"/>
        </w:rPr>
        <w:instrText>ﬁ</w:instrText>
      </w:r>
      <w:r w:rsidR="00BA18D5">
        <w:instrText xml:space="preserve">ed. Maximum drag due to wall roughness is found to occur for ␭ / h Ϸ 8. The experimentally determined momentum balance, including effects of secondary currents and </w:instrText>
      </w:r>
      <w:r w:rsidR="00BA18D5">
        <w:rPr>
          <w:rFonts w:hint="eastAsia"/>
        </w:rPr>
        <w:instrText>ﬂ</w:instrText>
      </w:r>
      <w:r w:rsidR="00BA18D5">
        <w:instrText xml:space="preserve">ow acceleration, is found to agree well with theoretical expectations. It is shown that the knowledge of the effects of form-induced stresses, secondary currents, and </w:instrText>
      </w:r>
      <w:r w:rsidR="00BA18D5">
        <w:rPr>
          <w:rFonts w:hint="eastAsia"/>
        </w:rPr>
        <w:instrText>ﬂ</w:instrText>
      </w:r>
      <w:r w:rsidR="00BA18D5">
        <w:instrText xml:space="preserve">ow nonuniformity may be particularly important for describing and modeling </w:instrText>
      </w:r>
      <w:r w:rsidR="00BA18D5">
        <w:rPr>
          <w:rFonts w:hint="eastAsia"/>
        </w:rPr>
        <w:instrText>ﬂ</w:instrText>
      </w:r>
      <w:r w:rsidR="00BA18D5">
        <w:instrText xml:space="preserve">ows over roughness elements.","container-title":"Journal of Engineering Mechanics","DOI":"10.1061/(ASCE)0733-9399(2007)133:2(194)","ISSN":"0733-9399,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1905DF" w:rsidRPr="00563DBF">
        <w:rPr>
          <w:rFonts w:hint="eastAsia"/>
        </w:rPr>
        <w:fldChar w:fldCharType="separate"/>
      </w:r>
      <w:r w:rsidR="00BA18D5" w:rsidRPr="00BA18D5">
        <w:rPr>
          <w:rFonts w:eastAsia="SimSun"/>
          <w:vertAlign w:val="superscript"/>
        </w:rPr>
        <w:t>[36]</w:t>
      </w:r>
      <w:r w:rsidR="001905DF" w:rsidRPr="00563DBF">
        <w:rPr>
          <w:rFonts w:hint="eastAsia"/>
        </w:rPr>
        <w:fldChar w:fldCharType="end"/>
      </w:r>
      <w:r w:rsidR="001905DF" w:rsidRPr="00563DBF">
        <w:rPr>
          <w:rFonts w:hint="eastAsia"/>
        </w:rPr>
        <w:t>等人</w:t>
      </w:r>
      <w:r w:rsidR="001905DF">
        <w:rPr>
          <w:rFonts w:hint="eastAsia"/>
        </w:rPr>
        <w:t>依据粗糙元之间的二次流特征</w:t>
      </w:r>
      <w:r w:rsidR="00DC5224">
        <w:rPr>
          <w:rFonts w:hint="eastAsia"/>
        </w:rPr>
        <w:t>、对外区的影响纵深等要素</w:t>
      </w:r>
      <w:r w:rsidR="0002096C">
        <w:rPr>
          <w:rFonts w:hint="eastAsia"/>
        </w:rPr>
        <w:t>将</w:t>
      </w:r>
      <w:r w:rsidR="001905DF">
        <w:rPr>
          <w:rFonts w:hint="eastAsia"/>
        </w:rPr>
        <w:t>粗糙元进行了较为清</w:t>
      </w:r>
      <w:r w:rsidR="001905DF">
        <w:rPr>
          <w:rFonts w:hint="eastAsia"/>
        </w:rPr>
        <w:lastRenderedPageBreak/>
        <w:t>晰的分类，</w:t>
      </w:r>
      <w:r w:rsidR="00DC5224">
        <w:rPr>
          <w:rFonts w:hint="eastAsia"/>
        </w:rPr>
        <w:t>但</w:t>
      </w:r>
      <w:r w:rsidR="0081652F">
        <w:rPr>
          <w:rFonts w:hint="eastAsia"/>
        </w:rPr>
        <w:t>理论</w:t>
      </w:r>
      <w:r w:rsidR="00314A39">
        <w:rPr>
          <w:rFonts w:hint="eastAsia"/>
        </w:rPr>
        <w:t>模型</w:t>
      </w:r>
      <w:r w:rsidR="0002096C">
        <w:rPr>
          <w:rFonts w:hint="eastAsia"/>
        </w:rPr>
        <w:t>仍存在</w:t>
      </w:r>
      <w:r w:rsidR="001905DF" w:rsidRPr="00563DBF">
        <w:rPr>
          <w:rFonts w:hint="eastAsia"/>
        </w:rPr>
        <w:t>冲突</w:t>
      </w:r>
      <w:r w:rsidR="0002096C">
        <w:rPr>
          <w:rFonts w:hint="eastAsia"/>
        </w:rPr>
        <w:t>与模糊</w:t>
      </w:r>
      <w:r w:rsidR="001905DF" w:rsidRPr="00563DBF">
        <w:rPr>
          <w:rFonts w:hint="eastAsia"/>
        </w:rPr>
        <w:t>之处</w:t>
      </w:r>
      <w:r w:rsidR="001905DF" w:rsidRPr="00563DBF">
        <w:rPr>
          <w:rFonts w:hint="eastAsia"/>
        </w:rPr>
        <w:fldChar w:fldCharType="begin"/>
      </w:r>
      <w:r w:rsidR="00BA18D5">
        <w:instrText xml:space="preserve"> ADDIN ZOTERO_ITEM CSL_CITATION {"citationID":"avknv1su1v","properties":{"formattedCitation":"\\super [3,37]\\nosupersub{}","plainCitation":"[3,37]","noteIndex":0},"citationItems":[{"id":434,"uris":["http://zotero.org/users/13872798/items/BH4YEPXQ"],"itemData":{"id":434,"type":"article-journal","abstract":"▪ Abstract We review the experimental evidence on turbulent flows over rough walls. Two parameters are important: the roughness Reynolds number [Formula: see text], which measures the effect of the roughness on the buffer layer, and the ratio of the boundary layer thickness to the roughness height, which determines whether a logarithmic layer survives. The behavior of transitionally rough surfaces with low [Formula: see text] depends a lot on their geometry. Riblets and other drag-reducing cases belong to this regime. In flows with δ/k </w:instrText>
      </w:r>
      <w:r w:rsidR="00BA18D5">
        <w:rPr>
          <w:rFonts w:ascii="Cambria Math" w:hAnsi="Cambria Math" w:cs="Cambria Math"/>
        </w:rPr>
        <w:instrText>≲</w:instrText>
      </w:r>
      <w:r w:rsidR="00BA18D5">
        <w:instrText xml:space="preserve"> 50, the effect of the roughness extends across the boundary layer, and is also variable. There is little left of the original wall-flow dynamics in these flows, which can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style=\"font-variant","volume":"36","author":[{"family":"Jiménez","given":"Javier"}],"issued":{"date-parts":[["2004",1,21]]}}},{"id":276,"uris":["http://zotero.org/users/13872798/items/QRCBG4HE"],"itemData":{"id":276,"type":"article-journal","abstract":"Surface roughness can signi</w:instrText>
      </w:r>
      <w:r w:rsidR="00BA18D5">
        <w:rPr>
          <w:rFonts w:hint="eastAsia"/>
        </w:rPr>
        <w:instrText>ﬁ</w:instrText>
      </w:r>
      <w:r w:rsidR="00BA18D5">
        <w:instrText>cantly in</w:instrText>
      </w:r>
      <w:r w:rsidR="00BA18D5">
        <w:rPr>
          <w:rFonts w:hint="eastAsia"/>
        </w:rPr>
        <w:instrText>ﬂ</w:instrText>
      </w:r>
      <w:r w:rsidR="00BA18D5">
        <w:instrText xml:space="preserve">uence the </w:instrText>
      </w:r>
      <w:r w:rsidR="00BA18D5">
        <w:rPr>
          <w:rFonts w:hint="eastAsia"/>
        </w:rPr>
        <w:instrText>ﬂ</w:instrText>
      </w:r>
      <w:r w:rsidR="00BA18D5">
        <w:instrText xml:space="preserve">uid dynamics and heat transfer in convective </w:instrText>
      </w:r>
      <w:r w:rsidR="00BA18D5">
        <w:rPr>
          <w:rFonts w:hint="eastAsia"/>
        </w:rPr>
        <w:instrText>ﬂ</w:instrText>
      </w:r>
      <w:r w:rsidR="00BA18D5">
        <w:instrText>ows by inducing perturbations in the velocity pro</w:instrText>
      </w:r>
      <w:r w:rsidR="00BA18D5">
        <w:rPr>
          <w:rFonts w:hint="eastAsia"/>
        </w:rPr>
        <w:instrText>ﬁ</w:instrText>
      </w:r>
      <w:r w:rsidR="00BA18D5">
        <w:instrText xml:space="preserve">le which affect surface drag, turbulent mixing and heat transfer. While surface roughness can often negatively affect the performance of systems, it can also lead to performance improvements, such as in convective </w:instrText>
      </w:r>
      <w:r w:rsidR="00BA18D5">
        <w:rPr>
          <w:rFonts w:hint="eastAsia"/>
        </w:rPr>
        <w:instrText>ﬂ</w:instrText>
      </w:r>
      <w:r w:rsidR="00BA18D5">
        <w:instrText xml:space="preserve">ows where roughness elements have been shown to enhance heat transfer. Turbulent </w:instrText>
      </w:r>
      <w:r w:rsidR="00BA18D5">
        <w:rPr>
          <w:rFonts w:hint="eastAsia"/>
        </w:rPr>
        <w:instrText>ﬂ</w:instrText>
      </w:r>
      <w:r w:rsidR="00BA18D5">
        <w:instrText>ows over rough surfaces have been studied for about a century leading to signi</w:instrText>
      </w:r>
      <w:r w:rsidR="00BA18D5">
        <w:rPr>
          <w:rFonts w:hint="eastAsia"/>
        </w:rPr>
        <w:instrText>ﬁ</w:instrText>
      </w:r>
      <w:r w:rsidR="00BA18D5">
        <w:instrText xml:space="preserve">cant developments in this </w:instrText>
      </w:r>
      <w:r w:rsidR="00BA18D5">
        <w:rPr>
          <w:rFonts w:hint="eastAsia"/>
        </w:rPr>
        <w:instrText>ﬁ</w:instrText>
      </w:r>
      <w:r w:rsidR="00BA18D5">
        <w:instrText>eld. Direct Numerical Simulation (DNS) has made signi</w:instrText>
      </w:r>
      <w:r w:rsidR="00BA18D5">
        <w:rPr>
          <w:rFonts w:hint="eastAsia"/>
        </w:rPr>
        <w:instrText>ﬁ</w:instrText>
      </w:r>
      <w:r w:rsidR="00BA18D5">
        <w:instrText xml:space="preserve">cant contributions to the knowledge of turbulent </w:instrText>
      </w:r>
      <w:r w:rsidR="00BA18D5">
        <w:rPr>
          <w:rFonts w:hint="eastAsia"/>
        </w:rPr>
        <w:instrText>ﬂ</w:instrText>
      </w:r>
      <w:r w:rsidR="00BA18D5">
        <w:instrText xml:space="preserve">ows over rough surfaces as well as evaluation of the developed theories. Moreover, the turbulent closures model has seen wide use for simulation of rough-wall turbulent </w:instrText>
      </w:r>
      <w:r w:rsidR="00BA18D5">
        <w:rPr>
          <w:rFonts w:hint="eastAsia"/>
        </w:rPr>
        <w:instrText>ﬂ</w:instrText>
      </w:r>
      <w:r w:rsidR="00BA18D5">
        <w:instrText xml:space="preserve">ows in practical applications where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905DF" w:rsidRPr="00563DBF">
        <w:rPr>
          <w:rFonts w:hint="eastAsia"/>
        </w:rPr>
        <w:fldChar w:fldCharType="separate"/>
      </w:r>
      <w:r w:rsidR="00BA18D5" w:rsidRPr="00BA18D5">
        <w:rPr>
          <w:rFonts w:eastAsia="SimSun"/>
          <w:vertAlign w:val="superscript"/>
        </w:rPr>
        <w:t>[3,37]</w:t>
      </w:r>
      <w:r w:rsidR="001905DF" w:rsidRPr="00563DBF">
        <w:rPr>
          <w:rFonts w:hint="eastAsia"/>
        </w:rPr>
        <w:fldChar w:fldCharType="end"/>
      </w:r>
      <w:r w:rsidR="00A54E85">
        <w:rPr>
          <w:rFonts w:hint="eastAsia"/>
        </w:rPr>
        <w:t>。</w:t>
      </w:r>
    </w:p>
    <w:p w14:paraId="69F33CA4" w14:textId="656866E2" w:rsidR="00E80745" w:rsidRDefault="0002096C" w:rsidP="004275E7">
      <w:pPr>
        <w:pStyle w:val="section"/>
      </w:pPr>
      <w:r>
        <w:rPr>
          <w:rFonts w:hint="eastAsia"/>
        </w:rPr>
        <w:t>在动力学</w:t>
      </w:r>
      <w:r w:rsidR="004B09E4">
        <w:rPr>
          <w:rFonts w:hint="eastAsia"/>
        </w:rPr>
        <w:t>方面，</w:t>
      </w:r>
      <w:r w:rsidR="00E10F38">
        <w:rPr>
          <w:rFonts w:hint="eastAsia"/>
        </w:rPr>
        <w:t>典型的粗糙壁</w:t>
      </w:r>
      <w:r w:rsidR="006B5277">
        <w:rPr>
          <w:rFonts w:hint="eastAsia"/>
        </w:rPr>
        <w:t>和</w:t>
      </w:r>
      <w:r w:rsidR="00E10F38">
        <w:rPr>
          <w:rFonts w:hint="eastAsia"/>
        </w:rPr>
        <w:t>光滑壁</w:t>
      </w:r>
      <w:r w:rsidR="006B5277">
        <w:rPr>
          <w:rFonts w:hint="eastAsia"/>
        </w:rPr>
        <w:t>湍流</w:t>
      </w:r>
      <w:r w:rsidR="00E10F38">
        <w:rPr>
          <w:rFonts w:hint="eastAsia"/>
        </w:rPr>
        <w:t>具有</w:t>
      </w:r>
      <w:r w:rsidR="00E80745">
        <w:rPr>
          <w:rFonts w:hint="eastAsia"/>
        </w:rPr>
        <w:t>一定的</w:t>
      </w:r>
      <w:r w:rsidR="00E10F38">
        <w:rPr>
          <w:rFonts w:hint="eastAsia"/>
        </w:rPr>
        <w:t>相似性。例如，</w:t>
      </w:r>
      <w:r w:rsidR="0091550F" w:rsidRPr="00563DBF">
        <w:rPr>
          <w:rFonts w:hint="eastAsia"/>
        </w:rPr>
        <w:t>大量的试验和模拟研究表明粗糙壁湍流同样存在壁面速度相似律</w:t>
      </w:r>
      <w:r w:rsidR="0091550F" w:rsidRPr="00563DBF">
        <w:rPr>
          <w:rFonts w:hint="eastAsia"/>
        </w:rPr>
        <w:fldChar w:fldCharType="begin"/>
      </w:r>
      <w:r w:rsidR="00BA18D5">
        <w:instrText xml:space="preserve"> ADDIN ZOTERO_ITEM CSL_CITATION {"citationID":"7uQO1Mgy","properties":{"formattedCitation":"\\super [3,37,38]\\nosupersub{}","plainCitation":"[3,37,38]","noteIndex":0},"citationItems":[{"id":450,"uris":["http://zotero.org/users/13872798/items/RRY429N9"],"</w:instrText>
      </w:r>
      <w:r w:rsidR="00BA18D5">
        <w:rPr>
          <w:rFonts w:hint="eastAsia"/>
        </w:rPr>
        <w:instrText>itemData":{"id":450,"type":"article-journal","abstract":"</w:instrText>
      </w:r>
      <w:r w:rsidR="00BA18D5">
        <w:rPr>
          <w:rFonts w:hint="eastAsia"/>
        </w:rPr>
        <w:instrText>研究粗糙壁湍流的统计特性和流动结构对于丰富湍流理论和指导工程实践具有重要意义。壁面相似律是粗糙壁湍流研究取得的经典理论</w:instrText>
      </w:r>
      <w:r w:rsidR="00BA18D5">
        <w:rPr>
          <w:rFonts w:hint="eastAsia"/>
        </w:rPr>
        <w:instrText>,</w:instrText>
      </w:r>
      <w:r w:rsidR="00BA18D5">
        <w:rPr>
          <w:rFonts w:hint="eastAsia"/>
        </w:rPr>
        <w:instrText>最近关于湍流边界层内</w:instrText>
      </w:r>
      <w:r w:rsidR="00BA18D5">
        <w:rPr>
          <w:rFonts w:hint="eastAsia"/>
        </w:rPr>
        <w:instrText>-</w:instrText>
      </w:r>
      <w:r w:rsidR="00BA18D5">
        <w:rPr>
          <w:rFonts w:hint="eastAsia"/>
        </w:rPr>
        <w:instrText>外区不同尺度结构之间存在相互作用的新的认识</w:instrText>
      </w:r>
      <w:r w:rsidR="00BA18D5">
        <w:rPr>
          <w:rFonts w:hint="eastAsia"/>
        </w:rPr>
        <w:instrText>,</w:instrText>
      </w:r>
      <w:r w:rsidR="00BA18D5">
        <w:rPr>
          <w:rFonts w:hint="eastAsia"/>
        </w:rPr>
        <w:instrText>对壁面相似律的有效性提出了挑战</w:instrText>
      </w:r>
      <w:r w:rsidR="00BA18D5">
        <w:rPr>
          <w:rFonts w:hint="eastAsia"/>
        </w:rPr>
        <w:instrText>,</w:instrText>
      </w:r>
      <w:r w:rsidR="00BA18D5">
        <w:rPr>
          <w:rFonts w:hint="eastAsia"/>
        </w:rPr>
        <w:instrText>壁面相似律的适用性成为目前研究的一个热点问题。针对这一现状</w:instrText>
      </w:r>
      <w:r w:rsidR="00BA18D5">
        <w:rPr>
          <w:rFonts w:hint="eastAsia"/>
        </w:rPr>
        <w:instrText>,</w:instrText>
      </w:r>
      <w:r w:rsidR="00BA18D5">
        <w:rPr>
          <w:rFonts w:hint="eastAsia"/>
        </w:rPr>
        <w:instrText>本文概述了近期国内外在粗糙壁湍流研究中的重要成果</w:instrText>
      </w:r>
      <w:r w:rsidR="00BA18D5">
        <w:rPr>
          <w:rFonts w:hint="eastAsia"/>
        </w:rPr>
        <w:instrText>,</w:instrText>
      </w:r>
      <w:r w:rsidR="00BA18D5">
        <w:rPr>
          <w:rFonts w:hint="eastAsia"/>
        </w:rPr>
        <w:instrText>并进一步讨论了今后研究的可能方向。</w:instrText>
      </w:r>
      <w:r w:rsidR="00BA18D5">
        <w:rPr>
          <w:rFonts w:hint="eastAsia"/>
        </w:rPr>
        <w:instrText>","container-title":"</w:instrText>
      </w:r>
      <w:r w:rsidR="00BA18D5">
        <w:rPr>
          <w:rFonts w:hint="eastAsia"/>
        </w:rPr>
        <w:instrText>空气动力学学报</w:instrText>
      </w:r>
      <w:r w:rsidR="00BA18D5">
        <w:rPr>
          <w:rFonts w:hint="eastAsia"/>
        </w:rPr>
        <w:instrText>","ISSN":"0258-1825","issue":"5","language":"zh","note":"CNKICite: 6","page":"611-619","source":"CNKI","title":"</w:instrText>
      </w:r>
      <w:r w:rsidR="00BA18D5">
        <w:rPr>
          <w:rFonts w:hint="eastAsia"/>
        </w:rPr>
        <w:instrText>粗糙壁湍流研究现状综述</w:instrText>
      </w:r>
      <w:r w:rsidR="00BA18D5">
        <w:rPr>
          <w:rFonts w:hint="eastAsia"/>
        </w:rPr>
        <w:instrText>","volume":"35","author":[{"family":"</w:instrText>
      </w:r>
      <w:r w:rsidR="00BA18D5">
        <w:rPr>
          <w:rFonts w:hint="eastAsia"/>
        </w:rPr>
        <w:instrText>王</w:instrText>
      </w:r>
      <w:r w:rsidR="00BA18D5">
        <w:rPr>
          <w:rFonts w:hint="eastAsia"/>
        </w:rPr>
        <w:instrText>","given":"</w:instrText>
      </w:r>
      <w:r w:rsidR="00BA18D5">
        <w:rPr>
          <w:rFonts w:hint="eastAsia"/>
        </w:rPr>
        <w:instrText>建杰</w:instrText>
      </w:r>
      <w:r w:rsidR="00BA18D5">
        <w:rPr>
          <w:rFonts w:hint="eastAsia"/>
        </w:rPr>
        <w:instrText>"},{"family":"</w:instrText>
      </w:r>
      <w:r w:rsidR="00BA18D5">
        <w:rPr>
          <w:rFonts w:hint="eastAsia"/>
        </w:rPr>
        <w:instrText>易</w:instrText>
      </w:r>
      <w:r w:rsidR="00BA18D5">
        <w:rPr>
          <w:rFonts w:hint="eastAsia"/>
        </w:rPr>
        <w:instrText>","given":"</w:instrText>
      </w:r>
      <w:r w:rsidR="00BA18D5">
        <w:rPr>
          <w:rFonts w:hint="eastAsia"/>
        </w:rPr>
        <w:instrText>海明</w:instrText>
      </w:r>
      <w:r w:rsidR="00BA18D5">
        <w:rPr>
          <w:rFonts w:hint="eastAsia"/>
        </w:rPr>
        <w:instrText>"},{"family":"</w:instrText>
      </w:r>
      <w:r w:rsidR="00BA18D5">
        <w:rPr>
          <w:rFonts w:hint="eastAsia"/>
        </w:rPr>
        <w:instrText>潘</w:instrText>
      </w:r>
      <w:r w:rsidR="00BA18D5">
        <w:rPr>
          <w:rFonts w:hint="eastAsia"/>
        </w:rPr>
        <w:instrText>","given":"</w:instrText>
      </w:r>
      <w:r w:rsidR="00BA18D5">
        <w:rPr>
          <w:rFonts w:hint="eastAsia"/>
        </w:rPr>
        <w:instrText>翀</w:instrText>
      </w:r>
      <w:r w:rsidR="00BA18D5">
        <w:rPr>
          <w:rFonts w:hint="eastAsia"/>
        </w:rPr>
        <w:instrText>"},{"family":"</w:instrText>
      </w:r>
      <w:r w:rsidR="00BA18D5">
        <w:rPr>
          <w:rFonts w:hint="eastAsia"/>
        </w:rPr>
        <w:instrText>王</w:instrText>
      </w:r>
      <w:r w:rsidR="00BA18D5">
        <w:instrText>","given":"</w:instrText>
      </w:r>
      <w:r w:rsidR="00BA18D5">
        <w:rPr>
          <w:rFonts w:hint="eastAsia"/>
        </w:rPr>
        <w:instrText>晋军</w:instrText>
      </w:r>
      <w:r w:rsidR="00BA18D5">
        <w:instrText>"},{"family":"</w:instrText>
      </w:r>
      <w:r w:rsidR="00BA18D5">
        <w:rPr>
          <w:rFonts w:hint="eastAsia"/>
        </w:rPr>
        <w:instrText>李</w:instrText>
      </w:r>
      <w:r w:rsidR="00BA18D5">
        <w:instrText>","given":"</w:instrText>
      </w:r>
      <w:r w:rsidR="00BA18D5">
        <w:rPr>
          <w:rFonts w:hint="eastAsia"/>
        </w:rPr>
        <w:instrText>天</w:instrText>
      </w:r>
      <w:r w:rsidR="00BA18D5">
        <w:instrText>"}],"issued":{"date-parts":[["2017"]]}}},{"id":276,"uris":["http://zotero.org/users/13872798/items/QRCBG4HE"],"itemData":{"id":276,"type":"article-journal","abstract":"Surface roughness can signi</w:instrText>
      </w:r>
      <w:r w:rsidR="00BA18D5">
        <w:rPr>
          <w:rFonts w:hint="eastAsia"/>
        </w:rPr>
        <w:instrText>ﬁ</w:instrText>
      </w:r>
      <w:r w:rsidR="00BA18D5">
        <w:instrText>cantly in</w:instrText>
      </w:r>
      <w:r w:rsidR="00BA18D5">
        <w:rPr>
          <w:rFonts w:hint="eastAsia"/>
        </w:rPr>
        <w:instrText>ﬂ</w:instrText>
      </w:r>
      <w:r w:rsidR="00BA18D5">
        <w:instrText xml:space="preserve">uence the </w:instrText>
      </w:r>
      <w:r w:rsidR="00BA18D5">
        <w:rPr>
          <w:rFonts w:hint="eastAsia"/>
        </w:rPr>
        <w:instrText>ﬂ</w:instrText>
      </w:r>
      <w:r w:rsidR="00BA18D5">
        <w:instrText xml:space="preserve">uid dynamics and heat transfer in convective </w:instrText>
      </w:r>
      <w:r w:rsidR="00BA18D5">
        <w:rPr>
          <w:rFonts w:hint="eastAsia"/>
        </w:rPr>
        <w:instrText>ﬂ</w:instrText>
      </w:r>
      <w:r w:rsidR="00BA18D5">
        <w:instrText>ows by inducing perturbations in the velocity pro</w:instrText>
      </w:r>
      <w:r w:rsidR="00BA18D5">
        <w:rPr>
          <w:rFonts w:hint="eastAsia"/>
        </w:rPr>
        <w:instrText>ﬁ</w:instrText>
      </w:r>
      <w:r w:rsidR="00BA18D5">
        <w:instrText xml:space="preserve">le which affect surface drag, turbulent mixing and heat transfer. While surface roughness can often negatively affect the performance of systems, it can also lead to performance improvements, such as in convective </w:instrText>
      </w:r>
      <w:r w:rsidR="00BA18D5">
        <w:rPr>
          <w:rFonts w:hint="eastAsia"/>
        </w:rPr>
        <w:instrText>ﬂ</w:instrText>
      </w:r>
      <w:r w:rsidR="00BA18D5">
        <w:instrText xml:space="preserve">ows where roughness elements have been shown to enhance heat transfer. Turbulent </w:instrText>
      </w:r>
      <w:r w:rsidR="00BA18D5">
        <w:rPr>
          <w:rFonts w:hint="eastAsia"/>
        </w:rPr>
        <w:instrText>ﬂ</w:instrText>
      </w:r>
      <w:r w:rsidR="00BA18D5">
        <w:instrText>ows over rough surfaces have been studied for about a century leading to signi</w:instrText>
      </w:r>
      <w:r w:rsidR="00BA18D5">
        <w:rPr>
          <w:rFonts w:hint="eastAsia"/>
        </w:rPr>
        <w:instrText>ﬁ</w:instrText>
      </w:r>
      <w:r w:rsidR="00BA18D5">
        <w:instrText xml:space="preserve">cant developments in this </w:instrText>
      </w:r>
      <w:r w:rsidR="00BA18D5">
        <w:rPr>
          <w:rFonts w:hint="eastAsia"/>
        </w:rPr>
        <w:instrText>ﬁ</w:instrText>
      </w:r>
      <w:r w:rsidR="00BA18D5">
        <w:instrText>eld. Direct Numerical Simulation (DNS) has made signi</w:instrText>
      </w:r>
      <w:r w:rsidR="00BA18D5">
        <w:rPr>
          <w:rFonts w:hint="eastAsia"/>
        </w:rPr>
        <w:instrText>ﬁ</w:instrText>
      </w:r>
      <w:r w:rsidR="00BA18D5">
        <w:instrText xml:space="preserve">cant contributions to the knowledge of turbulent </w:instrText>
      </w:r>
      <w:r w:rsidR="00BA18D5">
        <w:rPr>
          <w:rFonts w:hint="eastAsia"/>
        </w:rPr>
        <w:instrText>ﬂ</w:instrText>
      </w:r>
      <w:r w:rsidR="00BA18D5">
        <w:instrText xml:space="preserve">ows over rough surfaces as well as evaluation of the developed theories. Moreover, the turbulent closures model has seen wide use for simulation of rough-wall turbulent </w:instrText>
      </w:r>
      <w:r w:rsidR="00BA18D5">
        <w:rPr>
          <w:rFonts w:hint="eastAsia"/>
        </w:rPr>
        <w:instrText>ﬂ</w:instrText>
      </w:r>
      <w:r w:rsidR="00BA18D5">
        <w:instrText xml:space="preserve">ows in practical applications where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434,"type":"article-journal","abstract":"▪ Abstract We review the experimental evidence on turbulent flows over rough walls. Two parameters are important: the roughness Reynolds number [Formula: see text], which measures the effect of the roughness on the buffer layer, and the ratio of the boundary layer thickness to the roughness height, which determines whether a logarithmic layer survives. The behavior of transitionally rough surfaces with low [Formula: see text] depends a lot on their geometry. Riblets and other drag-reducing cases belong to this regime. In flows with δ/k </w:instrText>
      </w:r>
      <w:r w:rsidR="00BA18D5">
        <w:rPr>
          <w:rFonts w:ascii="Cambria Math" w:hAnsi="Cambria Math" w:cs="Cambria Math"/>
        </w:rPr>
        <w:instrText>≲</w:instrText>
      </w:r>
      <w:r w:rsidR="00BA18D5">
        <w:instrText xml:space="preserve"> 50, the effect of the roughness extends across the boundary layer, and is also variable. There is little left of the original wall-flow dynamics in these flows, which can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style=\"font-variant","volume":"36","author":[{"family":"Jiménez","given":"Javier"}],"issued":{"date-parts":[["2004",1,21]]}}}],"schema":"https://github.com/citation-style-language/schema/raw/master/csl-citation.json"} </w:instrText>
      </w:r>
      <w:r w:rsidR="0091550F" w:rsidRPr="00563DBF">
        <w:rPr>
          <w:rFonts w:hint="eastAsia"/>
        </w:rPr>
        <w:fldChar w:fldCharType="separate"/>
      </w:r>
      <w:r w:rsidR="00BA18D5" w:rsidRPr="00BA18D5">
        <w:rPr>
          <w:rFonts w:eastAsia="SimSun"/>
          <w:vertAlign w:val="superscript"/>
        </w:rPr>
        <w:t>[3,37,38]</w:t>
      </w:r>
      <w:r w:rsidR="0091550F" w:rsidRPr="00563DBF">
        <w:rPr>
          <w:rFonts w:hint="eastAsia"/>
        </w:rPr>
        <w:fldChar w:fldCharType="end"/>
      </w:r>
      <w:r w:rsidR="00E10F38">
        <w:rPr>
          <w:rFonts w:hint="eastAsia"/>
        </w:rPr>
        <w:t>，只是与</w:t>
      </w:r>
      <w:r w:rsidR="0091550F" w:rsidRPr="00563DBF">
        <w:rPr>
          <w:rFonts w:hint="eastAsia"/>
        </w:rPr>
        <w:t>光滑壁相比</w:t>
      </w:r>
      <w:r w:rsidR="00E10F38">
        <w:rPr>
          <w:rFonts w:hint="eastAsia"/>
        </w:rPr>
        <w:t>其</w:t>
      </w:r>
      <w:r w:rsidR="0091550F" w:rsidRPr="00563DBF">
        <w:rPr>
          <w:rFonts w:hint="eastAsia"/>
        </w:rPr>
        <w:t>流向速度剖面</w:t>
      </w:r>
      <w:r w:rsidR="00247D5B">
        <w:rPr>
          <w:rFonts w:hint="eastAsia"/>
        </w:rPr>
        <w:t>有</w:t>
      </w:r>
      <w:r w:rsidR="005177FF">
        <w:rPr>
          <w:rFonts w:hint="eastAsia"/>
        </w:rPr>
        <w:t>一个与粗糙元类型相关的</w:t>
      </w:r>
      <w:r w:rsidR="0091550F" w:rsidRPr="00563DBF">
        <w:rPr>
          <w:rFonts w:hint="eastAsia"/>
        </w:rPr>
        <w:t>偏移量</w:t>
      </w:r>
      <m:oMath>
        <m:r>
          <m:rPr>
            <m:sty m:val="p"/>
          </m:rPr>
          <w:rPr>
            <w:rFonts w:ascii="Cambria Math" w:hAnsi="Cambria Math"/>
          </w:rPr>
          <m:t>Δ</m:t>
        </m:r>
        <m:r>
          <w:rPr>
            <w:rFonts w:ascii="Cambria Math" w:hAnsi="Cambria Math"/>
          </w:rPr>
          <m:t>U</m:t>
        </m:r>
      </m:oMath>
      <w:r w:rsidR="0091550F" w:rsidRPr="00563DBF">
        <w:rPr>
          <w:rFonts w:hint="eastAsia"/>
        </w:rPr>
        <w:t>（又称</w:t>
      </w:r>
      <w:r w:rsidR="0091550F" w:rsidRPr="00563DBF">
        <w:t>Hama</w:t>
      </w:r>
      <w:r w:rsidR="0091550F" w:rsidRPr="00563DBF">
        <w:rPr>
          <w:rFonts w:hint="eastAsia"/>
        </w:rPr>
        <w:t>粗糙函数</w:t>
      </w:r>
      <w:r w:rsidR="0091550F" w:rsidRPr="00563DBF">
        <w:rPr>
          <w:rFonts w:hint="eastAsia"/>
        </w:rPr>
        <w:fldChar w:fldCharType="begin"/>
      </w:r>
      <w:r w:rsidR="00BA18D5">
        <w:instrText xml:space="preserve"> ADDIN ZOTERO_ITEM CSL_CITATION {"citationID":"hGRqEner","properties":{"formattedCitation":"\\super [39,40]\\nosupersub{}","plainCitation":"[39,40]","noteIndex":0},"citationItems":[{"id":453,"uris":["http://zotero.org/users/13872798/items/B9JA6QCF"],"itemData":{"id":453,"type":"article-journal","abstract":"An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H."}],"issued":{"date-parts":[["1954",2]]}}},{"id":554,"uris":["http://zotero.org/users/13872798/items/93SKT87V"],"itemData":{"id":554,"type":"article-journal","container-title":"Trans. Soc. Nav. Arch. Marine Engrs.","page":"333–358","title":"Boundary layer characteristics for smooth and rough surfaces","volume":"62","author":[{"family":"Hama","given":"Francis R"}],"issued":{"date-parts":[["1954"]]}}}],"schema":"https://github.com/citation-style-language/schema/raw/master/csl-citation.json"} </w:instrText>
      </w:r>
      <w:r w:rsidR="0091550F" w:rsidRPr="00563DBF">
        <w:rPr>
          <w:rFonts w:hint="eastAsia"/>
        </w:rPr>
        <w:fldChar w:fldCharType="separate"/>
      </w:r>
      <w:r w:rsidR="00BA18D5" w:rsidRPr="00BA18D5">
        <w:rPr>
          <w:rFonts w:eastAsia="SimSun"/>
          <w:vertAlign w:val="superscript"/>
        </w:rPr>
        <w:t>[39,40]</w:t>
      </w:r>
      <w:r w:rsidR="0091550F" w:rsidRPr="00563DBF">
        <w:rPr>
          <w:rFonts w:hint="eastAsia"/>
        </w:rPr>
        <w:fldChar w:fldCharType="end"/>
      </w:r>
      <w:r w:rsidR="0091550F" w:rsidRPr="00563DBF">
        <w:rPr>
          <w:rFonts w:hint="eastAsia"/>
        </w:rPr>
        <w:t>）</w:t>
      </w:r>
      <w:r w:rsidR="0093119D">
        <w:rPr>
          <w:rFonts w:hint="eastAsia"/>
        </w:rPr>
        <w:t>，</w:t>
      </w:r>
      <w:r w:rsidR="00E80745">
        <w:rPr>
          <w:rFonts w:hint="eastAsia"/>
        </w:rPr>
        <w:t>相关</w:t>
      </w:r>
      <w:r w:rsidR="00F025C6">
        <w:rPr>
          <w:rFonts w:hint="eastAsia"/>
        </w:rPr>
        <w:t>的</w:t>
      </w:r>
      <w:r w:rsidR="00E80745">
        <w:rPr>
          <w:rFonts w:hint="eastAsia"/>
        </w:rPr>
        <w:t>模型结合可压缩流动</w:t>
      </w:r>
      <w:r w:rsidR="00660DBB">
        <w:rPr>
          <w:rFonts w:hint="eastAsia"/>
        </w:rPr>
        <w:t>理论（如可压缩效应修正）</w:t>
      </w:r>
      <w:r w:rsidR="00E80745">
        <w:rPr>
          <w:rFonts w:hint="eastAsia"/>
        </w:rPr>
        <w:t>可较好地迁移到高速流动中</w:t>
      </w:r>
      <w:r w:rsidR="00E80745">
        <w:fldChar w:fldCharType="begin"/>
      </w:r>
      <w:r w:rsidR="00BA18D5">
        <w:instrText xml:space="preserve"> ADDIN ZOTERO_ITEM CSL_CITATION {"citationID":"i49kfVk2","properties":{"unsorted":true,"formattedCitation":"\\super [41,42]\\nosupersub{}","plainCitation":"[41,42]","noteIndex":0},"citationItems":[{"id":424,"uris":["http://zotero.org/users/13872798/items/KPS23ABG"],"itemData":{"id":424,"type":"article-journal","abstract":"We perform direct numerical simulation of supersonic turbulent channel flow over cubical roughness elements, spanning bulk Mach numbers\n              \n                \n                  \n                  $M_b=0.3$\n                \n              \n              –\n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id":573,"uris":["http://zotero.org/users/13872798/items/I4C9FYIS"],"itemData":{"id":573,"type":"article-journal","container-title":"Journal of Fluid Mechanics","note":"publisher: Cambridge University Press","page":"A56","title":"Surface roughness effects on subsonic and supersonic turbulent boundary layers","volume":"1009","author":[{"family":"Cogo","given":"Michele"},{"family":"Modesti","given":"Davide"},{"family":"Bernardini","given":"Matteo"},{"family":"Picano","given":"Francesco"}],"issued":{"date-parts":[["2025"]]}}}],"schema":"https://github.com/citation-style-language/schema/raw/master/csl-citation.json"} </w:instrText>
      </w:r>
      <w:r w:rsidR="00E80745">
        <w:fldChar w:fldCharType="separate"/>
      </w:r>
      <w:r w:rsidR="00BA18D5" w:rsidRPr="00BA18D5">
        <w:rPr>
          <w:rFonts w:eastAsia="SimSun"/>
          <w:vertAlign w:val="superscript"/>
        </w:rPr>
        <w:t>[41,42]</w:t>
      </w:r>
      <w:r w:rsidR="00E80745">
        <w:fldChar w:fldCharType="end"/>
      </w:r>
      <w:r w:rsidR="00E80745">
        <w:rPr>
          <w:rFonts w:hint="eastAsia"/>
        </w:rPr>
        <w:t>。</w:t>
      </w:r>
    </w:p>
    <w:p w14:paraId="6D0C173C" w14:textId="32BE14A8" w:rsidR="0091550F" w:rsidRDefault="0091550F" w:rsidP="004275E7">
      <w:pPr>
        <w:pStyle w:val="section"/>
      </w:pPr>
      <w:r w:rsidRPr="00563DBF">
        <w:rPr>
          <w:rFonts w:hint="eastAsia"/>
        </w:rPr>
        <w:fldChar w:fldCharType="begin"/>
      </w:r>
      <w:r w:rsidRPr="00563DBF">
        <w:rPr>
          <w:rFonts w:hint="eastAsia"/>
        </w:rPr>
        <w:instrText xml:space="preserve"> QUOTE </w:instrText>
      </w:r>
      <m:oMath>
        <m:r>
          <m:rPr>
            <m:sty m:val="p"/>
          </m:rPr>
          <w:rPr>
            <w:rFonts w:ascii="Cambria Math" w:hAnsi="Cambria Math"/>
          </w:rPr>
          <m:t>??U</m:t>
        </m:r>
      </m:oMath>
      <w:r w:rsidRPr="00563DBF">
        <w:rPr>
          <w:rFonts w:hint="eastAsia"/>
        </w:rPr>
        <w:instrText xml:space="preserve"> </w:instrText>
      </w:r>
      <w:r w:rsidRPr="00563DBF">
        <w:fldChar w:fldCharType="separate"/>
      </w:r>
      <w:r w:rsidRPr="00563DBF">
        <w:rPr>
          <w:rFonts w:hint="eastAsia"/>
        </w:rPr>
        <w:fldChar w:fldCharType="end"/>
      </w:r>
      <w:r w:rsidR="00E10F38">
        <w:rPr>
          <w:rFonts w:hint="eastAsia"/>
        </w:rPr>
        <w:t>在热力学</w:t>
      </w:r>
      <w:r w:rsidR="005177FF">
        <w:rPr>
          <w:rFonts w:hint="eastAsia"/>
        </w:rPr>
        <w:t>方</w:t>
      </w:r>
      <w:r w:rsidR="00E10F38">
        <w:rPr>
          <w:rFonts w:hint="eastAsia"/>
        </w:rPr>
        <w:t>面，</w:t>
      </w:r>
      <w:r w:rsidR="00B72187">
        <w:rPr>
          <w:rFonts w:hint="eastAsia"/>
        </w:rPr>
        <w:t>研究表明在高速</w:t>
      </w:r>
      <w:r w:rsidR="0025765B">
        <w:rPr>
          <w:rFonts w:hint="eastAsia"/>
        </w:rPr>
        <w:t>流动中</w:t>
      </w:r>
      <w:r w:rsidR="00284B50">
        <w:rPr>
          <w:rFonts w:hint="eastAsia"/>
        </w:rPr>
        <w:t>规则粗糙元</w:t>
      </w:r>
      <w:r w:rsidR="006251ED">
        <w:rPr>
          <w:rFonts w:hint="eastAsia"/>
        </w:rPr>
        <w:t>破坏</w:t>
      </w:r>
      <w:r w:rsidR="00FD5537">
        <w:rPr>
          <w:rFonts w:hint="eastAsia"/>
        </w:rPr>
        <w:t>了平均</w:t>
      </w:r>
      <w:r w:rsidR="006251ED">
        <w:rPr>
          <w:rFonts w:hint="eastAsia"/>
        </w:rPr>
        <w:t>温度场的相似性，</w:t>
      </w:r>
      <w:r w:rsidR="00411A33">
        <w:rPr>
          <w:rFonts w:hint="eastAsia"/>
        </w:rPr>
        <w:t>而</w:t>
      </w:r>
      <w:r w:rsidR="00B72187">
        <w:rPr>
          <w:rFonts w:hint="eastAsia"/>
        </w:rPr>
        <w:t>已知的速度</w:t>
      </w:r>
      <w:r w:rsidR="00B72187">
        <w:rPr>
          <w:rFonts w:hint="eastAsia"/>
        </w:rPr>
        <w:t>-</w:t>
      </w:r>
      <w:r w:rsidR="00B72187">
        <w:rPr>
          <w:rFonts w:hint="eastAsia"/>
        </w:rPr>
        <w:t>温度关系</w:t>
      </w:r>
      <w:r w:rsidR="006251ED">
        <w:rPr>
          <w:rFonts w:hint="eastAsia"/>
        </w:rPr>
        <w:t>却</w:t>
      </w:r>
      <w:r w:rsidR="008D20F7">
        <w:rPr>
          <w:rFonts w:hint="eastAsia"/>
        </w:rPr>
        <w:t>得以</w:t>
      </w:r>
      <w:r w:rsidR="006251ED">
        <w:rPr>
          <w:rFonts w:hint="eastAsia"/>
        </w:rPr>
        <w:t>保留</w:t>
      </w:r>
      <w:r w:rsidR="00B72187">
        <w:fldChar w:fldCharType="begin"/>
      </w:r>
      <w:r w:rsidR="00BA18D5">
        <w:instrText xml:space="preserve"> ADDIN ZOTERO_ITEM CSL_CITATION {"citationID":"Ilb2SLbV","properties":{"unsorted":true,"formattedCitation":"\\super [42,41]\\nosupersub{}","plainCitation":"[42,41]","noteIndex":0},"citationItems":[{"id":573,"uris":["http://zotero.org/users/13872798/items/I4C9FYIS"],"itemData":{"id":573,"type":"article-journal","container-title":"Journal of Fluid Mechanics","note":"publisher: Cambridge University Press","page":"A56","title":"Surface roughness effects on subsonic and supersonic turbulent boundary layers","volume":"1009","author":[{"family":"Cogo","given":"Michele"},{"family":"Modesti","given":"Davide"},{"family":"Bernardini","given":"Matteo"},{"family":"Picano","given":"Francesco"}],"issued":{"date-parts":[["2025"]]}}},{"id":424,"uris":["http://zotero.org/users/13872798/items/KPS23ABG"],"itemData":{"id":424,"type":"article-journal","abstract":"We perform direct numerical simulation of supersonic turbulent channel flow over cubical roughness elements, spanning bulk Mach numbers\n              \n                \n                  \n                  $M_b=0.3$\n                \n              \n              –\n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B72187">
        <w:fldChar w:fldCharType="separate"/>
      </w:r>
      <w:r w:rsidR="00BA18D5" w:rsidRPr="00BA18D5">
        <w:rPr>
          <w:rFonts w:eastAsia="SimSun"/>
          <w:vertAlign w:val="superscript"/>
        </w:rPr>
        <w:t>[42,41]</w:t>
      </w:r>
      <w:r w:rsidR="00B72187">
        <w:fldChar w:fldCharType="end"/>
      </w:r>
      <w:r w:rsidR="00F35FD6">
        <w:rPr>
          <w:rFonts w:hint="eastAsia"/>
        </w:rPr>
        <w:t>，一定程度降低了建模难度</w:t>
      </w:r>
      <w:r w:rsidR="00B72187">
        <w:rPr>
          <w:rFonts w:hint="eastAsia"/>
        </w:rPr>
        <w:t>。</w:t>
      </w:r>
      <w:r w:rsidR="00804096">
        <w:rPr>
          <w:rFonts w:hint="eastAsia"/>
        </w:rPr>
        <w:t>但</w:t>
      </w:r>
      <w:r w:rsidR="00B72187">
        <w:rPr>
          <w:rFonts w:hint="eastAsia"/>
        </w:rPr>
        <w:t>同样有</w:t>
      </w:r>
      <w:r w:rsidRPr="00563DBF">
        <w:rPr>
          <w:rFonts w:hint="eastAsia"/>
        </w:rPr>
        <w:t>证据表明粗糙壁的近壁面动力学与热力学特征存在显著区别</w:t>
      </w:r>
      <w:r w:rsidRPr="00563DBF">
        <w:rPr>
          <w:rFonts w:hint="eastAsia"/>
        </w:rPr>
        <w:fldChar w:fldCharType="begin"/>
      </w:r>
      <w:r w:rsidR="00BA18D5">
        <w:instrText xml:space="preserve"> ADDIN ZOTERO_ITEM CSL_CITATION {"citationID":"0jDDkd0r","properties":{"formattedCitation":"\\super [43\\uc0\\u8211{}45]\\nosupersub{}","plainCitation":"[43–45]","noteIndex":0},"citationItems":[{"id":312,"uris":["http://zotero.org/users/13872798/items/GNRPT5KZ"],"itemData":{"id":312,"type":"article-journal","container-title":"International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R."}],"issued":{"date-parts":[["1963",3]]}}},{"id":557,"uris":["http://zotero.org/users/13872798/items/ZZZJDVP9"],"itemData":{"id":557,"type":"article-journal","container-title":"International Journal of Thermofluids","DOI":"10.1016/j.ijft.2024.100967","ISSN":"26662027","journalAbbreviation":"International Journal of Thermofluids","language":"en","page":"100967","source":"DOI.org (Crossref)","title":"Turbulent Heat Transfer over roughness: a comprehensive review of theories and turbulent flow structure","title-short":"Turbulent Heat Transfer over roughness","volume":"26","author":[{"family":"Kadivar","given":"Mohammadreza"},{"family":"Garg","given":"Himani"}],"issued":{"date-parts":[["2025",3]]}}}],"schema":"https://github.com/citation-style-language/schema/raw/master/csl-citation.json"} </w:instrText>
      </w:r>
      <w:r w:rsidRPr="00563DBF">
        <w:rPr>
          <w:rFonts w:hint="eastAsia"/>
        </w:rPr>
        <w:fldChar w:fldCharType="separate"/>
      </w:r>
      <w:r w:rsidR="00BA18D5" w:rsidRPr="00BA18D5">
        <w:rPr>
          <w:rFonts w:eastAsia="SimSun"/>
          <w:vertAlign w:val="superscript"/>
        </w:rPr>
        <w:t>[43–45]</w:t>
      </w:r>
      <w:r w:rsidRPr="00563DBF">
        <w:rPr>
          <w:rFonts w:hint="eastAsia"/>
        </w:rPr>
        <w:fldChar w:fldCharType="end"/>
      </w:r>
      <w:r w:rsidR="00B72187">
        <w:rPr>
          <w:rFonts w:hint="eastAsia"/>
        </w:rPr>
        <w:t>：</w:t>
      </w:r>
      <w:r w:rsidR="00B30CF5">
        <w:rPr>
          <w:rFonts w:hint="eastAsia"/>
        </w:rPr>
        <w:t>粗糙元引起的二次流动和局部压力梯度</w:t>
      </w:r>
      <w:r w:rsidR="00E10F38">
        <w:rPr>
          <w:rFonts w:hint="eastAsia"/>
        </w:rPr>
        <w:t>导致</w:t>
      </w:r>
      <w:r w:rsidRPr="00563DBF">
        <w:rPr>
          <w:rFonts w:hint="eastAsia"/>
        </w:rPr>
        <w:t>雷诺比拟失效，</w:t>
      </w:r>
      <w:r w:rsidR="00B72187">
        <w:rPr>
          <w:rFonts w:hint="eastAsia"/>
        </w:rPr>
        <w:t>使得</w:t>
      </w:r>
      <w:r w:rsidRPr="00563DBF">
        <w:rPr>
          <w:rFonts w:hint="eastAsia"/>
        </w:rPr>
        <w:t>近壁面的热力学建模较为困难</w:t>
      </w:r>
      <w:r w:rsidRPr="00563DBF">
        <w:rPr>
          <w:rFonts w:hint="eastAsia"/>
        </w:rPr>
        <w:fldChar w:fldCharType="begin"/>
      </w:r>
      <w:r w:rsidR="00BA18D5">
        <w:instrText xml:space="preserve"> ADDIN ZOTERO_ITEM CSL_CITATION {"citationID":"ooTqXx7h","properties":{"formattedCitation":"\\super [46,47]\\nosupersub{}","plainCitation":"[46,47]","noteIndex":0},"citationItems":[{"id":308,"uris":["http://zotero.org/users/13872798/items/CIULDYRS"],"itemData":{"id":308,"type":"article-journal","abstract":"This paper describes extensions of the Spalart–Allmaras model to surface roughness, developed independently by Boeing and ONERA. They are rather simple and numerically benign, yield similar predictions, and are in fair agreement with experiments. They do not provide a description of the </w:instrText>
      </w:r>
      <w:r w:rsidR="00BA18D5">
        <w:rPr>
          <w:rFonts w:hint="eastAsia"/>
        </w:rPr>
        <w:instrText>ﬂ</w:instrText>
      </w:r>
      <w:r w:rsidR="00BA18D5">
        <w:instrText>ow near the roughness elements, but rely instead on the ‘‘equivalent sand grain’’ approach. In that sense, they are not self-contained. The uncertain accuracy of the separate correlations, such as DirlingÕs, needed to determine the sand grain size presents a challenge, as always. The roughness height must be much smaller than the boundary layer thickness, but the full range of roughness Reynolds number is covered. Some test cases reveal an incompatibility between the predicted e</w:instrText>
      </w:r>
      <w:r w:rsidR="00BA18D5">
        <w:rPr>
          <w:rFonts w:hint="eastAsia"/>
        </w:rPr>
        <w:instrText>ﬀ</w:instrText>
      </w:r>
      <w:r w:rsidR="00BA18D5">
        <w:instrText xml:space="preserve">ect of roughness on heat transfer and on skin friction. i.e. if the sand grain size is adjusted for skin friction, the heat transfer is too high.","container-title":"International Journal of Heat and Fluid Flow","DOI":"10.1016/S0142-727X(03)00043-2","ISSN":"0142727X","issue":"4","journalAbbreviation":"International Journal of Heat and Fluid Flow","language":"en","license":"https://www.elsevier.com/tdm/userlicense/1.0/","page":"454-462","source":"DOI.org (Crossref)","title":"Extensions of the Spalart–Allmaras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Pr="00563DBF">
        <w:rPr>
          <w:rFonts w:hint="eastAsia"/>
        </w:rPr>
        <w:fldChar w:fldCharType="separate"/>
      </w:r>
      <w:r w:rsidR="00BA18D5" w:rsidRPr="00BA18D5">
        <w:rPr>
          <w:rFonts w:eastAsia="SimSun"/>
          <w:vertAlign w:val="superscript"/>
        </w:rPr>
        <w:t>[46,47]</w:t>
      </w:r>
      <w:r w:rsidRPr="00563DBF">
        <w:rPr>
          <w:rFonts w:hint="eastAsia"/>
        </w:rPr>
        <w:fldChar w:fldCharType="end"/>
      </w:r>
      <w:r w:rsidR="00F35FD6">
        <w:rPr>
          <w:rFonts w:hint="eastAsia"/>
        </w:rPr>
        <w:t>。</w:t>
      </w:r>
      <w:r w:rsidR="00914E35">
        <w:rPr>
          <w:rFonts w:hint="eastAsia"/>
        </w:rPr>
        <w:t>这些结论看似矛盾，实则由于</w:t>
      </w:r>
      <w:r w:rsidR="0093119D">
        <w:rPr>
          <w:rFonts w:hint="eastAsia"/>
        </w:rPr>
        <w:t>粗糙</w:t>
      </w:r>
      <w:r w:rsidR="00481F7B">
        <w:rPr>
          <w:rFonts w:hint="eastAsia"/>
        </w:rPr>
        <w:t>元种类</w:t>
      </w:r>
      <w:r w:rsidR="00914E35">
        <w:rPr>
          <w:rFonts w:hint="eastAsia"/>
        </w:rPr>
        <w:t>繁多</w:t>
      </w:r>
      <w:r w:rsidR="00941314">
        <w:rPr>
          <w:rFonts w:hint="eastAsia"/>
        </w:rPr>
        <w:t>、应用场景差异大</w:t>
      </w:r>
      <w:r w:rsidR="00914E35">
        <w:rPr>
          <w:rFonts w:hint="eastAsia"/>
        </w:rPr>
        <w:t>，难以形成统一的结论，</w:t>
      </w:r>
      <w:r w:rsidR="0093119D">
        <w:rPr>
          <w:rFonts w:hint="eastAsia"/>
        </w:rPr>
        <w:t>这也</w:t>
      </w:r>
      <w:r w:rsidR="00BE2CFC">
        <w:rPr>
          <w:rFonts w:hint="eastAsia"/>
        </w:rPr>
        <w:t>支撑了</w:t>
      </w:r>
      <w:r w:rsidR="00E300E6">
        <w:rPr>
          <w:rFonts w:hint="eastAsia"/>
        </w:rPr>
        <w:t>系统性开展</w:t>
      </w:r>
      <w:r w:rsidR="00481F7B">
        <w:rPr>
          <w:rFonts w:hint="eastAsia"/>
        </w:rPr>
        <w:t>粗糙</w:t>
      </w:r>
      <w:r w:rsidR="00CC0039">
        <w:rPr>
          <w:rFonts w:hint="eastAsia"/>
        </w:rPr>
        <w:t>壁</w:t>
      </w:r>
      <w:r w:rsidR="00481F7B">
        <w:rPr>
          <w:rFonts w:hint="eastAsia"/>
        </w:rPr>
        <w:t>流动</w:t>
      </w:r>
      <w:r w:rsidR="00914E35">
        <w:rPr>
          <w:rFonts w:hint="eastAsia"/>
        </w:rPr>
        <w:t>中的热力学</w:t>
      </w:r>
      <w:r w:rsidR="00804108">
        <w:rPr>
          <w:rFonts w:hint="eastAsia"/>
        </w:rPr>
        <w:t>特征</w:t>
      </w:r>
      <w:r w:rsidR="00E300E6">
        <w:rPr>
          <w:rFonts w:hint="eastAsia"/>
        </w:rPr>
        <w:t>研究的必要性</w:t>
      </w:r>
      <w:r w:rsidR="00481F7B">
        <w:rPr>
          <w:rFonts w:hint="eastAsia"/>
        </w:rPr>
        <w:t>。</w:t>
      </w:r>
    </w:p>
    <w:p w14:paraId="69C9F3C5" w14:textId="06EEE749" w:rsidR="00B44828" w:rsidRDefault="00CD2C2B" w:rsidP="004275E7">
      <w:pPr>
        <w:pStyle w:val="section"/>
      </w:pPr>
      <w:r>
        <w:rPr>
          <w:rFonts w:hint="eastAsia"/>
        </w:rPr>
        <w:t>除了由</w:t>
      </w:r>
      <w:r w:rsidR="004B09E4">
        <w:rPr>
          <w:rFonts w:hint="eastAsia"/>
        </w:rPr>
        <w:t>粗糙壁引起的二次流动外，</w:t>
      </w:r>
      <w:r w:rsidR="004B09E4" w:rsidRPr="00DF04B3">
        <w:rPr>
          <w:rFonts w:hint="eastAsia"/>
          <w:b/>
        </w:rPr>
        <w:t>可压缩效应与</w:t>
      </w:r>
      <w:r w:rsidR="002413AB" w:rsidRPr="00DF04B3">
        <w:rPr>
          <w:rFonts w:hint="eastAsia"/>
          <w:b/>
        </w:rPr>
        <w:t>粗糙壁</w:t>
      </w:r>
      <w:r w:rsidR="004B09E4" w:rsidRPr="00DF04B3">
        <w:rPr>
          <w:rFonts w:hint="eastAsia"/>
          <w:b/>
        </w:rPr>
        <w:t>的协同作用是</w:t>
      </w:r>
      <w:r w:rsidR="00E10F38" w:rsidRPr="00DF04B3">
        <w:rPr>
          <w:rFonts w:hint="eastAsia"/>
          <w:b/>
        </w:rPr>
        <w:t>高、</w:t>
      </w:r>
      <w:r w:rsidR="004B09E4" w:rsidRPr="00DF04B3">
        <w:rPr>
          <w:rFonts w:hint="eastAsia"/>
          <w:b/>
        </w:rPr>
        <w:t>低速流动</w:t>
      </w:r>
      <w:r w:rsidR="00E10F38" w:rsidRPr="00DF04B3">
        <w:rPr>
          <w:rFonts w:hint="eastAsia"/>
          <w:b/>
        </w:rPr>
        <w:t>之间的</w:t>
      </w:r>
      <w:r w:rsidR="004B09E4" w:rsidRPr="00DF04B3">
        <w:rPr>
          <w:rFonts w:hint="eastAsia"/>
          <w:b/>
        </w:rPr>
        <w:t>显著区别</w:t>
      </w:r>
      <w:r w:rsidR="005E01A2">
        <w:rPr>
          <w:rFonts w:hint="eastAsia"/>
        </w:rPr>
        <w:t>，</w:t>
      </w:r>
      <w:r w:rsidR="00D65FA4">
        <w:rPr>
          <w:rFonts w:hint="eastAsia"/>
        </w:rPr>
        <w:t>例如，</w:t>
      </w:r>
      <w:r w:rsidR="0091550F" w:rsidRPr="00563DBF">
        <w:rPr>
          <w:rFonts w:hint="eastAsia"/>
        </w:rPr>
        <w:t>Tyson</w:t>
      </w:r>
      <w:r w:rsidR="0091550F" w:rsidRPr="00563DBF">
        <w:rPr>
          <w:rFonts w:hint="eastAsia"/>
        </w:rPr>
        <w:t>等人</w:t>
      </w:r>
      <w:r w:rsidR="0091550F" w:rsidRPr="00563DBF">
        <w:rPr>
          <w:rFonts w:hint="eastAsia"/>
        </w:rPr>
        <w:fldChar w:fldCharType="begin"/>
      </w:r>
      <w:r w:rsidR="00BA18D5">
        <w:instrText xml:space="preserve"> ADDIN ZOTERO_ITEM CSL_CITATION {"citationID":"Jf3yBldh","properties":{"formattedCitation":"\\super [48]\\nosupersub{}","plainCitation":"[48]","noteIndex":0},"citationItems":[{"id":463,"uris":["http://zotero.org/users/13872798/items/W9LLJC8H"],"itemData":{"id":463,"type":"article-journal","abstract":"Rough surfaces are common on high-speed vehicles, for example on heat shields, but compressibility is not usually taken into account in the </w:instrText>
      </w:r>
      <w:r w:rsidR="00BA18D5">
        <w:rPr>
          <w:rFonts w:hint="eastAsia"/>
        </w:rPr>
        <w:instrText>ﬂ</w:instrText>
      </w:r>
      <w:r w:rsidR="00BA18D5">
        <w:instrText xml:space="preserve">ow modelling other than through the mean density. In the present study, supersonic fully-developed turbulent rough wall channel </w:instrText>
      </w:r>
      <w:r w:rsidR="00BA18D5">
        <w:rPr>
          <w:rFonts w:hint="eastAsia"/>
        </w:rPr>
        <w:instrText>ﬂ</w:instrText>
      </w:r>
      <w:r w:rsidR="00BA18D5">
        <w:instrText>ows are simulated using direct numerical simulation to investigate whether strong compressibility effects signi</w:instrText>
      </w:r>
      <w:r w:rsidR="00BA18D5">
        <w:rPr>
          <w:rFonts w:hint="eastAsia"/>
        </w:rPr>
        <w:instrText>ﬁ</w:instrText>
      </w:r>
      <w:r w:rsidR="00BA18D5">
        <w:instrText xml:space="preserve">cantly alter the mean </w:instrText>
      </w:r>
      <w:r w:rsidR="00BA18D5">
        <w:rPr>
          <w:rFonts w:hint="eastAsia"/>
        </w:rPr>
        <w:instrText>ﬂ</w:instrText>
      </w:r>
      <w:r w:rsidR="00BA18D5">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BA18D5">
        <w:rPr>
          <w:rFonts w:hint="eastAsia"/>
        </w:rPr>
        <w:instrText>ﬁ</w:instrText>
      </w:r>
      <w:r w:rsidR="00BA18D5">
        <w:instrText>cit values are found to decrease with increasing Mach number. It is also found that at Mach 3.0 signi</w:instrText>
      </w:r>
      <w:r w:rsidR="00BA18D5">
        <w:rPr>
          <w:rFonts w:hint="eastAsia"/>
        </w:rPr>
        <w:instrText>ﬁ</w:instrText>
      </w:r>
      <w:r w:rsidR="00BA18D5">
        <w:instrText xml:space="preserve">cant differences occur in the mean </w:instrText>
      </w:r>
      <w:r w:rsidR="00BA18D5">
        <w:rPr>
          <w:rFonts w:hint="eastAsia"/>
        </w:rPr>
        <w:instrText>ﬂ</w:instrText>
      </w:r>
      <w:r w:rsidR="00BA18D5">
        <w:instrText xml:space="preserve">ow and turbulence statistics throughout the channel and not just in a roughness sublayer. These differences are found to be due to the presence of 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91550F" w:rsidRPr="00563DBF">
        <w:rPr>
          <w:rFonts w:hint="eastAsia"/>
        </w:rPr>
        <w:fldChar w:fldCharType="separate"/>
      </w:r>
      <w:r w:rsidR="00BA18D5" w:rsidRPr="00BA18D5">
        <w:rPr>
          <w:rFonts w:eastAsia="SimSun"/>
          <w:vertAlign w:val="superscript"/>
        </w:rPr>
        <w:t>[48]</w:t>
      </w:r>
      <w:r w:rsidR="0091550F" w:rsidRPr="00563DBF">
        <w:rPr>
          <w:rFonts w:hint="eastAsia"/>
        </w:rPr>
        <w:fldChar w:fldCharType="end"/>
      </w:r>
      <w:r w:rsidR="00A42094">
        <w:rPr>
          <w:rFonts w:hint="eastAsia"/>
        </w:rPr>
        <w:t>、</w:t>
      </w:r>
      <w:r w:rsidR="0091550F" w:rsidRPr="00563DBF">
        <w:rPr>
          <w:rFonts w:hint="eastAsia"/>
        </w:rPr>
        <w:t>Peltier</w:t>
      </w:r>
      <w:r w:rsidR="0091550F" w:rsidRPr="00563DBF">
        <w:rPr>
          <w:rFonts w:hint="eastAsia"/>
        </w:rPr>
        <w:t>等人</w:t>
      </w:r>
      <w:r w:rsidR="0091550F" w:rsidRPr="00563DBF">
        <w:rPr>
          <w:rFonts w:hint="eastAsia"/>
        </w:rPr>
        <w:fldChar w:fldCharType="begin"/>
      </w:r>
      <w:r w:rsidR="00BA18D5">
        <w:instrText xml:space="preserve"> ADDIN ZOTERO_ITEM CSL_CITATION {"citationID":"ufqAICpP","properties":{"formattedCitation":"\\super [49]\\nosupersub{}","plainCitation":"[49]","noteIndex":0},"citationItems":[{"id":429,"uris":["http://zotero.org/users/13872798/items/YC3UKJR7"],"itemData":{"id":429,"type":"article-journal","abstract":"The effects of periodic crosshatch roughness (k+ = 160) on a Mach 4.9 turbulent boundary layer (Reθ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(Reθ = 47 000), and can be used to explain several observations regarding the rough-wall vortex organization. In general, the rough-wall boundary layer near-wall vortices no longer appear to be well-organized into streamwise-aligned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regions, respectively. A spectral analysis of the data suggests a relative homogenizing of the most energetic scales near Λ = </w:instrText>
      </w:r>
      <w:r w:rsidR="00BA18D5">
        <w:rPr>
          <w:rFonts w:hint="eastAsia"/>
        </w:rPr>
        <w:instrText>∼</w:instrText>
      </w:r>
      <w:r w:rsidR="00BA18D5">
        <w:instrText xml:space="preserve"> 0.5δ across the rough-wall boundary layer.","container-title":"Physics of Fluids","DOI":"10.1063/1.4944657","ISSN":"1070-6631, 1089-7666","issue":"4","language":"en","page":"045105","source":"DOI.org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91550F" w:rsidRPr="00563DBF">
        <w:rPr>
          <w:rFonts w:hint="eastAsia"/>
        </w:rPr>
        <w:fldChar w:fldCharType="separate"/>
      </w:r>
      <w:r w:rsidR="00BA18D5" w:rsidRPr="00BA18D5">
        <w:rPr>
          <w:rFonts w:eastAsia="SimSun"/>
          <w:vertAlign w:val="superscript"/>
        </w:rPr>
        <w:t>[49]</w:t>
      </w:r>
      <w:r w:rsidR="0091550F" w:rsidRPr="00563DBF">
        <w:rPr>
          <w:rFonts w:hint="eastAsia"/>
        </w:rPr>
        <w:fldChar w:fldCharType="end"/>
      </w:r>
      <w:r w:rsidR="0091550F" w:rsidRPr="00563DBF">
        <w:rPr>
          <w:rFonts w:hint="eastAsia"/>
        </w:rPr>
        <w:t>和</w:t>
      </w:r>
      <w:r w:rsidR="0091550F" w:rsidRPr="00563DBF">
        <w:rPr>
          <w:rFonts w:hint="eastAsia"/>
        </w:rPr>
        <w:t>Kocher</w:t>
      </w:r>
      <w:r w:rsidR="0091550F" w:rsidRPr="00563DBF">
        <w:rPr>
          <w:rFonts w:hint="eastAsia"/>
        </w:rPr>
        <w:t>等人</w:t>
      </w:r>
      <w:r w:rsidR="0091550F" w:rsidRPr="00563DBF">
        <w:rPr>
          <w:rFonts w:hint="eastAsia"/>
        </w:rPr>
        <w:fldChar w:fldCharType="begin"/>
      </w:r>
      <w:r w:rsidR="00BA18D5">
        <w:instrText xml:space="preserve"> ADDIN ZOTERO_ITEM CSL_CITATION {"citationID":"nMSzDmSy","properties":{"formattedCitation":"\\super [50,51]\\nosupersub{}","plainCitation":"[50,51]","noteIndex":0},"citationItems":[{"id":464,"uris":["http://zotero.org/users/13872798/items/CKN7L8VT"],"itemData":{"id":464,"type":"article-journal","container-title":"AIAA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S."}],"issued":{"date-parts":[["2022",9]]}}},{"id":553,"uris":["http://zotero.org/users/13872798/items/4VW9RU55"],"itemData":{"id":553,"type":"paper-conference","container-title":"47th AIAA Fluid Dynamics Conference","event-place":"Denver, Colorado","page":"4313","publisher-place":"Denver, Colorado","title":"Investigation of the effects of distributed surface roughness on supersonic flows","author":[{"family":"Kocher","given":"Brian D"},{"family":"Combs","given":"Christopher S"},{"family":"Kreth","given":"Phillip A"},{"family":"Schmisseur","given":"John D"},{"literal":"Scott J Peltier"}],"issued":{"date-parts":[["2017"]]}}}],"schema":"https://github.com/citation-style-language/schema/raw/master/csl-citation.json"} </w:instrText>
      </w:r>
      <w:r w:rsidR="0091550F" w:rsidRPr="00563DBF">
        <w:rPr>
          <w:rFonts w:hint="eastAsia"/>
        </w:rPr>
        <w:fldChar w:fldCharType="separate"/>
      </w:r>
      <w:r w:rsidR="00BA18D5" w:rsidRPr="00BA18D5">
        <w:rPr>
          <w:rFonts w:eastAsia="SimSun"/>
          <w:vertAlign w:val="superscript"/>
        </w:rPr>
        <w:t>[50,51]</w:t>
      </w:r>
      <w:r w:rsidR="0091550F" w:rsidRPr="00563DBF">
        <w:rPr>
          <w:rFonts w:hint="eastAsia"/>
        </w:rPr>
        <w:fldChar w:fldCharType="end"/>
      </w:r>
      <w:r w:rsidR="0091550F" w:rsidRPr="00563DBF">
        <w:rPr>
          <w:rFonts w:hint="eastAsia"/>
        </w:rPr>
        <w:t>分别开展的高速流粗糙壁流动试验</w:t>
      </w:r>
      <w:r w:rsidR="00A42094">
        <w:rPr>
          <w:rFonts w:hint="eastAsia"/>
        </w:rPr>
        <w:t>证实了</w:t>
      </w:r>
      <m:oMath>
        <m:r>
          <m:rPr>
            <m:sty m:val="p"/>
          </m:rPr>
          <w:rPr>
            <w:rFonts w:ascii="Cambria Math" w:hAnsi="Cambria Math"/>
          </w:rPr>
          <m:t>Δ</m:t>
        </m:r>
        <m:r>
          <w:rPr>
            <w:rFonts w:ascii="Cambria Math" w:hAnsi="Cambria Math"/>
          </w:rPr>
          <m:t>U</m:t>
        </m:r>
      </m:oMath>
      <w:r w:rsidR="0091550F" w:rsidRPr="00563DBF">
        <w:rPr>
          <w:rFonts w:hint="eastAsia"/>
        </w:rPr>
        <w:t>受马赫数影响显著</w:t>
      </w:r>
      <w:r w:rsidR="005E01A2">
        <w:rPr>
          <w:rFonts w:hint="eastAsia"/>
        </w:rPr>
        <w:t>，</w:t>
      </w:r>
      <w:r w:rsidR="00637BB1">
        <w:rPr>
          <w:rFonts w:hint="eastAsia"/>
        </w:rPr>
        <w:t>而</w:t>
      </w:r>
      <w:r w:rsidR="0091550F" w:rsidRPr="00563DBF">
        <w:rPr>
          <w:rFonts w:hint="eastAsia"/>
        </w:rPr>
        <w:t>高振勋等人</w:t>
      </w:r>
      <w:r w:rsidR="0091550F" w:rsidRPr="00563DBF">
        <w:rPr>
          <w:rFonts w:hint="eastAsia"/>
        </w:rPr>
        <w:fldChar w:fldCharType="begin"/>
      </w:r>
      <w:r w:rsidR="00BA18D5">
        <w:instrText xml:space="preserve"> ADDIN ZOTERO_ITEM CSL_CITATION {"citationID":"V2svQQdJ","properties":{"formattedCitation":"\\super [52]\\nosupersub{}","plainCitation":"[52]","noteIndex":0},"citationItems":[{"id":423,"uris":["http://zotero.org/users/13872798/items/R7C7XQY6"],"itemData":{"id":423,"type":"article-journal","abstract":"Compressible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¼ 2.25–7.25) and different ratios of wall-to-recovery temperature (Tw/Taw ¼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91550F" w:rsidRPr="00563DBF">
        <w:rPr>
          <w:rFonts w:hint="eastAsia"/>
        </w:rPr>
        <w:fldChar w:fldCharType="separate"/>
      </w:r>
      <w:r w:rsidR="00BA18D5" w:rsidRPr="00BA18D5">
        <w:rPr>
          <w:rFonts w:eastAsia="SimSun"/>
          <w:vertAlign w:val="superscript"/>
        </w:rPr>
        <w:t>[52]</w:t>
      </w:r>
      <w:r w:rsidR="0091550F" w:rsidRPr="00563DBF">
        <w:rPr>
          <w:rFonts w:hint="eastAsia"/>
        </w:rPr>
        <w:fldChar w:fldCharType="end"/>
      </w:r>
      <w:r w:rsidR="0091550F" w:rsidRPr="00563DBF">
        <w:rPr>
          <w:rFonts w:hint="eastAsia"/>
        </w:rPr>
        <w:t>指出</w:t>
      </w:r>
      <w:r w:rsidR="00637BB1">
        <w:rPr>
          <w:rFonts w:hint="eastAsia"/>
        </w:rPr>
        <w:t>粗糙函数对</w:t>
      </w:r>
      <w:r w:rsidR="0091550F" w:rsidRPr="00563DBF">
        <w:rPr>
          <w:rFonts w:hint="eastAsia"/>
        </w:rPr>
        <w:t>壁温变化</w:t>
      </w:r>
      <w:r w:rsidR="00637BB1">
        <w:rPr>
          <w:rFonts w:hint="eastAsia"/>
        </w:rPr>
        <w:t>同样</w:t>
      </w:r>
      <w:r w:rsidR="0091550F" w:rsidRPr="00563DBF">
        <w:rPr>
          <w:rFonts w:hint="eastAsia"/>
        </w:rPr>
        <w:t>敏感</w:t>
      </w:r>
      <w:r w:rsidR="00A67660">
        <w:rPr>
          <w:rFonts w:hint="eastAsia"/>
        </w:rPr>
        <w:t>。由此可见，可压缩性的</w:t>
      </w:r>
      <w:r w:rsidR="00DC73A9">
        <w:rPr>
          <w:rFonts w:hint="eastAsia"/>
        </w:rPr>
        <w:t>存在</w:t>
      </w:r>
      <w:r w:rsidR="00A67660">
        <w:rPr>
          <w:rFonts w:hint="eastAsia"/>
        </w:rPr>
        <w:t>使得</w:t>
      </w:r>
      <w:r w:rsidR="00937ED4">
        <w:rPr>
          <w:rFonts w:hint="eastAsia"/>
        </w:rPr>
        <w:t>流动</w:t>
      </w:r>
      <w:r w:rsidR="000009BA">
        <w:rPr>
          <w:rFonts w:hint="eastAsia"/>
        </w:rPr>
        <w:t>的</w:t>
      </w:r>
      <w:r w:rsidR="00A67660">
        <w:rPr>
          <w:rFonts w:hint="eastAsia"/>
        </w:rPr>
        <w:t>参数空间范围进一步扩大</w:t>
      </w:r>
      <w:r w:rsidR="0021126D">
        <w:rPr>
          <w:rFonts w:hint="eastAsia"/>
        </w:rPr>
        <w:t>，流场的变化更为复杂</w:t>
      </w:r>
      <w:r w:rsidR="00A67660">
        <w:rPr>
          <w:rFonts w:hint="eastAsia"/>
        </w:rPr>
        <w:t>。</w:t>
      </w:r>
    </w:p>
    <w:p w14:paraId="76E70C72" w14:textId="16D2E37D" w:rsidR="00E10F38" w:rsidRDefault="00EB1C71" w:rsidP="004275E7">
      <w:pPr>
        <w:pStyle w:val="section"/>
      </w:pPr>
      <w:r w:rsidRPr="005C7D34">
        <w:rPr>
          <w:rFonts w:hint="eastAsia"/>
          <w:b/>
          <w:bCs w:val="0"/>
        </w:rPr>
        <w:t>可压缩性</w:t>
      </w:r>
      <w:r w:rsidR="008068EF">
        <w:rPr>
          <w:rFonts w:hint="eastAsia"/>
          <w:b/>
          <w:bCs w:val="0"/>
        </w:rPr>
        <w:t>引发的重要</w:t>
      </w:r>
      <w:r w:rsidRPr="005C7D34">
        <w:rPr>
          <w:rFonts w:hint="eastAsia"/>
          <w:b/>
          <w:bCs w:val="0"/>
        </w:rPr>
        <w:t>流动</w:t>
      </w:r>
      <w:r w:rsidR="0091550F" w:rsidRPr="005C7D34">
        <w:rPr>
          <w:rFonts w:hint="eastAsia"/>
          <w:b/>
          <w:bCs w:val="0"/>
        </w:rPr>
        <w:t>特征是</w:t>
      </w:r>
      <w:r w:rsidR="008F238B" w:rsidRPr="005C7D34">
        <w:rPr>
          <w:rFonts w:hint="eastAsia"/>
          <w:b/>
          <w:bCs w:val="0"/>
        </w:rPr>
        <w:t>在</w:t>
      </w:r>
      <w:r w:rsidR="0091550F" w:rsidRPr="005C7D34">
        <w:rPr>
          <w:rFonts w:hint="eastAsia"/>
          <w:b/>
          <w:bCs w:val="0"/>
        </w:rPr>
        <w:t>粗糙元附近产生的压缩与膨胀波</w:t>
      </w:r>
      <w:r w:rsidR="001752F4" w:rsidRPr="005C7D34">
        <w:rPr>
          <w:b/>
          <w:bCs w:val="0"/>
        </w:rPr>
        <w:fldChar w:fldCharType="begin"/>
      </w:r>
      <w:r w:rsidR="00BA18D5">
        <w:rPr>
          <w:b/>
          <w:bCs w:val="0"/>
        </w:rPr>
        <w:instrText xml:space="preserve"> ADDIN ZOTERO_ITEM CSL_CITATION {"citationID":"SPS4qyRz","properties":{"formattedCitation":"\\super [41,42,52]\\nosupersub{}","plainCitation":"[41,42,52]","noteIndex":0},"citationItems":[{"id":424,"uris":["http://zotero.org/users/13872798/items/KPS23ABG"],"itemData":{"id":424,"type":"article-journal","abstract":"We perform direct numerical simulation of supersonic turbulent channel flow over cubical roughness elements, spanning bulk Mach numbers\n              \n                \n                  \n                  $M_b=0.3$\n                \n              \n              –\n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id":573,"uris":["http://zotero.org/users/13872798/items/I4C9FYIS"],"itemData":{"id":573,"type":"article-journal","container-title":"Journal of Fluid Mechanics","note":"publisher: Cambridge University Press","page":"A56","title":"Surface roughness effects on subsonic and supersonic turbulent boundary layers","volume":"1009","author":[{"family":"Cogo","given":"Michele"},{"family":"Modesti","given":"Davide"},{"family":"Bernardini","given":"Matteo"},{"family":"Picano","given":"Francesco"}],"issued":{"date-parts":[["2025"]]}}},{"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¼ 2.25–7.25) and different ratios of wall-to-recovery temperature (Tw/Taw ¼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752F4" w:rsidRPr="005C7D34">
        <w:rPr>
          <w:b/>
          <w:bCs w:val="0"/>
        </w:rPr>
        <w:fldChar w:fldCharType="separate"/>
      </w:r>
      <w:r w:rsidR="00BA18D5" w:rsidRPr="00BA18D5">
        <w:rPr>
          <w:rFonts w:eastAsia="SimSun"/>
          <w:vertAlign w:val="superscript"/>
        </w:rPr>
        <w:t>[41,42,52]</w:t>
      </w:r>
      <w:r w:rsidR="001752F4" w:rsidRPr="005C7D34">
        <w:rPr>
          <w:b/>
          <w:bCs w:val="0"/>
        </w:rPr>
        <w:fldChar w:fldCharType="end"/>
      </w:r>
      <w:r w:rsidR="0091550F" w:rsidRPr="005C7D34">
        <w:rPr>
          <w:rFonts w:hint="eastAsia"/>
          <w:b/>
          <w:bCs w:val="0"/>
        </w:rPr>
        <w:t>。</w:t>
      </w:r>
      <w:r w:rsidR="0091550F" w:rsidRPr="00563DBF">
        <w:rPr>
          <w:rFonts w:hint="eastAsia"/>
        </w:rPr>
        <w:t>这些波系显著影响了近壁面湍动能，</w:t>
      </w:r>
      <w:r w:rsidR="00714AFF">
        <w:rPr>
          <w:rFonts w:hint="eastAsia"/>
        </w:rPr>
        <w:t>会出</w:t>
      </w:r>
      <w:r w:rsidR="0091550F" w:rsidRPr="00563DBF">
        <w:rPr>
          <w:rFonts w:hint="eastAsia"/>
        </w:rPr>
        <w:t>湍动能</w:t>
      </w:r>
      <w:r w:rsidR="00714AFF">
        <w:rPr>
          <w:rFonts w:hint="eastAsia"/>
        </w:rPr>
        <w:t>在部分区域</w:t>
      </w:r>
      <w:r w:rsidR="0091550F" w:rsidRPr="00563DBF">
        <w:rPr>
          <w:rFonts w:hint="eastAsia"/>
        </w:rPr>
        <w:t>增幅达</w:t>
      </w:r>
      <w:r w:rsidR="0091550F" w:rsidRPr="00563DBF">
        <w:rPr>
          <w:rFonts w:hint="eastAsia"/>
        </w:rPr>
        <w:t>50%-60%</w:t>
      </w:r>
      <w:r w:rsidR="00714AFF">
        <w:rPr>
          <w:rFonts w:hint="eastAsia"/>
        </w:rPr>
        <w:t>（与光滑壁相比）</w:t>
      </w:r>
      <w:r w:rsidR="0091550F" w:rsidRPr="00563DBF">
        <w:rPr>
          <w:rFonts w:hint="eastAsia"/>
        </w:rPr>
        <w:t>，而</w:t>
      </w:r>
      <w:r w:rsidR="00714AFF">
        <w:rPr>
          <w:rFonts w:hint="eastAsia"/>
        </w:rPr>
        <w:t>在</w:t>
      </w:r>
      <w:r w:rsidR="0091550F" w:rsidRPr="00563DBF">
        <w:rPr>
          <w:rFonts w:hint="eastAsia"/>
        </w:rPr>
        <w:t>另一些区域几乎消散的情况。许春晓等人</w:t>
      </w:r>
      <w:r w:rsidR="0091550F" w:rsidRPr="00563DBF">
        <w:rPr>
          <w:rFonts w:hint="eastAsia"/>
        </w:rPr>
        <w:fldChar w:fldCharType="begin"/>
      </w:r>
      <w:r w:rsidR="00DA76EF">
        <w:instrText xml:space="preserve"> ADDIN ZOTERO_ITEM CSL_CITATION {"citationID":"LZDAWnKl","properties":{"formattedCitation":"\\super [4]\\nosupersub{}","plainCitation":"[4]","noteIndex":0},"citationItems":[{"id":270,"uris":["http://zotero.org/users/13872798/items/NHRMVIWY"],"itemData":{"id":270,"type":"article-journal","abstract":"In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91550F" w:rsidRPr="00563DBF">
        <w:rPr>
          <w:rFonts w:hint="eastAsia"/>
        </w:rPr>
        <w:fldChar w:fldCharType="separate"/>
      </w:r>
      <w:r w:rsidR="00DA76EF" w:rsidRPr="00DA76EF">
        <w:rPr>
          <w:rFonts w:eastAsia="SimSun"/>
          <w:vertAlign w:val="superscript"/>
        </w:rPr>
        <w:t>[4]</w:t>
      </w:r>
      <w:r w:rsidR="0091550F" w:rsidRPr="00563DBF">
        <w:rPr>
          <w:rFonts w:hint="eastAsia"/>
        </w:rPr>
        <w:fldChar w:fldCharType="end"/>
      </w:r>
      <w:r w:rsidR="0091550F" w:rsidRPr="00563DBF">
        <w:rPr>
          <w:rFonts w:hint="eastAsia"/>
        </w:rPr>
        <w:t>的工作指出可压缩效应产生的波系显著放大了壁面附近的密度脉动和对应的</w:t>
      </w:r>
      <w:bookmarkStart w:id="0" w:name="OLE_LINK1"/>
      <w:r w:rsidR="0091550F" w:rsidRPr="00563DBF">
        <w:rPr>
          <w:rFonts w:hint="eastAsia"/>
        </w:rPr>
        <w:t>胀缩运动</w:t>
      </w:r>
      <w:bookmarkEnd w:id="0"/>
      <w:r w:rsidR="0091550F" w:rsidRPr="00563DBF">
        <w:rPr>
          <w:rFonts w:hint="eastAsia"/>
        </w:rPr>
        <w:t>，而胀缩运动的增强虽对摩阻和湍动能的影响较小，却有可能导致局部升温，进而增加壁面热流。</w:t>
      </w:r>
      <w:r w:rsidR="0035306F">
        <w:rPr>
          <w:rFonts w:hint="eastAsia"/>
        </w:rPr>
        <w:t>这对高速飞行器的热防护极为不利，</w:t>
      </w:r>
      <w:r w:rsidR="00281959">
        <w:rPr>
          <w:rFonts w:hint="eastAsia"/>
        </w:rPr>
        <w:t>因此，</w:t>
      </w:r>
      <w:r w:rsidR="0035306F" w:rsidRPr="00C826FE">
        <w:rPr>
          <w:rFonts w:hint="eastAsia"/>
          <w:b/>
          <w:bCs w:val="0"/>
        </w:rPr>
        <w:t>系统性探究</w:t>
      </w:r>
      <w:r w:rsidR="00C126F7" w:rsidRPr="00C826FE">
        <w:rPr>
          <w:rFonts w:hint="eastAsia"/>
          <w:b/>
          <w:bCs w:val="0"/>
        </w:rPr>
        <w:t>各类粗糙元所引发</w:t>
      </w:r>
      <w:r w:rsidR="0035306F" w:rsidRPr="00C826FE">
        <w:rPr>
          <w:rFonts w:hint="eastAsia"/>
          <w:b/>
          <w:bCs w:val="0"/>
        </w:rPr>
        <w:t>波系的作用区域</w:t>
      </w:r>
      <w:r w:rsidR="002F71A7" w:rsidRPr="00C826FE">
        <w:rPr>
          <w:rFonts w:hint="eastAsia"/>
          <w:b/>
          <w:bCs w:val="0"/>
        </w:rPr>
        <w:t>，以及</w:t>
      </w:r>
      <w:r w:rsidR="00C126F7" w:rsidRPr="00C826FE">
        <w:rPr>
          <w:rFonts w:hint="eastAsia"/>
          <w:b/>
          <w:bCs w:val="0"/>
        </w:rPr>
        <w:t>对气动力、热的定量影响</w:t>
      </w:r>
      <w:r w:rsidR="0035306F" w:rsidRPr="00C826FE">
        <w:rPr>
          <w:rFonts w:hint="eastAsia"/>
          <w:b/>
          <w:bCs w:val="0"/>
        </w:rPr>
        <w:t>对</w:t>
      </w:r>
      <w:r w:rsidR="002F71A7" w:rsidRPr="00C826FE">
        <w:rPr>
          <w:rFonts w:hint="eastAsia"/>
          <w:b/>
          <w:bCs w:val="0"/>
        </w:rPr>
        <w:t>飞行器设计</w:t>
      </w:r>
      <w:r w:rsidR="0035306F" w:rsidRPr="00C826FE">
        <w:rPr>
          <w:rFonts w:hint="eastAsia"/>
          <w:b/>
          <w:bCs w:val="0"/>
        </w:rPr>
        <w:t>具有重要意义</w:t>
      </w:r>
      <w:r w:rsidR="0035306F">
        <w:rPr>
          <w:rFonts w:hint="eastAsia"/>
        </w:rPr>
        <w:t>。</w:t>
      </w:r>
    </w:p>
    <w:p w14:paraId="03E4551B" w14:textId="15DA2808" w:rsidR="0091550F" w:rsidRPr="00563DBF" w:rsidRDefault="00F1597F" w:rsidP="004275E7">
      <w:pPr>
        <w:pStyle w:val="section"/>
      </w:pPr>
      <w:r>
        <w:rPr>
          <w:rFonts w:hint="eastAsia"/>
        </w:rPr>
        <w:t>综合而言</w:t>
      </w:r>
      <w:r w:rsidR="0091550F" w:rsidRPr="00563DBF">
        <w:rPr>
          <w:rFonts w:hint="eastAsia"/>
        </w:rPr>
        <w:t>，高超声速流动中的可压缩效应与粗糙元共同作用引起的压缩</w:t>
      </w:r>
      <w:r w:rsidR="0091550F" w:rsidRPr="00563DBF">
        <w:rPr>
          <w:rFonts w:hint="eastAsia"/>
        </w:rPr>
        <w:t>/</w:t>
      </w:r>
      <w:r w:rsidR="0091550F" w:rsidRPr="00563DBF">
        <w:rPr>
          <w:rFonts w:hint="eastAsia"/>
        </w:rPr>
        <w:t>膨胀波系导致局部力、热关系</w:t>
      </w:r>
      <w:r w:rsidR="00312DA4">
        <w:rPr>
          <w:rFonts w:hint="eastAsia"/>
        </w:rPr>
        <w:t>十分</w:t>
      </w:r>
      <w:r w:rsidR="0091550F" w:rsidRPr="00563DBF">
        <w:rPr>
          <w:rFonts w:hint="eastAsia"/>
        </w:rPr>
        <w:t>复杂，其对湍流拟序结构和壁面力、热特性的影响是领域内亟需进行探索的科学问题。</w:t>
      </w:r>
    </w:p>
    <w:p w14:paraId="69A1AD78" w14:textId="605E64B3" w:rsidR="0091550F" w:rsidRPr="009B52A6" w:rsidRDefault="009B52A6" w:rsidP="005C13D8">
      <w:pPr>
        <w:pStyle w:val="Heading1"/>
        <w:ind w:left="560" w:hanging="560"/>
        <w:rPr>
          <w:rFonts w:ascii="Kaiti SC" w:hAnsi="Kaiti SC"/>
        </w:rPr>
      </w:pPr>
      <w:r w:rsidRPr="00500C5C">
        <w:t>3.</w:t>
      </w:r>
      <w:r w:rsidR="0091550F" w:rsidRPr="00500C5C">
        <w:t xml:space="preserve"> </w:t>
      </w:r>
      <w:r w:rsidR="0091550F" w:rsidRPr="009B52A6">
        <w:rPr>
          <w:rFonts w:ascii="Kaiti SC" w:hAnsi="Kaiti SC" w:hint="eastAsia"/>
        </w:rPr>
        <w:t>小结</w:t>
      </w:r>
    </w:p>
    <w:p w14:paraId="555B9C11" w14:textId="3C9C6DC8" w:rsidR="00915336" w:rsidRDefault="0091550F" w:rsidP="004275E7">
      <w:pPr>
        <w:pStyle w:val="section"/>
      </w:pPr>
      <w:r w:rsidRPr="009B52A6">
        <w:rPr>
          <w:rFonts w:hint="eastAsia"/>
        </w:rPr>
        <w:t>综合</w:t>
      </w:r>
      <w:r w:rsidR="0070740A">
        <w:rPr>
          <w:rFonts w:hint="eastAsia"/>
        </w:rPr>
        <w:t>研究</w:t>
      </w:r>
      <w:r w:rsidRPr="009B52A6">
        <w:rPr>
          <w:rFonts w:hint="eastAsia"/>
        </w:rPr>
        <w:t>现状，高超声速粗糙壁湍流是在飞行器设计过程中需要理解的关键科学现象。但高效的近壁面模化处理方法存在泛化</w:t>
      </w:r>
      <w:r w:rsidR="00AF7812">
        <w:rPr>
          <w:rFonts w:hint="eastAsia"/>
        </w:rPr>
        <w:t>能力有限、</w:t>
      </w:r>
      <w:r w:rsidRPr="009B52A6">
        <w:rPr>
          <w:rFonts w:hint="eastAsia"/>
        </w:rPr>
        <w:t>处理</w:t>
      </w:r>
      <w:r w:rsidR="0051220F">
        <w:rPr>
          <w:rFonts w:hint="eastAsia"/>
        </w:rPr>
        <w:t>异质</w:t>
      </w:r>
      <w:r w:rsidRPr="009B52A6">
        <w:rPr>
          <w:rFonts w:hint="eastAsia"/>
        </w:rPr>
        <w:t>粗糙壁</w:t>
      </w:r>
      <w:r w:rsidRPr="009B52A6">
        <w:rPr>
          <w:rFonts w:hint="eastAsia"/>
        </w:rPr>
        <w:lastRenderedPageBreak/>
        <w:t>困难</w:t>
      </w:r>
      <w:r w:rsidR="00AF7812">
        <w:rPr>
          <w:rFonts w:hint="eastAsia"/>
        </w:rPr>
        <w:t>等问题</w:t>
      </w:r>
      <w:r w:rsidRPr="009B52A6">
        <w:rPr>
          <w:rFonts w:hint="eastAsia"/>
        </w:rPr>
        <w:t>；相关的流动机理不明确，需探索粗糙壁与可压缩效应对流场的综合影响。对此，本项目</w:t>
      </w:r>
      <w:r w:rsidR="0059572F">
        <w:rPr>
          <w:rFonts w:hint="eastAsia"/>
        </w:rPr>
        <w:t>提出</w:t>
      </w:r>
      <w:r w:rsidR="00AD2A9F">
        <w:rPr>
          <w:rFonts w:hint="eastAsia"/>
        </w:rPr>
        <w:t>：</w:t>
      </w:r>
      <w:r w:rsidR="00AD2A9F">
        <w:rPr>
          <w:rFonts w:hint="eastAsia"/>
        </w:rPr>
        <w:t>1</w:t>
      </w:r>
      <w:r w:rsidR="00AD2A9F">
        <w:rPr>
          <w:rFonts w:hint="eastAsia"/>
        </w:rPr>
        <w:t>）</w:t>
      </w:r>
      <w:r w:rsidR="003D2D5B">
        <w:rPr>
          <w:rFonts w:hint="eastAsia"/>
        </w:rPr>
        <w:t>构建</w:t>
      </w:r>
      <w:r w:rsidR="007748E9">
        <w:rPr>
          <w:rFonts w:hint="eastAsia"/>
        </w:rPr>
        <w:t>高超湍流条件下</w:t>
      </w:r>
      <w:r w:rsidR="003D2D5B">
        <w:rPr>
          <w:rFonts w:hint="eastAsia"/>
        </w:rPr>
        <w:t>异质</w:t>
      </w:r>
      <w:r w:rsidR="00AD2A9F">
        <w:rPr>
          <w:rFonts w:hint="eastAsia"/>
        </w:rPr>
        <w:t>粗糙壁</w:t>
      </w:r>
      <w:r w:rsidR="007748E9">
        <w:rPr>
          <w:rFonts w:hint="eastAsia"/>
        </w:rPr>
        <w:t>近壁面流动</w:t>
      </w:r>
      <w:r w:rsidR="00AD2A9F">
        <w:rPr>
          <w:rFonts w:hint="eastAsia"/>
        </w:rPr>
        <w:t>与图网络之间的</w:t>
      </w:r>
      <w:r w:rsidR="007748E9">
        <w:rPr>
          <w:rFonts w:hint="eastAsia"/>
        </w:rPr>
        <w:t>准确</w:t>
      </w:r>
      <w:r w:rsidR="00AD2A9F">
        <w:rPr>
          <w:rFonts w:hint="eastAsia"/>
        </w:rPr>
        <w:t>映射；</w:t>
      </w:r>
      <w:r w:rsidR="00AD2A9F">
        <w:rPr>
          <w:rFonts w:hint="eastAsia"/>
        </w:rPr>
        <w:t>2</w:t>
      </w:r>
      <w:r w:rsidR="00AD2A9F">
        <w:rPr>
          <w:rFonts w:hint="eastAsia"/>
        </w:rPr>
        <w:t>）基于</w:t>
      </w:r>
      <w:r w:rsidRPr="009B52A6">
        <w:rPr>
          <w:rFonts w:hint="eastAsia"/>
        </w:rPr>
        <w:t>图网络</w:t>
      </w:r>
      <w:r w:rsidR="00AD2A9F">
        <w:rPr>
          <w:rFonts w:hint="eastAsia"/>
        </w:rPr>
        <w:t>与</w:t>
      </w:r>
      <w:r w:rsidRPr="009B52A6">
        <w:rPr>
          <w:rFonts w:hint="eastAsia"/>
        </w:rPr>
        <w:t>生成式</w:t>
      </w:r>
      <w:r w:rsidRPr="009B52A6">
        <w:rPr>
          <w:rFonts w:hint="eastAsia"/>
        </w:rPr>
        <w:t>AI</w:t>
      </w:r>
      <w:r w:rsidR="005B0EE3">
        <w:rPr>
          <w:rFonts w:hint="eastAsia"/>
        </w:rPr>
        <w:t>，</w:t>
      </w:r>
      <w:r w:rsidR="00AD2A9F">
        <w:rPr>
          <w:rFonts w:hint="eastAsia"/>
        </w:rPr>
        <w:t>发展壁面阻抗模型的快速</w:t>
      </w:r>
      <w:r w:rsidR="00797B12">
        <w:rPr>
          <w:rFonts w:hint="eastAsia"/>
        </w:rPr>
        <w:t>构建</w:t>
      </w:r>
      <w:r w:rsidR="00AD2A9F">
        <w:rPr>
          <w:rFonts w:hint="eastAsia"/>
        </w:rPr>
        <w:t>方法；</w:t>
      </w:r>
      <w:r w:rsidR="00AD2A9F">
        <w:rPr>
          <w:rFonts w:hint="eastAsia"/>
        </w:rPr>
        <w:t>3</w:t>
      </w:r>
      <w:r w:rsidR="00AD2A9F">
        <w:rPr>
          <w:rFonts w:hint="eastAsia"/>
        </w:rPr>
        <w:t>）发展基于</w:t>
      </w:r>
      <w:r w:rsidR="00AD2A9F">
        <w:rPr>
          <w:rFonts w:hint="eastAsia"/>
        </w:rPr>
        <w:t>TDIBC</w:t>
      </w:r>
      <w:r w:rsidR="00AD2A9F">
        <w:rPr>
          <w:rFonts w:hint="eastAsia"/>
        </w:rPr>
        <w:t>的</w:t>
      </w:r>
      <w:r w:rsidRPr="009B52A6">
        <w:rPr>
          <w:rFonts w:hint="eastAsia"/>
        </w:rPr>
        <w:t>高超声速粗糙壁简化模拟</w:t>
      </w:r>
      <w:r w:rsidR="00CF612B" w:rsidRPr="009B52A6">
        <w:rPr>
          <w:rFonts w:hint="eastAsia"/>
        </w:rPr>
        <w:t>方法</w:t>
      </w:r>
      <w:r w:rsidR="00AD2A9F">
        <w:rPr>
          <w:rFonts w:hint="eastAsia"/>
        </w:rPr>
        <w:t>，</w:t>
      </w:r>
      <w:r w:rsidR="002B4AFB" w:rsidRPr="009B52A6">
        <w:rPr>
          <w:rFonts w:hint="eastAsia"/>
        </w:rPr>
        <w:t>并基于此</w:t>
      </w:r>
      <w:r w:rsidRPr="009B52A6">
        <w:rPr>
          <w:rFonts w:hint="eastAsia"/>
        </w:rPr>
        <w:t>开展高超声速粗糙壁湍流研究，探索可压缩效应对粗糙壁湍流拟序结构和壁面力、热特性的影响</w:t>
      </w:r>
      <w:r w:rsidR="00915336">
        <w:rPr>
          <w:rFonts w:hint="eastAsia"/>
        </w:rPr>
        <w:t>。</w:t>
      </w:r>
    </w:p>
    <w:p w14:paraId="2FCF94AF" w14:textId="10B066FC" w:rsidR="00915336" w:rsidRDefault="00915336" w:rsidP="004275E7">
      <w:pPr>
        <w:pStyle w:val="section"/>
      </w:pPr>
      <w:r>
        <w:rPr>
          <w:rFonts w:hint="eastAsia"/>
        </w:rPr>
        <w:t>在科学价值上，本项目</w:t>
      </w:r>
      <w:r w:rsidR="00C307DE">
        <w:rPr>
          <w:rFonts w:hint="eastAsia"/>
        </w:rPr>
        <w:t>通过发展简化模拟方法，探究高超声速粗糙壁湍流中</w:t>
      </w:r>
      <w:r>
        <w:rPr>
          <w:rFonts w:hint="eastAsia"/>
        </w:rPr>
        <w:t>可压缩性</w:t>
      </w:r>
      <w:r w:rsidR="00223887">
        <w:rPr>
          <w:rFonts w:hint="eastAsia"/>
        </w:rPr>
        <w:t>引发的波系对壁面局部力、热的影响</w:t>
      </w:r>
      <w:r w:rsidR="004A5DD9">
        <w:rPr>
          <w:rFonts w:hint="eastAsia"/>
        </w:rPr>
        <w:t>，</w:t>
      </w:r>
      <w:r>
        <w:rPr>
          <w:rFonts w:hint="eastAsia"/>
        </w:rPr>
        <w:t>有助于</w:t>
      </w:r>
      <w:r w:rsidR="00C425D3">
        <w:rPr>
          <w:rFonts w:hint="eastAsia"/>
        </w:rPr>
        <w:t>揭示流动演化规律，</w:t>
      </w:r>
      <w:r>
        <w:rPr>
          <w:rFonts w:hint="eastAsia"/>
        </w:rPr>
        <w:t>完善高超声速粗糙壁湍流理论</w:t>
      </w:r>
      <w:r w:rsidR="00C307DE">
        <w:rPr>
          <w:rFonts w:hint="eastAsia"/>
        </w:rPr>
        <w:t>。</w:t>
      </w:r>
    </w:p>
    <w:p w14:paraId="7A88CB6D" w14:textId="602BE110" w:rsidR="0091550F" w:rsidRPr="009B52A6" w:rsidRDefault="00915336" w:rsidP="004275E7">
      <w:pPr>
        <w:pStyle w:val="section"/>
      </w:pPr>
      <w:r>
        <w:rPr>
          <w:rFonts w:hint="eastAsia"/>
        </w:rPr>
        <w:t>在技术价值上，本项目</w:t>
      </w:r>
      <w:r w:rsidR="003C3F12">
        <w:rPr>
          <w:rFonts w:hint="eastAsia"/>
        </w:rPr>
        <w:t>发展</w:t>
      </w:r>
      <w:r w:rsidR="004A480D">
        <w:rPr>
          <w:rFonts w:hint="eastAsia"/>
        </w:rPr>
        <w:t>基于生成式</w:t>
      </w:r>
      <w:r w:rsidR="004A480D">
        <w:rPr>
          <w:rFonts w:hint="eastAsia"/>
        </w:rPr>
        <w:t>AI</w:t>
      </w:r>
      <w:r w:rsidR="004A480D">
        <w:rPr>
          <w:rFonts w:hint="eastAsia"/>
        </w:rPr>
        <w:t>发展简化模拟方法，可支撑大参数空间范围下高超声速粗糙壁流动模型的快速构建，</w:t>
      </w:r>
      <w:r w:rsidR="0091550F" w:rsidRPr="009B52A6">
        <w:rPr>
          <w:rFonts w:hint="eastAsia"/>
        </w:rPr>
        <w:t>为</w:t>
      </w:r>
      <w:r>
        <w:rPr>
          <w:rFonts w:hint="eastAsia"/>
        </w:rPr>
        <w:t>飞行器设计提供</w:t>
      </w:r>
      <w:r w:rsidR="0091550F" w:rsidRPr="009B52A6">
        <w:rPr>
          <w:rFonts w:hint="eastAsia"/>
        </w:rPr>
        <w:t>便捷的</w:t>
      </w:r>
      <w:r>
        <w:rPr>
          <w:rFonts w:hint="eastAsia"/>
        </w:rPr>
        <w:t>流场</w:t>
      </w:r>
      <w:r w:rsidR="0091550F" w:rsidRPr="009B52A6">
        <w:rPr>
          <w:rFonts w:hint="eastAsia"/>
        </w:rPr>
        <w:t>预测工具。</w:t>
      </w:r>
    </w:p>
    <w:p w14:paraId="6CF117F2" w14:textId="77777777" w:rsidR="0091550F" w:rsidRDefault="0091550F" w:rsidP="0091550F">
      <w:pPr>
        <w:snapToGrid w:val="0"/>
        <w:spacing w:line="440" w:lineRule="exact"/>
        <w:ind w:firstLineChars="196" w:firstLine="470"/>
        <w:rPr>
          <w:bCs/>
        </w:rPr>
      </w:pPr>
    </w:p>
    <w:p w14:paraId="783088C9" w14:textId="77777777" w:rsidR="0091550F" w:rsidRPr="009B52A6" w:rsidRDefault="0091550F" w:rsidP="0091550F">
      <w:pPr>
        <w:tabs>
          <w:tab w:val="left" w:pos="5408"/>
          <w:tab w:val="left" w:pos="6517"/>
        </w:tabs>
        <w:snapToGrid w:val="0"/>
        <w:spacing w:line="440" w:lineRule="exact"/>
        <w:ind w:left="480" w:hanging="480"/>
        <w:rPr>
          <w:rFonts w:ascii="Kaiti SC" w:hAnsi="Kaiti SC"/>
          <w:b/>
        </w:rPr>
      </w:pPr>
      <w:r w:rsidRPr="009B52A6">
        <w:rPr>
          <w:rFonts w:ascii="Kaiti SC" w:hAnsi="Kaiti SC" w:hint="eastAsia"/>
          <w:b/>
        </w:rPr>
        <w:t>参考文献</w:t>
      </w:r>
    </w:p>
    <w:p w14:paraId="3878BC19" w14:textId="77777777" w:rsidR="00BA18D5" w:rsidRPr="00BA18D5" w:rsidRDefault="0078356E" w:rsidP="00BA18D5">
      <w:pPr>
        <w:pStyle w:val="Bibliography"/>
        <w:ind w:left="480" w:hanging="480"/>
      </w:pPr>
      <w:r w:rsidRPr="0078356E">
        <w:fldChar w:fldCharType="begin"/>
      </w:r>
      <w:r w:rsidR="006874A7">
        <w:instrText xml:space="preserve"> ADDIN ZOTERO_BIBL {"uncited":[],"omitted":[],"custom":[]} CSL_BIBLIOGRAPHY </w:instrText>
      </w:r>
      <w:r w:rsidRPr="0078356E">
        <w:fldChar w:fldCharType="separate"/>
      </w:r>
      <w:r w:rsidR="00BA18D5" w:rsidRPr="00BA18D5">
        <w:t>[1]</w:t>
      </w:r>
      <w:r w:rsidR="00BA18D5" w:rsidRPr="00BA18D5">
        <w:tab/>
      </w:r>
      <w:r w:rsidR="00BA18D5" w:rsidRPr="00BA18D5">
        <w:t>金宁</w:t>
      </w:r>
      <w:r w:rsidR="00BA18D5" w:rsidRPr="00BA18D5">
        <w:t xml:space="preserve">, </w:t>
      </w:r>
      <w:r w:rsidR="00BA18D5" w:rsidRPr="00BA18D5">
        <w:t>马建光</w:t>
      </w:r>
      <w:r w:rsidR="00BA18D5" w:rsidRPr="00BA18D5">
        <w:t xml:space="preserve">. </w:t>
      </w:r>
      <w:r w:rsidR="00BA18D5" w:rsidRPr="00BA18D5">
        <w:t>大国博弈背景下的美俄战略威慑与影响</w:t>
      </w:r>
      <w:r w:rsidR="00BA18D5" w:rsidRPr="00BA18D5">
        <w:t>——</w:t>
      </w:r>
      <w:r w:rsidR="00BA18D5" w:rsidRPr="00BA18D5">
        <w:t>基于俄罗斯高超声速武器发展视角</w:t>
      </w:r>
      <w:r w:rsidR="00BA18D5" w:rsidRPr="00BA18D5">
        <w:t xml:space="preserve">[J]. </w:t>
      </w:r>
      <w:r w:rsidR="00BA18D5" w:rsidRPr="00BA18D5">
        <w:t>俄罗斯东欧中亚研究</w:t>
      </w:r>
      <w:r w:rsidR="00BA18D5" w:rsidRPr="00BA18D5">
        <w:t>, 2022, 246(3): 42–62.</w:t>
      </w:r>
    </w:p>
    <w:p w14:paraId="0AD4E779" w14:textId="77777777" w:rsidR="00BA18D5" w:rsidRPr="00BA18D5" w:rsidRDefault="00BA18D5" w:rsidP="00BA18D5">
      <w:pPr>
        <w:pStyle w:val="Bibliography"/>
        <w:ind w:left="480" w:hanging="480"/>
      </w:pPr>
      <w:r w:rsidRPr="00BA18D5">
        <w:t>[2]</w:t>
      </w:r>
      <w:r w:rsidRPr="00BA18D5">
        <w:tab/>
        <w:t>Candler G V. Rate Effects in Hypersonic Flows[J]. Annual Review of Fluid Mechanics, 2019, 51(1): 379–402.</w:t>
      </w:r>
    </w:p>
    <w:p w14:paraId="24C0BF03" w14:textId="77777777" w:rsidR="00BA18D5" w:rsidRPr="00BA18D5" w:rsidRDefault="00BA18D5" w:rsidP="00BA18D5">
      <w:pPr>
        <w:pStyle w:val="Bibliography"/>
        <w:ind w:left="480" w:hanging="480"/>
      </w:pPr>
      <w:r w:rsidRPr="00BA18D5">
        <w:t>[3]</w:t>
      </w:r>
      <w:r w:rsidRPr="00BA18D5">
        <w:tab/>
        <w:t>Kadivar M, Tormey D, McGranaghan G. A review on turbulent flow over rough surfaces: Fundamentals and theories[J]. International Journal of Thermofluids, 2021, 10: 100077.</w:t>
      </w:r>
    </w:p>
    <w:p w14:paraId="116C9675" w14:textId="77777777" w:rsidR="00BA18D5" w:rsidRPr="00BA18D5" w:rsidRDefault="00BA18D5" w:rsidP="00BA18D5">
      <w:pPr>
        <w:pStyle w:val="Bibliography"/>
        <w:ind w:left="480" w:hanging="480"/>
      </w:pPr>
      <w:r w:rsidRPr="00BA18D5">
        <w:t>[4]</w:t>
      </w:r>
      <w:r w:rsidRPr="00BA18D5">
        <w:tab/>
        <w:t>Yu M, Zhou Q, Dong S, Yuan X, Xu C. Compressibility effects in supersonic and hypersonic turbulent boundary layers subject to wall disturbances[J]. Journal of Fluid Mechanics, 2023, 972: A32.</w:t>
      </w:r>
    </w:p>
    <w:p w14:paraId="0DD4BB1B" w14:textId="77777777" w:rsidR="00BA18D5" w:rsidRPr="00BA18D5" w:rsidRDefault="00BA18D5" w:rsidP="00BA18D5">
      <w:pPr>
        <w:pStyle w:val="Bibliography"/>
        <w:ind w:left="480" w:hanging="480"/>
      </w:pPr>
      <w:r w:rsidRPr="00BA18D5">
        <w:t>[5]</w:t>
      </w:r>
      <w:r w:rsidRPr="00BA18D5">
        <w:tab/>
        <w:t>Vaswani A, Shazeer N, Parmar N, Uszkoreit J, Jones L, Gomez A N, Kaiser Ł, Polosukhin I. Attention is all you need[J]. Advances in neural information processing systems, 2017, 30.</w:t>
      </w:r>
    </w:p>
    <w:p w14:paraId="351AC1EB" w14:textId="77777777" w:rsidR="00BA18D5" w:rsidRPr="00BA18D5" w:rsidRDefault="00BA18D5" w:rsidP="00BA18D5">
      <w:pPr>
        <w:pStyle w:val="Bibliography"/>
        <w:ind w:left="480" w:hanging="480"/>
      </w:pPr>
      <w:r w:rsidRPr="00BA18D5">
        <w:t>[6]</w:t>
      </w:r>
      <w:r w:rsidRPr="00BA18D5">
        <w:tab/>
        <w:t>Dhariwal P, Nichol A. Diffusion models beat gans on image synthesis[J]. Advances in neural information processing systems, 2021, 34: 8780–8794.</w:t>
      </w:r>
    </w:p>
    <w:p w14:paraId="5E8E164E" w14:textId="77777777" w:rsidR="00BA18D5" w:rsidRPr="00BA18D5" w:rsidRDefault="00BA18D5" w:rsidP="00BA18D5">
      <w:pPr>
        <w:pStyle w:val="Bibliography"/>
        <w:ind w:left="480" w:hanging="480"/>
      </w:pPr>
      <w:r w:rsidRPr="00BA18D5">
        <w:t>[7]</w:t>
      </w:r>
      <w:r w:rsidRPr="00BA18D5">
        <w:tab/>
        <w:t>Scarselli F, Gori M, Ah Chung Tsoi, Hagenbuchner M, Monfardini G. The Graph Neural Network Model[J]. IEEE Transactions on Neural Networks, 2009, 20(1): 61–80.</w:t>
      </w:r>
    </w:p>
    <w:p w14:paraId="0BFAA88C" w14:textId="77777777" w:rsidR="00BA18D5" w:rsidRPr="00BA18D5" w:rsidRDefault="00BA18D5" w:rsidP="00BA18D5">
      <w:pPr>
        <w:pStyle w:val="Bibliography"/>
        <w:ind w:left="480" w:hanging="480"/>
      </w:pPr>
      <w:r w:rsidRPr="00BA18D5">
        <w:t>[8]</w:t>
      </w:r>
      <w:r w:rsidRPr="00BA18D5">
        <w:tab/>
        <w:t>Dauparas J, Anishchenko I, Bennett N, Bai H, Ragotte R J, Milles L F, Wicky B I M, Courbet A, De Haas R J, Bethel N, Leung P J Y, Huddy T F, Pellock S, Tischer D, Chan F, Koepnick B, Nguyen H, Kang A, Sankaran B, Bera A K, King N P, Baker D. Robust deep learning–based protein sequence design using ProteinMPNN[J]. Science, 2022, 378(6615): 49–56.</w:t>
      </w:r>
    </w:p>
    <w:p w14:paraId="2A20C027" w14:textId="77777777" w:rsidR="00BA18D5" w:rsidRPr="00BA18D5" w:rsidRDefault="00BA18D5" w:rsidP="00BA18D5">
      <w:pPr>
        <w:pStyle w:val="Bibliography"/>
        <w:ind w:left="480" w:hanging="480"/>
      </w:pPr>
      <w:r w:rsidRPr="00BA18D5">
        <w:t>[9]</w:t>
      </w:r>
      <w:r w:rsidRPr="00BA18D5">
        <w:tab/>
        <w:t xml:space="preserve">Lam R, Sanchez-Gonzalez A, Willson M, Wirnsberger P, Fortunato M, Alet F, </w:t>
      </w:r>
      <w:r w:rsidRPr="00BA18D5">
        <w:lastRenderedPageBreak/>
        <w:t>Ravuri S, Ewalds T, Eaton-Rosen Z, Hu W, Merose A, Hoyer S, Holland G, Vinyals O, Stott J, Pritzel A, Mohamed S, Battaglia P. Learning skillful medium-range global weather forecasting[J]. Science, 2023, 382(6677): 1416–1421.</w:t>
      </w:r>
    </w:p>
    <w:p w14:paraId="457861F9" w14:textId="77777777" w:rsidR="00BA18D5" w:rsidRPr="00BA18D5" w:rsidRDefault="00BA18D5" w:rsidP="00BA18D5">
      <w:pPr>
        <w:pStyle w:val="Bibliography"/>
        <w:ind w:left="480" w:hanging="480"/>
      </w:pPr>
      <w:r w:rsidRPr="00BA18D5">
        <w:t>[10]</w:t>
      </w:r>
      <w:r w:rsidRPr="00BA18D5">
        <w:tab/>
        <w:t>Kuwata Y, Kawaguchi Y. Direct numerical simulation of turbulence over systematically varied irregular rough surfaces[J]. Journal of Fluid Mechanics, 2019, 862: 781–815.</w:t>
      </w:r>
    </w:p>
    <w:p w14:paraId="36536413" w14:textId="77777777" w:rsidR="00BA18D5" w:rsidRPr="00BA18D5" w:rsidRDefault="00BA18D5" w:rsidP="00BA18D5">
      <w:pPr>
        <w:pStyle w:val="Bibliography"/>
        <w:ind w:left="480" w:hanging="480"/>
      </w:pPr>
      <w:r w:rsidRPr="00BA18D5">
        <w:t>[11]</w:t>
      </w:r>
      <w:r w:rsidRPr="00BA18D5">
        <w:tab/>
        <w:t>Stroh A, Schäfer K, Frohnapfel B, Forooghi P. Rearrangement of secondary flow over spanwise heterogeneous roughness[J]. Journal of Fluid Mechanics, 2020, 885: R5.</w:t>
      </w:r>
    </w:p>
    <w:p w14:paraId="383305D8" w14:textId="77777777" w:rsidR="00BA18D5" w:rsidRPr="00BA18D5" w:rsidRDefault="00BA18D5" w:rsidP="00BA18D5">
      <w:pPr>
        <w:pStyle w:val="Bibliography"/>
        <w:ind w:left="480" w:hanging="480"/>
      </w:pPr>
      <w:r w:rsidRPr="00BA18D5">
        <w:t>[12]</w:t>
      </w:r>
      <w:r w:rsidRPr="00BA18D5">
        <w:tab/>
        <w:t>Forooghi P, Stroh A, Schlatter P, Frohnapfel B. Direct numerical simulation of flow over dissimilar, randomly distributed roughness elements: A systematic study on the effect of surface morphology on turbulence[J]. Physical Review Fluids, 2018, 3(4): 044605.</w:t>
      </w:r>
    </w:p>
    <w:p w14:paraId="1873FA40" w14:textId="77777777" w:rsidR="00BA18D5" w:rsidRPr="00BA18D5" w:rsidRDefault="00BA18D5" w:rsidP="00BA18D5">
      <w:pPr>
        <w:pStyle w:val="Bibliography"/>
        <w:ind w:left="480" w:hanging="480"/>
      </w:pPr>
      <w:r w:rsidRPr="00BA18D5">
        <w:t>[13]</w:t>
      </w:r>
      <w:r w:rsidRPr="00BA18D5">
        <w:tab/>
        <w:t>Shaw R H, Schumann U. Large-eddy simulation of turbulent flow above and within a forest[J]. Boundary-Layer Meteorology, 1992, 61(1–2): 47–64.</w:t>
      </w:r>
    </w:p>
    <w:p w14:paraId="3454275E" w14:textId="77777777" w:rsidR="00BA18D5" w:rsidRPr="00BA18D5" w:rsidRDefault="00BA18D5" w:rsidP="00BA18D5">
      <w:pPr>
        <w:pStyle w:val="Bibliography"/>
        <w:ind w:left="480" w:hanging="480"/>
      </w:pPr>
      <w:r w:rsidRPr="00BA18D5">
        <w:t>[14]</w:t>
      </w:r>
      <w:r w:rsidRPr="00BA18D5">
        <w:tab/>
        <w:t>Varghese J, Durbin P A. Representing surface roughness in eddy resolving simulation[J]. Journal of Fluid Mechanics, 2020, 897: A10.</w:t>
      </w:r>
    </w:p>
    <w:p w14:paraId="1B770AE1" w14:textId="77777777" w:rsidR="00BA18D5" w:rsidRPr="00BA18D5" w:rsidRDefault="00BA18D5" w:rsidP="00BA18D5">
      <w:pPr>
        <w:pStyle w:val="Bibliography"/>
        <w:ind w:left="480" w:hanging="480"/>
      </w:pPr>
      <w:r w:rsidRPr="00BA18D5">
        <w:t>[15]</w:t>
      </w:r>
      <w:r w:rsidRPr="00BA18D5">
        <w:tab/>
        <w:t>Forooghi P, Frohnapfel B, Magagnato F, Busse A. A modified Parametric Forcing Approach for modelling of roughness[J]. International Journal of Heat and Fluid Flow, 2018, 71: 200–209.</w:t>
      </w:r>
    </w:p>
    <w:p w14:paraId="40E92963" w14:textId="77777777" w:rsidR="00BA18D5" w:rsidRPr="00BA18D5" w:rsidRDefault="00BA18D5" w:rsidP="00BA18D5">
      <w:pPr>
        <w:pStyle w:val="Bibliography"/>
        <w:ind w:left="480" w:hanging="480"/>
      </w:pPr>
      <w:r w:rsidRPr="00BA18D5">
        <w:t>[16]</w:t>
      </w:r>
      <w:r w:rsidRPr="00BA18D5">
        <w:tab/>
        <w:t>Krumbein B, Forooghi P, Jakirlić S, Magagnato F, Frohnapfel B. VLES Modeling of Flow Over Walls with Variably-shaped Roughness by Reference to Complementary DNS[J]. Flow, Turbulence and Combustion, 2017, 99(3–4): 685–703.</w:t>
      </w:r>
    </w:p>
    <w:p w14:paraId="4BE59806" w14:textId="77777777" w:rsidR="00BA18D5" w:rsidRPr="00BA18D5" w:rsidRDefault="00BA18D5" w:rsidP="00BA18D5">
      <w:pPr>
        <w:pStyle w:val="Bibliography"/>
        <w:ind w:left="480" w:hanging="480"/>
      </w:pPr>
      <w:r w:rsidRPr="00BA18D5">
        <w:t>[17]</w:t>
      </w:r>
      <w:r w:rsidRPr="00BA18D5">
        <w:tab/>
        <w:t>Busse A, Sandham N D. Parametric forcing approach to rough-wall turbulent channel flow[J]. Journal of Fluid Mechanics, 2012, 712: 169–202.</w:t>
      </w:r>
    </w:p>
    <w:p w14:paraId="42060EF2" w14:textId="77777777" w:rsidR="00BA18D5" w:rsidRPr="00BA18D5" w:rsidRDefault="00BA18D5" w:rsidP="00BA18D5">
      <w:pPr>
        <w:pStyle w:val="Bibliography"/>
        <w:ind w:left="480" w:hanging="480"/>
      </w:pPr>
      <w:r w:rsidRPr="00BA18D5">
        <w:t>[18]</w:t>
      </w:r>
      <w:r w:rsidRPr="00BA18D5">
        <w:tab/>
        <w:t>Anderson W, Meneveau C. A Large-Eddy Simulation Model for Boundary-Layer Flow Over Surfaces with Horizontally Resolved but Vertically Unresolved Roughness Elements[J]. Boundary-Layer Meteorology, 2010, 137(3): 397–415.</w:t>
      </w:r>
    </w:p>
    <w:p w14:paraId="7D7841E9" w14:textId="77777777" w:rsidR="00BA18D5" w:rsidRPr="00BA18D5" w:rsidRDefault="00BA18D5" w:rsidP="00BA18D5">
      <w:pPr>
        <w:pStyle w:val="Bibliography"/>
        <w:ind w:left="480" w:hanging="480"/>
      </w:pPr>
      <w:r w:rsidRPr="00BA18D5">
        <w:t>[19]</w:t>
      </w:r>
      <w:r w:rsidRPr="00BA18D5">
        <w:tab/>
        <w:t>Bose S T, Park G I. Wall-Modeled Large-Eddy Simulation for Complex Turbulent Flows[J]. Annual Review of Fluid Mechanics, 2018, 50(1): 535–561.</w:t>
      </w:r>
    </w:p>
    <w:p w14:paraId="09858C59" w14:textId="77777777" w:rsidR="00BA18D5" w:rsidRPr="00BA18D5" w:rsidRDefault="00BA18D5" w:rsidP="00BA18D5">
      <w:pPr>
        <w:pStyle w:val="Bibliography"/>
        <w:ind w:left="480" w:hanging="480"/>
      </w:pPr>
      <w:r w:rsidRPr="00BA18D5">
        <w:t>[20]</w:t>
      </w:r>
      <w:r w:rsidRPr="00BA18D5">
        <w:tab/>
        <w:t>Yang X I, Sadique J, Mittal R, Meneveau C. AIP Publishing, 2015. Integral wall model for large eddy simulations of wall-bounded turbulent flows[J]. Physics of Fluids, 2015, 27(2).</w:t>
      </w:r>
    </w:p>
    <w:p w14:paraId="6365D9D1" w14:textId="77777777" w:rsidR="00BA18D5" w:rsidRPr="00BA18D5" w:rsidRDefault="00BA18D5" w:rsidP="00BA18D5">
      <w:pPr>
        <w:pStyle w:val="Bibliography"/>
        <w:ind w:left="480" w:hanging="480"/>
      </w:pPr>
      <w:r w:rsidRPr="00BA18D5">
        <w:t>[21]</w:t>
      </w:r>
      <w:r w:rsidRPr="00BA18D5">
        <w:tab/>
        <w:t>Salomone T, Meneveau C, De Stefano G, Piomelli U. Cambridge University Press, 2025. Wall-model response to departure from equilibrium in turbulent flows over rough surfaces[J]. Journal of Fluid Mechanics, 2025, 1023: A16.</w:t>
      </w:r>
    </w:p>
    <w:p w14:paraId="55621C90" w14:textId="77777777" w:rsidR="00BA18D5" w:rsidRPr="00BA18D5" w:rsidRDefault="00BA18D5" w:rsidP="00BA18D5">
      <w:pPr>
        <w:pStyle w:val="Bibliography"/>
        <w:ind w:left="480" w:hanging="480"/>
      </w:pPr>
      <w:r w:rsidRPr="00BA18D5">
        <w:t>[22]</w:t>
      </w:r>
      <w:r w:rsidRPr="00BA18D5">
        <w:tab/>
        <w:t>Chen Y, Scalo C. Effects of porous walls on near-wall supersonic turbulence[J]. Physical Review Fluids, 2021, 6(8): 084607.</w:t>
      </w:r>
    </w:p>
    <w:p w14:paraId="2FEEA0E5" w14:textId="77777777" w:rsidR="00BA18D5" w:rsidRPr="00BA18D5" w:rsidRDefault="00BA18D5" w:rsidP="00BA18D5">
      <w:pPr>
        <w:pStyle w:val="Bibliography"/>
        <w:ind w:left="480" w:hanging="480"/>
      </w:pPr>
      <w:r w:rsidRPr="00BA18D5">
        <w:t>[23]</w:t>
      </w:r>
      <w:r w:rsidRPr="00BA18D5">
        <w:tab/>
        <w:t>Chen Y, Scalo C. Trapped waves in supersonic and hypersonic turbulent channel flow over porous walls[J]. Journal of Fluid Mechanics, 2021, 920: A24.</w:t>
      </w:r>
    </w:p>
    <w:p w14:paraId="709F5033" w14:textId="77777777" w:rsidR="00BA18D5" w:rsidRPr="00BA18D5" w:rsidRDefault="00BA18D5" w:rsidP="00BA18D5">
      <w:pPr>
        <w:pStyle w:val="Bibliography"/>
        <w:ind w:left="480" w:hanging="480"/>
      </w:pPr>
      <w:r w:rsidRPr="00BA18D5">
        <w:t>[24]</w:t>
      </w:r>
      <w:r w:rsidRPr="00BA18D5">
        <w:tab/>
        <w:t xml:space="preserve">Aghaei Jouybari M, Yuan J, Brereton G J, Murillo M S. Data-driven prediction of the equivalent sand-grain height in rough-wall turbulent flows[J]. Journal of Fluid </w:t>
      </w:r>
      <w:r w:rsidRPr="00BA18D5">
        <w:lastRenderedPageBreak/>
        <w:t>Mechanics, 2021, 912: A8.</w:t>
      </w:r>
    </w:p>
    <w:p w14:paraId="2AD49AA8" w14:textId="77777777" w:rsidR="00BA18D5" w:rsidRPr="00BA18D5" w:rsidRDefault="00BA18D5" w:rsidP="00BA18D5">
      <w:pPr>
        <w:pStyle w:val="Bibliography"/>
        <w:ind w:left="480" w:hanging="480"/>
      </w:pPr>
      <w:r w:rsidRPr="00BA18D5">
        <w:t>[25]</w:t>
      </w:r>
      <w:r w:rsidRPr="00BA18D5">
        <w:tab/>
        <w:t>Ma H, Li Y, Yang X, Ye L. Data-driven prediction of the equivalent sand-grain roughness[J]. Scientific Reports, 2023, 13(1): 19108.</w:t>
      </w:r>
    </w:p>
    <w:p w14:paraId="393DE8B0" w14:textId="77777777" w:rsidR="00BA18D5" w:rsidRPr="00BA18D5" w:rsidRDefault="00BA18D5" w:rsidP="00BA18D5">
      <w:pPr>
        <w:pStyle w:val="Bibliography"/>
        <w:ind w:left="480" w:hanging="480"/>
      </w:pPr>
      <w:r w:rsidRPr="00BA18D5">
        <w:t>[26]</w:t>
      </w:r>
      <w:r w:rsidRPr="00BA18D5">
        <w:tab/>
        <w:t>Zhou Z, Li S, He G, Yang X. A data-driven distributed force model for wall-modeled large-eddy simulations of rough-wall turbulence[J]. Journal of Computational Physics, 2024, 514: 113241.</w:t>
      </w:r>
    </w:p>
    <w:p w14:paraId="1714709F" w14:textId="77777777" w:rsidR="00BA18D5" w:rsidRPr="00BA18D5" w:rsidRDefault="00BA18D5" w:rsidP="00BA18D5">
      <w:pPr>
        <w:pStyle w:val="Bibliography"/>
        <w:ind w:left="480" w:hanging="480"/>
      </w:pPr>
      <w:r w:rsidRPr="00BA18D5">
        <w:t>[27]</w:t>
      </w:r>
      <w:r w:rsidRPr="00BA18D5">
        <w:tab/>
        <w:t>Yang X I A, Zhang W, Yuan J, Kunz R F. In Search of a Universal Rough Wall Model[J]. Journal of Fluids Engineering, 2023, 145(10): 101302.</w:t>
      </w:r>
    </w:p>
    <w:p w14:paraId="06313E96" w14:textId="77777777" w:rsidR="00BA18D5" w:rsidRPr="00BA18D5" w:rsidRDefault="00BA18D5" w:rsidP="00BA18D5">
      <w:pPr>
        <w:pStyle w:val="Bibliography"/>
        <w:ind w:left="480" w:hanging="480"/>
      </w:pPr>
      <w:r w:rsidRPr="00BA18D5">
        <w:t>[28]</w:t>
      </w:r>
      <w:r w:rsidRPr="00BA18D5">
        <w:tab/>
        <w:t>Ma R, Lozano-Durán A. Machine-learning wall-model large-eddy simulation accounting for isotropic roughness under local equilibrium[J]. Journal of Fluid Mechanics, 2025, 1007: A17.</w:t>
      </w:r>
    </w:p>
    <w:p w14:paraId="2A3AA429" w14:textId="77777777" w:rsidR="00BA18D5" w:rsidRPr="00BA18D5" w:rsidRDefault="00BA18D5" w:rsidP="00BA18D5">
      <w:pPr>
        <w:pStyle w:val="Bibliography"/>
        <w:ind w:left="480" w:hanging="480"/>
      </w:pPr>
      <w:r w:rsidRPr="00BA18D5">
        <w:t>[29]</w:t>
      </w:r>
      <w:r w:rsidRPr="00BA18D5">
        <w:tab/>
        <w:t>Cai C, Vlassis N, Magee L, Ma R, Xiong Z, Bahmani B, Wong T-F, Wang Y, Sun W. Equivariant geometric learning for digital rock physics: estimating formation factor and effective permeability tensors from Morse graph[J]. International Journal for Multiscale Computational Engineering, 2023, 21(5): 1–24.</w:t>
      </w:r>
    </w:p>
    <w:p w14:paraId="26B87E0E" w14:textId="77777777" w:rsidR="00BA18D5" w:rsidRPr="00BA18D5" w:rsidRDefault="00BA18D5" w:rsidP="00BA18D5">
      <w:pPr>
        <w:pStyle w:val="Bibliography"/>
        <w:ind w:left="480" w:hanging="480"/>
      </w:pPr>
      <w:r w:rsidRPr="00BA18D5">
        <w:t>[30]</w:t>
      </w:r>
      <w:r w:rsidRPr="00BA18D5">
        <w:tab/>
        <w:t>Alzahrani M K, Shapoval A, Chen Z, Rahman S S. Pore-GNN: A graph neural network-based framework for predicting flow properties of porous media from micro-CT images[J]. Advances in Geo-Energy Research, 2023, 10(1): 39–55.</w:t>
      </w:r>
    </w:p>
    <w:p w14:paraId="0EC8ABAA" w14:textId="77777777" w:rsidR="00BA18D5" w:rsidRPr="00BA18D5" w:rsidRDefault="00BA18D5" w:rsidP="00BA18D5">
      <w:pPr>
        <w:pStyle w:val="Bibliography"/>
        <w:ind w:left="480" w:hanging="480"/>
      </w:pPr>
      <w:r w:rsidRPr="00BA18D5">
        <w:t>[31]</w:t>
      </w:r>
      <w:r w:rsidRPr="00BA18D5">
        <w:tab/>
        <w:t>Zhao Q, Han X, Guo R, Chen C. A computationally efficient hybrid neural network architecture for porous media: Integrating convolutional and graph neural networks for improved property predictions[J]. Advances in Water Resources, 2025, 195: 104881.</w:t>
      </w:r>
    </w:p>
    <w:p w14:paraId="436E64A9" w14:textId="77777777" w:rsidR="00BA18D5" w:rsidRPr="00BA18D5" w:rsidRDefault="00BA18D5" w:rsidP="00BA18D5">
      <w:pPr>
        <w:pStyle w:val="Bibliography"/>
        <w:ind w:left="480" w:hanging="480"/>
      </w:pPr>
      <w:r w:rsidRPr="00BA18D5">
        <w:t>[32]</w:t>
      </w:r>
      <w:r w:rsidRPr="00BA18D5">
        <w:tab/>
        <w:t>Jiang J. Simulating multiphase flow in fractured media with graph neural networks[J]. Physics of Fluids, 2024, 36(2): 023115.</w:t>
      </w:r>
    </w:p>
    <w:p w14:paraId="7D18814E" w14:textId="77777777" w:rsidR="00BA18D5" w:rsidRPr="00BA18D5" w:rsidRDefault="00BA18D5" w:rsidP="00BA18D5">
      <w:pPr>
        <w:pStyle w:val="Bibliography"/>
        <w:ind w:left="480" w:hanging="480"/>
      </w:pPr>
      <w:r w:rsidRPr="00BA18D5">
        <w:t>[33]</w:t>
      </w:r>
      <w:r w:rsidRPr="00BA18D5">
        <w:tab/>
        <w:t>Han X, Gao H, Pfaff T, Wang J-X, Liu L-P. Predicting physics in mesh-reduced space with temporal attention[J]. arXiv preprint arXiv:2201.09113, 2022.</w:t>
      </w:r>
    </w:p>
    <w:p w14:paraId="30258C57" w14:textId="77777777" w:rsidR="00BA18D5" w:rsidRPr="00BA18D5" w:rsidRDefault="00BA18D5" w:rsidP="00BA18D5">
      <w:pPr>
        <w:pStyle w:val="Bibliography"/>
        <w:ind w:left="480" w:hanging="480"/>
      </w:pPr>
      <w:r w:rsidRPr="00BA18D5">
        <w:t>[34]</w:t>
      </w:r>
      <w:r w:rsidRPr="00BA18D5">
        <w:tab/>
        <w:t>Du P, Parikh M H, Fan X, Liu X-Y, Wang J-X. Conditional neural field latent diffusion model for generating spatiotemporal turbulence[J]. Nature Communications, 2024, 15(1): 10416.</w:t>
      </w:r>
    </w:p>
    <w:p w14:paraId="2B85BAF3" w14:textId="77777777" w:rsidR="00BA18D5" w:rsidRPr="00BA18D5" w:rsidRDefault="00BA18D5" w:rsidP="00BA18D5">
      <w:pPr>
        <w:pStyle w:val="Bibliography"/>
        <w:ind w:left="480" w:hanging="480"/>
      </w:pPr>
      <w:r w:rsidRPr="00BA18D5">
        <w:t>[35]</w:t>
      </w:r>
      <w:r w:rsidRPr="00BA18D5">
        <w:tab/>
        <w:t>Ae P, Wh S, Pn J. Rough wall turbulent boundary layers[J]. Journal of Fluid Mechanics.</w:t>
      </w:r>
    </w:p>
    <w:p w14:paraId="4461D1D8" w14:textId="77777777" w:rsidR="00BA18D5" w:rsidRPr="00BA18D5" w:rsidRDefault="00BA18D5" w:rsidP="00BA18D5">
      <w:pPr>
        <w:pStyle w:val="Bibliography"/>
        <w:ind w:left="480" w:hanging="480"/>
      </w:pPr>
      <w:r w:rsidRPr="00BA18D5">
        <w:t>[36]</w:t>
      </w:r>
      <w:r w:rsidRPr="00BA18D5">
        <w:tab/>
        <w:t>Coleman S E, Nikora V I, McLean S R, Schlicke E. Spatially Averaged Turbulent Flow over Square Ribs[J]. Journal of Engineering Mechanics, 2007, 133(2): 194–204.</w:t>
      </w:r>
    </w:p>
    <w:p w14:paraId="77BC35F0" w14:textId="77777777" w:rsidR="00BA18D5" w:rsidRPr="00BA18D5" w:rsidRDefault="00BA18D5" w:rsidP="00BA18D5">
      <w:pPr>
        <w:pStyle w:val="Bibliography"/>
        <w:ind w:left="480" w:hanging="480"/>
      </w:pPr>
      <w:r w:rsidRPr="00BA18D5">
        <w:t>[37]</w:t>
      </w:r>
      <w:r w:rsidRPr="00BA18D5">
        <w:tab/>
        <w:t>Jiménez J. TURBULENT FLOWS OVER ROUGH WALLS[J]. Annual Review of Fluid Mechanics, 2004, 36(1): 173–196.</w:t>
      </w:r>
    </w:p>
    <w:p w14:paraId="0A6E3CAA" w14:textId="77777777" w:rsidR="00BA18D5" w:rsidRPr="00BA18D5" w:rsidRDefault="00BA18D5" w:rsidP="00BA18D5">
      <w:pPr>
        <w:pStyle w:val="Bibliography"/>
        <w:ind w:left="480" w:hanging="480"/>
      </w:pPr>
      <w:r w:rsidRPr="00BA18D5">
        <w:t>[38]</w:t>
      </w:r>
      <w:r w:rsidRPr="00BA18D5">
        <w:tab/>
      </w:r>
      <w:r w:rsidRPr="00BA18D5">
        <w:t>王建杰</w:t>
      </w:r>
      <w:r w:rsidRPr="00BA18D5">
        <w:t xml:space="preserve">, </w:t>
      </w:r>
      <w:r w:rsidRPr="00BA18D5">
        <w:t>易海明</w:t>
      </w:r>
      <w:r w:rsidRPr="00BA18D5">
        <w:t xml:space="preserve">, </w:t>
      </w:r>
      <w:r w:rsidRPr="00BA18D5">
        <w:t>潘翀</w:t>
      </w:r>
      <w:r w:rsidRPr="00BA18D5">
        <w:t xml:space="preserve">, </w:t>
      </w:r>
      <w:r w:rsidRPr="00BA18D5">
        <w:t>王晋军</w:t>
      </w:r>
      <w:r w:rsidRPr="00BA18D5">
        <w:t xml:space="preserve">, </w:t>
      </w:r>
      <w:r w:rsidRPr="00BA18D5">
        <w:t>李天</w:t>
      </w:r>
      <w:r w:rsidRPr="00BA18D5">
        <w:t xml:space="preserve">. </w:t>
      </w:r>
      <w:r w:rsidRPr="00BA18D5">
        <w:t>粗糙壁湍流研究现状综述</w:t>
      </w:r>
      <w:r w:rsidRPr="00BA18D5">
        <w:t xml:space="preserve">[J]. </w:t>
      </w:r>
      <w:r w:rsidRPr="00BA18D5">
        <w:t>空气动力学学报</w:t>
      </w:r>
      <w:r w:rsidRPr="00BA18D5">
        <w:t>, 2017, 35(5): 611–619.</w:t>
      </w:r>
    </w:p>
    <w:p w14:paraId="4219FEA1" w14:textId="77777777" w:rsidR="00BA18D5" w:rsidRPr="00BA18D5" w:rsidRDefault="00BA18D5" w:rsidP="00BA18D5">
      <w:pPr>
        <w:pStyle w:val="Bibliography"/>
        <w:ind w:left="480" w:hanging="480"/>
      </w:pPr>
      <w:r w:rsidRPr="00BA18D5">
        <w:t>[39]</w:t>
      </w:r>
      <w:r w:rsidRPr="00BA18D5">
        <w:tab/>
        <w:t>Clauser F H. Turbulent Boundary Layers in Adverse Pressure Gradients[J]. Journal of the Aeronautical Sciences, 1954, 21(2): 91–108.</w:t>
      </w:r>
    </w:p>
    <w:p w14:paraId="7A4A3B27" w14:textId="77777777" w:rsidR="00BA18D5" w:rsidRPr="00BA18D5" w:rsidRDefault="00BA18D5" w:rsidP="00BA18D5">
      <w:pPr>
        <w:pStyle w:val="Bibliography"/>
        <w:ind w:left="480" w:hanging="480"/>
      </w:pPr>
      <w:r w:rsidRPr="00BA18D5">
        <w:t>[40]</w:t>
      </w:r>
      <w:r w:rsidRPr="00BA18D5">
        <w:tab/>
        <w:t>Hama F R. Boundary layer characteristics for smooth and rough surfaces[J]. Trans. Soc. Nav. Arch. Marine Engrs., 1954, 62: 333–358.</w:t>
      </w:r>
    </w:p>
    <w:p w14:paraId="0CCC511D" w14:textId="77777777" w:rsidR="00BA18D5" w:rsidRPr="00BA18D5" w:rsidRDefault="00BA18D5" w:rsidP="00BA18D5">
      <w:pPr>
        <w:pStyle w:val="Bibliography"/>
        <w:ind w:left="480" w:hanging="480"/>
      </w:pPr>
      <w:r w:rsidRPr="00BA18D5">
        <w:t>[41]</w:t>
      </w:r>
      <w:r w:rsidRPr="00BA18D5">
        <w:tab/>
        <w:t xml:space="preserve">Modesti D, Sathyanarayana S, Salvadore F, Bernardini M. Direct numerical </w:t>
      </w:r>
      <w:r w:rsidRPr="00BA18D5">
        <w:lastRenderedPageBreak/>
        <w:t>simulation of supersonic turbulent flows over rough surfaces[J]. Journal of Fluid Mechanics, 2022, 942: A44.</w:t>
      </w:r>
    </w:p>
    <w:p w14:paraId="15508873" w14:textId="77777777" w:rsidR="00BA18D5" w:rsidRPr="00BA18D5" w:rsidRDefault="00BA18D5" w:rsidP="00BA18D5">
      <w:pPr>
        <w:pStyle w:val="Bibliography"/>
        <w:ind w:left="480" w:hanging="480"/>
      </w:pPr>
      <w:r w:rsidRPr="00BA18D5">
        <w:t>[42]</w:t>
      </w:r>
      <w:r w:rsidRPr="00BA18D5">
        <w:tab/>
        <w:t>Cogo M, Modesti D, Bernardini M, Picano F. Cambridge University Press, 2025. Surface roughness effects on subsonic and supersonic turbulent boundary layers[J]. Journal of Fluid Mechanics, 2025, 1009: A56.</w:t>
      </w:r>
    </w:p>
    <w:p w14:paraId="4D8F5F1F" w14:textId="77777777" w:rsidR="00BA18D5" w:rsidRPr="00BA18D5" w:rsidRDefault="00BA18D5" w:rsidP="00BA18D5">
      <w:pPr>
        <w:pStyle w:val="Bibliography"/>
        <w:ind w:left="480" w:hanging="480"/>
      </w:pPr>
      <w:r w:rsidRPr="00BA18D5">
        <w:t>[43]</w:t>
      </w:r>
      <w:r w:rsidRPr="00BA18D5">
        <w:tab/>
        <w:t>Dipprey D F, Sabersky R H. Heat and momentum transfer in smooth and rough tubes at various prandtl numbers[J]. International Journal of Heat and Mass Transfer, 1963, 6(5): 329–353.</w:t>
      </w:r>
    </w:p>
    <w:p w14:paraId="1040FCB6" w14:textId="77777777" w:rsidR="00BA18D5" w:rsidRPr="00BA18D5" w:rsidRDefault="00BA18D5" w:rsidP="00BA18D5">
      <w:pPr>
        <w:pStyle w:val="Bibliography"/>
        <w:ind w:left="480" w:hanging="480"/>
      </w:pPr>
      <w:r w:rsidRPr="00BA18D5">
        <w:t>[44]</w:t>
      </w:r>
      <w:r w:rsidRPr="00BA18D5">
        <w:tab/>
        <w:t>Owen P R, Thomson W R. Heat transfer across rough surfaces[J]. Journal of Fluid Mechanics, 1963, 15(3): 321–334.</w:t>
      </w:r>
    </w:p>
    <w:p w14:paraId="282B7A6E" w14:textId="77777777" w:rsidR="00BA18D5" w:rsidRPr="00BA18D5" w:rsidRDefault="00BA18D5" w:rsidP="00BA18D5">
      <w:pPr>
        <w:pStyle w:val="Bibliography"/>
        <w:ind w:left="480" w:hanging="480"/>
      </w:pPr>
      <w:r w:rsidRPr="00BA18D5">
        <w:t>[45]</w:t>
      </w:r>
      <w:r w:rsidRPr="00BA18D5">
        <w:tab/>
        <w:t>Kadivar M, Garg H. Turbulent Heat Transfer over roughness: a comprehensive review of theories and turbulent flow structure[J]. International Journal of Thermofluids, 2025, 26: 100967.</w:t>
      </w:r>
    </w:p>
    <w:p w14:paraId="27049D29" w14:textId="77777777" w:rsidR="00BA18D5" w:rsidRPr="00BA18D5" w:rsidRDefault="00BA18D5" w:rsidP="00BA18D5">
      <w:pPr>
        <w:pStyle w:val="Bibliography"/>
        <w:ind w:left="480" w:hanging="480"/>
      </w:pPr>
      <w:r w:rsidRPr="00BA18D5">
        <w:t>[46]</w:t>
      </w:r>
      <w:r w:rsidRPr="00BA18D5">
        <w:tab/>
        <w:t>Aupoix B, Spalart P R. Extensions of the Spalart–Allmaras turbulence model to account for wall roughness[J]. International Journal of Heat and Fluid Flow, 2003, 24(4): 454–462.</w:t>
      </w:r>
    </w:p>
    <w:p w14:paraId="770E0781" w14:textId="77777777" w:rsidR="00BA18D5" w:rsidRPr="00BA18D5" w:rsidRDefault="00BA18D5" w:rsidP="00BA18D5">
      <w:pPr>
        <w:pStyle w:val="Bibliography"/>
        <w:ind w:left="480" w:hanging="480"/>
      </w:pPr>
      <w:r w:rsidRPr="00BA18D5">
        <w:t>[47]</w:t>
      </w:r>
      <w:r w:rsidRPr="00BA18D5">
        <w:tab/>
        <w:t>Prakash A, Laurendeau E. Consistent surface roughness extension for wall functions[J]. International Journal of Heat and Fluid Flow, 2020, 82: 108552.</w:t>
      </w:r>
    </w:p>
    <w:p w14:paraId="7042E95B" w14:textId="77777777" w:rsidR="00BA18D5" w:rsidRPr="00BA18D5" w:rsidRDefault="00BA18D5" w:rsidP="00BA18D5">
      <w:pPr>
        <w:pStyle w:val="Bibliography"/>
        <w:ind w:left="480" w:hanging="480"/>
      </w:pPr>
      <w:r w:rsidRPr="00BA18D5">
        <w:t>[48]</w:t>
      </w:r>
      <w:r w:rsidRPr="00BA18D5">
        <w:tab/>
        <w:t>Tyson C J, Sandham N D. Numerical simulation of fully-developed compressible flows over wavy surfaces[J]. International Journal of Heat and Fluid Flow, 2013, 41: 2–15.</w:t>
      </w:r>
    </w:p>
    <w:p w14:paraId="51FF2DE3" w14:textId="77777777" w:rsidR="00BA18D5" w:rsidRPr="00BA18D5" w:rsidRDefault="00BA18D5" w:rsidP="00BA18D5">
      <w:pPr>
        <w:pStyle w:val="Bibliography"/>
        <w:ind w:left="480" w:hanging="480"/>
      </w:pPr>
      <w:r w:rsidRPr="00BA18D5">
        <w:t>[49]</w:t>
      </w:r>
      <w:r w:rsidRPr="00BA18D5">
        <w:tab/>
        <w:t>Peltier S J, Humble R A, Bowersox R D W. Crosshatch roughness distortions on a hypersonic turbulent boundary layer[J]. Physics of Fluids, 2016, 28(4): 045105.</w:t>
      </w:r>
    </w:p>
    <w:p w14:paraId="4590319C" w14:textId="77777777" w:rsidR="00BA18D5" w:rsidRPr="00BA18D5" w:rsidRDefault="00BA18D5" w:rsidP="00BA18D5">
      <w:pPr>
        <w:pStyle w:val="Bibliography"/>
        <w:ind w:left="480" w:hanging="480"/>
      </w:pPr>
      <w:r w:rsidRPr="00BA18D5">
        <w:t>[50]</w:t>
      </w:r>
      <w:r w:rsidRPr="00BA18D5">
        <w:tab/>
        <w:t>Kocher B D, Kreth P A, Schmisseur J D, LaLonde E J, Combs C S. Characterizing Streamwise Development of Surface Roughness Effects on a Supersonic Boundary Layer[J]. AIAA Journal, 2022, 60(9): 5136–5149.</w:t>
      </w:r>
    </w:p>
    <w:p w14:paraId="47CC06D6" w14:textId="77777777" w:rsidR="00BA18D5" w:rsidRPr="00BA18D5" w:rsidRDefault="00BA18D5" w:rsidP="00BA18D5">
      <w:pPr>
        <w:pStyle w:val="Bibliography"/>
        <w:ind w:left="480" w:hanging="480"/>
      </w:pPr>
      <w:r w:rsidRPr="00BA18D5">
        <w:t>[51]</w:t>
      </w:r>
      <w:r w:rsidRPr="00BA18D5">
        <w:tab/>
        <w:t>Kocher B D, Combs C S, Kreth P A, Schmisseur J D, Scott J Peltier. Investigation of the effects of distributed surface roughness on supersonic flows[C]//47th AIAA Fluid Dynamics Conference. , 2017Denver, Colorado: : 4313.</w:t>
      </w:r>
    </w:p>
    <w:p w14:paraId="792F1F6C" w14:textId="77777777" w:rsidR="00BA18D5" w:rsidRPr="00BA18D5" w:rsidRDefault="00BA18D5" w:rsidP="00BA18D5">
      <w:pPr>
        <w:pStyle w:val="Bibliography"/>
        <w:ind w:left="480" w:hanging="480"/>
      </w:pPr>
      <w:r w:rsidRPr="00BA18D5">
        <w:t>[52]</w:t>
      </w:r>
      <w:r w:rsidRPr="00BA18D5">
        <w:tab/>
        <w:t>Wang Y, Gao Z. Roughness effects on compressible turbulent boundary layers under different Mach numbers and wall temperature conditions[J]. Physics of Fluids, 2024, 36(2): 025144.</w:t>
      </w:r>
    </w:p>
    <w:p w14:paraId="7F1A16E2" w14:textId="1FD570B7" w:rsidR="00B1428A" w:rsidRDefault="0078356E" w:rsidP="00BA18D5">
      <w:pPr>
        <w:pStyle w:val="Bibliography"/>
        <w:ind w:left="480" w:hanging="480"/>
        <w:rPr>
          <w:rFonts w:ascii="SimSun" w:hAnsi="SimSun"/>
        </w:rPr>
      </w:pPr>
      <w:r w:rsidRPr="0078356E">
        <w:fldChar w:fldCharType="end"/>
      </w:r>
    </w:p>
    <w:permEnd w:id="1494839502"/>
    <w:p w14:paraId="26ECD4BD" w14:textId="77777777" w:rsidR="00B1428A" w:rsidRDefault="00000000">
      <w:pPr>
        <w:adjustRightInd w:val="0"/>
        <w:snapToGrid w:val="0"/>
        <w:spacing w:line="440" w:lineRule="exact"/>
        <w:ind w:left="0" w:firstLineChars="200" w:firstLine="571"/>
        <w:rPr>
          <w:rFonts w:ascii="KaiTi" w:eastAsia="KaiTi" w:hAnsi="KaiTi" w:cs="KaiTi_GB2312"/>
          <w:b/>
          <w:bCs/>
          <w:color w:val="0070C0"/>
          <w:sz w:val="28"/>
          <w:szCs w:val="28"/>
        </w:rPr>
      </w:pPr>
      <w:r>
        <w:rPr>
          <w:rFonts w:ascii="KaiTi" w:eastAsia="KaiTi" w:hAnsi="KaiTi" w:hint="eastAsia"/>
          <w:b/>
          <w:color w:val="0070C0"/>
          <w:sz w:val="28"/>
          <w:szCs w:val="28"/>
        </w:rPr>
        <w:t>（二）</w:t>
      </w:r>
      <w:r>
        <w:rPr>
          <w:rFonts w:ascii="KaiTi" w:eastAsia="KaiTi" w:hAnsi="KaiTi" w:cs="KaiTi_GB2312" w:hint="eastAsia"/>
          <w:b/>
          <w:color w:val="0070C0"/>
          <w:sz w:val="28"/>
          <w:szCs w:val="28"/>
        </w:rPr>
        <w:t>研究内容</w:t>
      </w:r>
    </w:p>
    <w:p w14:paraId="66AA1B11" w14:textId="77777777" w:rsidR="00B1428A" w:rsidRDefault="00000000">
      <w:pPr>
        <w:adjustRightInd w:val="0"/>
        <w:snapToGrid w:val="0"/>
        <w:spacing w:line="440" w:lineRule="exact"/>
        <w:ind w:left="0" w:firstLineChars="200" w:firstLine="560"/>
        <w:rPr>
          <w:rFonts w:ascii="KaiTi" w:eastAsia="KaiTi" w:hAnsi="KaiTi" w:cs="KaiTi_GB2312"/>
          <w:color w:val="0070C0"/>
          <w:sz w:val="28"/>
          <w:szCs w:val="28"/>
        </w:rPr>
      </w:pPr>
      <w:r>
        <w:rPr>
          <w:rFonts w:ascii="KaiTi" w:eastAsia="KaiTi" w:hAnsi="KaiTi" w:cs="KaiTi_GB2312" w:hint="eastAsia"/>
          <w:color w:val="0070C0"/>
          <w:sz w:val="28"/>
          <w:szCs w:val="28"/>
        </w:rPr>
        <w:t>（提纲不做限制，请按照研究工作的自身逻辑撰写。应提炼出特色与创新点、年度研究计划）</w:t>
      </w:r>
    </w:p>
    <w:p w14:paraId="51D6C1AE" w14:textId="77777777" w:rsidR="00D84347" w:rsidRPr="0051797C" w:rsidRDefault="00D84347" w:rsidP="005C13D8">
      <w:pPr>
        <w:pStyle w:val="Heading1"/>
        <w:ind w:left="560" w:hanging="560"/>
      </w:pPr>
      <w:permStart w:id="1510305577" w:edGrp="everyone"/>
      <w:r w:rsidRPr="0051797C">
        <w:rPr>
          <w:rFonts w:hint="eastAsia"/>
        </w:rPr>
        <w:t xml:space="preserve">1. </w:t>
      </w:r>
      <w:r w:rsidRPr="0051797C">
        <w:rPr>
          <w:rFonts w:hint="eastAsia"/>
        </w:rPr>
        <w:t>研究内容</w:t>
      </w:r>
    </w:p>
    <w:p w14:paraId="36D11271" w14:textId="77777777" w:rsidR="00D84347" w:rsidRDefault="00D84347" w:rsidP="004275E7">
      <w:pPr>
        <w:pStyle w:val="section"/>
      </w:pPr>
      <w:r w:rsidRPr="00B15947">
        <w:rPr>
          <w:rFonts w:hint="eastAsia"/>
        </w:rPr>
        <w:t>本项目</w:t>
      </w:r>
      <w:r>
        <w:rPr>
          <w:rFonts w:hint="eastAsia"/>
        </w:rPr>
        <w:t>针对高超声速粗糙壁湍流模拟面临的痛点问题，开展简化流动模拟方法和流动机理研究。主要研究内容分为三个部分：</w:t>
      </w:r>
    </w:p>
    <w:p w14:paraId="0DBD57EA" w14:textId="19AFFEDC" w:rsidR="00D84347" w:rsidRPr="0051797C" w:rsidRDefault="00D84347" w:rsidP="00D84347">
      <w:pPr>
        <w:pStyle w:val="main"/>
        <w:numPr>
          <w:ilvl w:val="0"/>
          <w:numId w:val="1"/>
        </w:numPr>
        <w:spacing w:beforeLines="50" w:before="156"/>
        <w:ind w:left="777" w:firstLineChars="0" w:hanging="357"/>
        <w:rPr>
          <w:rFonts w:ascii="Kaiti SC" w:hAnsi="Kaiti SC"/>
          <w:b/>
          <w:bCs w:val="0"/>
        </w:rPr>
      </w:pPr>
      <w:r w:rsidRPr="0051797C">
        <w:rPr>
          <w:rFonts w:ascii="Kaiti SC" w:hAnsi="Kaiti SC" w:hint="eastAsia"/>
          <w:b/>
          <w:bCs w:val="0"/>
        </w:rPr>
        <w:t>构建</w:t>
      </w:r>
      <w:bookmarkStart w:id="1" w:name="OLE_LINK3"/>
      <w:r w:rsidRPr="0051797C">
        <w:rPr>
          <w:rFonts w:ascii="Kaiti SC" w:hAnsi="Kaiti SC" w:hint="eastAsia"/>
          <w:b/>
          <w:bCs w:val="0"/>
        </w:rPr>
        <w:t>含</w:t>
      </w:r>
      <w:r w:rsidR="003F4986" w:rsidRPr="003F4986">
        <w:rPr>
          <w:rFonts w:ascii="Kaiti SC" w:hAnsi="Kaiti SC" w:hint="eastAsia"/>
          <w:b/>
          <w:bCs w:val="0"/>
        </w:rPr>
        <w:t>异质</w:t>
      </w:r>
      <w:r w:rsidRPr="0051797C">
        <w:rPr>
          <w:rFonts w:ascii="Kaiti SC" w:hAnsi="Kaiti SC" w:hint="eastAsia"/>
          <w:b/>
          <w:bCs w:val="0"/>
        </w:rPr>
        <w:t>粗糙壁特征的图神</w:t>
      </w:r>
      <w:bookmarkEnd w:id="1"/>
      <w:r w:rsidRPr="0051797C">
        <w:rPr>
          <w:rFonts w:ascii="Kaiti SC" w:hAnsi="Kaiti SC" w:hint="eastAsia"/>
          <w:b/>
          <w:bCs w:val="0"/>
        </w:rPr>
        <w:t>经网络</w:t>
      </w:r>
    </w:p>
    <w:p w14:paraId="33E25DD6" w14:textId="06AE097B" w:rsidR="00D84347" w:rsidRDefault="00D84347" w:rsidP="004275E7">
      <w:pPr>
        <w:pStyle w:val="section"/>
      </w:pPr>
      <w:r>
        <w:rPr>
          <w:rFonts w:hint="eastAsia"/>
        </w:rPr>
        <w:lastRenderedPageBreak/>
        <w:t>本部分内容针对常规神经网络处理</w:t>
      </w:r>
      <w:r w:rsidR="003F4986">
        <w:rPr>
          <w:rFonts w:hint="eastAsia"/>
        </w:rPr>
        <w:t>异质</w:t>
      </w:r>
      <w:r>
        <w:rPr>
          <w:rFonts w:hint="eastAsia"/>
        </w:rPr>
        <w:t>粗糙壁困难的问题，开展具有粗糙壁拓扑特征</w:t>
      </w:r>
      <w:r>
        <w:rPr>
          <w:rFonts w:asciiTheme="minorHAnsi" w:hAnsiTheme="minorHAnsi" w:hint="eastAsia"/>
        </w:rPr>
        <w:t>的</w:t>
      </w:r>
      <w:r>
        <w:t>图网络</w:t>
      </w:r>
      <w:r w:rsidRPr="009E613F">
        <w:rPr>
          <w:rFonts w:hint="eastAsia"/>
        </w:rPr>
        <w:t>构建研究</w:t>
      </w:r>
      <w:r>
        <w:rPr>
          <w:rFonts w:hint="eastAsia"/>
        </w:rPr>
        <w:t>。通过对</w:t>
      </w:r>
      <w:r w:rsidR="003F4986">
        <w:rPr>
          <w:rFonts w:hint="eastAsia"/>
        </w:rPr>
        <w:t>异质</w:t>
      </w:r>
      <w:r>
        <w:rPr>
          <w:rFonts w:hint="eastAsia"/>
        </w:rPr>
        <w:t>粗糙壁流动开展高精度数值模拟，获取流动数据。</w:t>
      </w:r>
      <w:r w:rsidRPr="00860C50">
        <w:rPr>
          <w:rFonts w:hint="eastAsia"/>
        </w:rPr>
        <w:t>利用</w:t>
      </w:r>
      <w:r>
        <w:rPr>
          <w:rFonts w:hint="eastAsia"/>
        </w:rPr>
        <w:t>孔隙网络建模（</w:t>
      </w:r>
      <w:r>
        <w:rPr>
          <w:rFonts w:hint="eastAsia"/>
        </w:rPr>
        <w:t>PNM</w:t>
      </w:r>
      <w:r>
        <w:rPr>
          <w:rFonts w:hint="eastAsia"/>
        </w:rPr>
        <w:t>）</w:t>
      </w:r>
      <w:r w:rsidRPr="00860C50">
        <w:rPr>
          <w:rFonts w:hint="eastAsia"/>
        </w:rPr>
        <w:t>构建粗糙壁的孔隙网络模型，</w:t>
      </w:r>
      <w:r>
        <w:rPr>
          <w:rFonts w:hint="eastAsia"/>
        </w:rPr>
        <w:t>结合</w:t>
      </w:r>
      <w:r w:rsidRPr="00860C50">
        <w:rPr>
          <w:rFonts w:hint="eastAsia"/>
        </w:rPr>
        <w:t>流动数据反复迭代</w:t>
      </w:r>
      <w:r>
        <w:rPr>
          <w:rFonts w:hint="eastAsia"/>
        </w:rPr>
        <w:t>、修正</w:t>
      </w:r>
      <w:r w:rsidRPr="00860C50">
        <w:rPr>
          <w:rFonts w:hint="eastAsia"/>
        </w:rPr>
        <w:t>以</w:t>
      </w:r>
      <w:r>
        <w:rPr>
          <w:rFonts w:hint="eastAsia"/>
        </w:rPr>
        <w:t>保证网络有效性。将所得到的孔隙网络模型映射</w:t>
      </w:r>
      <w:r w:rsidRPr="00860C50">
        <w:rPr>
          <w:rFonts w:hint="eastAsia"/>
        </w:rPr>
        <w:t>为包含粗糙元拓扑结构信息的图网络</w:t>
      </w:r>
      <w:r>
        <w:rPr>
          <w:rFonts w:hint="eastAsia"/>
        </w:rPr>
        <w:t>。</w:t>
      </w:r>
    </w:p>
    <w:p w14:paraId="0E36AC91" w14:textId="77777777" w:rsidR="00D84347" w:rsidRPr="0051797C" w:rsidRDefault="00D84347" w:rsidP="00D84347">
      <w:pPr>
        <w:pStyle w:val="main"/>
        <w:numPr>
          <w:ilvl w:val="0"/>
          <w:numId w:val="1"/>
        </w:numPr>
        <w:spacing w:beforeLines="50" w:before="156"/>
        <w:ind w:left="777" w:firstLineChars="0" w:hanging="357"/>
        <w:rPr>
          <w:rFonts w:ascii="Kaiti SC" w:hAnsi="Kaiti SC"/>
          <w:b/>
          <w:bCs w:val="0"/>
        </w:rPr>
      </w:pPr>
      <w:r w:rsidRPr="0051797C">
        <w:rPr>
          <w:rFonts w:ascii="Kaiti SC" w:hAnsi="Kaiti SC" w:hint="eastAsia"/>
          <w:b/>
          <w:bCs w:val="0"/>
        </w:rPr>
        <w:t>基于生成式AI框架构建泛化节点阻抗</w:t>
      </w:r>
    </w:p>
    <w:p w14:paraId="6286F7A3" w14:textId="77777777" w:rsidR="00D84347" w:rsidRPr="00C65554" w:rsidRDefault="00D84347" w:rsidP="004275E7">
      <w:pPr>
        <w:pStyle w:val="section"/>
      </w:pPr>
      <w:r>
        <w:rPr>
          <w:rFonts w:hint="eastAsia"/>
        </w:rPr>
        <w:t>为突破常规模拟与建模方法泛化能力瓶颈，本部分内容结合生成式</w:t>
      </w:r>
      <w:r>
        <w:rPr>
          <w:rFonts w:hint="eastAsia"/>
        </w:rPr>
        <w:t>AI</w:t>
      </w:r>
      <w:r>
        <w:rPr>
          <w:rFonts w:hint="eastAsia"/>
        </w:rPr>
        <w:t>技术发展新型简化模拟技术。将内容</w:t>
      </w:r>
      <w:r w:rsidRPr="00CF1A4B">
        <w:t>1</w:t>
      </w:r>
      <w:r w:rsidRPr="00CF1A4B">
        <w:rPr>
          <w:rFonts w:hint="eastAsia"/>
        </w:rPr>
        <w:t>）</w:t>
      </w:r>
      <w:r>
        <w:rPr>
          <w:rFonts w:hint="eastAsia"/>
        </w:rPr>
        <w:t>所构建的图网络嵌入生成式</w:t>
      </w:r>
      <w:r w:rsidRPr="00CE2ED6">
        <w:rPr>
          <w:rFonts w:hint="eastAsia"/>
        </w:rPr>
        <w:t>AI</w:t>
      </w:r>
      <w:r>
        <w:rPr>
          <w:rFonts w:hint="eastAsia"/>
        </w:rPr>
        <w:t>框架，在图网络节点处构建空间可变泛化阻抗。</w:t>
      </w:r>
      <w:r w:rsidRPr="00B43C0F">
        <w:rPr>
          <w:rFonts w:hint="eastAsia"/>
        </w:rPr>
        <w:t>利用注意力机制解构、提取粗糙壁近壁面流动的时空关联特征，以用于阻抗模型的构建，</w:t>
      </w:r>
      <w:r>
        <w:rPr>
          <w:rFonts w:hint="eastAsia"/>
        </w:rPr>
        <w:t>最终得到从</w:t>
      </w:r>
      <w:r w:rsidRPr="00B43C0F">
        <w:rPr>
          <w:rFonts w:hint="eastAsia"/>
        </w:rPr>
        <w:t>壁面几何特征到节点阻抗的映射模型，</w:t>
      </w:r>
      <w:r>
        <w:rPr>
          <w:rFonts w:hint="eastAsia"/>
        </w:rPr>
        <w:t>绕过对流动数据的直接需求。</w:t>
      </w:r>
      <w:r w:rsidRPr="006271D7">
        <w:rPr>
          <w:rFonts w:hint="eastAsia"/>
        </w:rPr>
        <w:t>对所构建的生成式阻抗模型进行优化和迭代，系统性评估其泛化能力。</w:t>
      </w:r>
    </w:p>
    <w:p w14:paraId="6ED7148F" w14:textId="01E8E630" w:rsidR="00D84347" w:rsidRPr="0051797C" w:rsidRDefault="00D84347" w:rsidP="00D84347">
      <w:pPr>
        <w:pStyle w:val="main"/>
        <w:numPr>
          <w:ilvl w:val="0"/>
          <w:numId w:val="1"/>
        </w:numPr>
        <w:spacing w:beforeLines="50" w:before="156"/>
        <w:ind w:left="777" w:firstLineChars="0" w:hanging="357"/>
        <w:rPr>
          <w:rFonts w:ascii="Kaiti SC" w:hAnsi="Kaiti SC"/>
          <w:b/>
          <w:bCs w:val="0"/>
        </w:rPr>
      </w:pPr>
      <w:r w:rsidRPr="0051797C">
        <w:rPr>
          <w:rFonts w:ascii="Kaiti SC" w:hAnsi="Kaiti SC" w:hint="eastAsia"/>
          <w:b/>
          <w:bCs w:val="0"/>
        </w:rPr>
        <w:t>高超声速粗糙壁湍流简化模拟方法与流动</w:t>
      </w:r>
      <w:r w:rsidR="00E92A42">
        <w:rPr>
          <w:rFonts w:ascii="Kaiti SC" w:hAnsi="Kaiti SC" w:hint="eastAsia"/>
          <w:b/>
          <w:bCs w:val="0"/>
        </w:rPr>
        <w:t>机理探究</w:t>
      </w:r>
    </w:p>
    <w:p w14:paraId="4C3CA4D0" w14:textId="5E6E3E77" w:rsidR="00D84347" w:rsidRDefault="00D84347" w:rsidP="004275E7">
      <w:pPr>
        <w:pStyle w:val="section"/>
      </w:pPr>
      <w:r>
        <w:rPr>
          <w:rFonts w:hint="eastAsia"/>
        </w:rPr>
        <w:t>本部分内容将</w:t>
      </w:r>
      <w:r w:rsidRPr="00DC4932">
        <w:rPr>
          <w:rFonts w:hint="eastAsia"/>
        </w:rPr>
        <w:t>基于研究内容</w:t>
      </w:r>
      <w:r>
        <w:rPr>
          <w:rFonts w:hint="eastAsia"/>
        </w:rPr>
        <w:t>2</w:t>
      </w:r>
      <w:r>
        <w:rPr>
          <w:rFonts w:hint="eastAsia"/>
        </w:rPr>
        <w:t>）</w:t>
      </w:r>
      <w:r w:rsidRPr="00DC4932">
        <w:rPr>
          <w:rFonts w:hint="eastAsia"/>
        </w:rPr>
        <w:t>所形成的阻抗模型，结合时域阻抗边界条件，形成高超声速粗糙壁湍流简化模拟方法。获取实际粗糙壁外形，利用所形成的简化模拟方法进行数值模拟，验证并优化模拟方法。</w:t>
      </w:r>
      <w:r>
        <w:rPr>
          <w:rFonts w:hint="eastAsia"/>
        </w:rPr>
        <w:t>基于所发展的方法获取多工况的流动数据</w:t>
      </w:r>
      <w:r w:rsidRPr="00DC4932">
        <w:rPr>
          <w:rFonts w:hint="eastAsia"/>
        </w:rPr>
        <w:t>，探究</w:t>
      </w:r>
      <w:r>
        <w:rPr>
          <w:rFonts w:hint="eastAsia"/>
        </w:rPr>
        <w:t>高超声速</w:t>
      </w:r>
      <w:r w:rsidRPr="00DC4932">
        <w:rPr>
          <w:rFonts w:hint="eastAsia"/>
        </w:rPr>
        <w:t>粗糙壁流动中</w:t>
      </w:r>
      <w:r>
        <w:rPr>
          <w:rFonts w:hint="eastAsia"/>
        </w:rPr>
        <w:t>粗糙元引发的</w:t>
      </w:r>
      <w:r w:rsidRPr="00DC4932">
        <w:rPr>
          <w:rFonts w:hint="eastAsia"/>
        </w:rPr>
        <w:t>复杂</w:t>
      </w:r>
      <w:r>
        <w:rPr>
          <w:rFonts w:hint="eastAsia"/>
        </w:rPr>
        <w:t>波系对拟序结构、壁面应力和热流的影响</w:t>
      </w:r>
      <w:r w:rsidRPr="00DC4932">
        <w:rPr>
          <w:rFonts w:hint="eastAsia"/>
        </w:rPr>
        <w:t>。</w:t>
      </w:r>
    </w:p>
    <w:p w14:paraId="4D8BAAEF" w14:textId="77777777" w:rsidR="00D84347" w:rsidRDefault="00D84347" w:rsidP="00D84347">
      <w:pPr>
        <w:pStyle w:val="main"/>
        <w:ind w:firstLineChars="0" w:firstLine="0"/>
        <w:rPr>
          <w:bCs w:val="0"/>
          <w:szCs w:val="24"/>
        </w:rPr>
      </w:pPr>
    </w:p>
    <w:p w14:paraId="022977D5" w14:textId="77777777" w:rsidR="00D84347" w:rsidRPr="0051797C" w:rsidRDefault="00D84347" w:rsidP="005C13D8">
      <w:pPr>
        <w:pStyle w:val="Heading1"/>
        <w:ind w:left="560" w:hanging="560"/>
      </w:pPr>
      <w:r w:rsidRPr="00500C5C">
        <w:t>2</w:t>
      </w:r>
      <w:r w:rsidRPr="00500C5C">
        <w:t>．</w:t>
      </w:r>
      <w:r w:rsidRPr="0051797C">
        <w:rPr>
          <w:rFonts w:hint="eastAsia"/>
        </w:rPr>
        <w:t>研究目标</w:t>
      </w:r>
    </w:p>
    <w:p w14:paraId="0BE6D42A" w14:textId="77777777" w:rsidR="00D84347" w:rsidRDefault="00D84347" w:rsidP="004275E7">
      <w:pPr>
        <w:pStyle w:val="section"/>
      </w:pPr>
      <w:r w:rsidRPr="002105B9">
        <w:rPr>
          <w:rFonts w:hint="eastAsia"/>
        </w:rPr>
        <w:t>本项目</w:t>
      </w:r>
      <w:r>
        <w:rPr>
          <w:rFonts w:hint="eastAsia"/>
        </w:rPr>
        <w:t>的</w:t>
      </w:r>
      <w:r w:rsidRPr="002105B9">
        <w:rPr>
          <w:rFonts w:hint="eastAsia"/>
        </w:rPr>
        <w:t>研究目标分解如下</w:t>
      </w:r>
      <w:r>
        <w:rPr>
          <w:rFonts w:hint="eastAsia"/>
        </w:rPr>
        <w:t>，对应三个研究内容</w:t>
      </w:r>
      <w:r w:rsidRPr="002105B9">
        <w:rPr>
          <w:rFonts w:hint="eastAsia"/>
        </w:rPr>
        <w:t>：</w:t>
      </w:r>
    </w:p>
    <w:p w14:paraId="31660210" w14:textId="6770C867" w:rsidR="00D84347" w:rsidRDefault="00D84347" w:rsidP="004275E7">
      <w:pPr>
        <w:pStyle w:val="section"/>
        <w:numPr>
          <w:ilvl w:val="0"/>
          <w:numId w:val="2"/>
        </w:numPr>
        <w:ind w:firstLineChars="0"/>
      </w:pPr>
      <w:r w:rsidRPr="00923BC5">
        <w:rPr>
          <w:rFonts w:hint="eastAsia"/>
        </w:rPr>
        <w:t>提取各项异性粗糙壁的有效几何表征参数，构建代表粗糙壁拓扑结构的图网络</w:t>
      </w:r>
      <w:r>
        <w:rPr>
          <w:rFonts w:hint="eastAsia"/>
        </w:rPr>
        <w:t>，实现从粗糙壁几何外形参数到图网络的快速映射</w:t>
      </w:r>
      <w:r w:rsidR="0051797C">
        <w:rPr>
          <w:rFonts w:hint="eastAsia"/>
        </w:rPr>
        <w:t>。</w:t>
      </w:r>
    </w:p>
    <w:p w14:paraId="3CAFF84A" w14:textId="5FC9302A" w:rsidR="0051797C" w:rsidRDefault="0051797C" w:rsidP="004275E7">
      <w:pPr>
        <w:pStyle w:val="section"/>
        <w:numPr>
          <w:ilvl w:val="0"/>
          <w:numId w:val="2"/>
        </w:numPr>
        <w:ind w:firstLineChars="0"/>
      </w:pPr>
      <w:r w:rsidRPr="00BC27D2">
        <w:rPr>
          <w:rFonts w:hint="eastAsia"/>
        </w:rPr>
        <w:t>结合</w:t>
      </w:r>
      <w:r>
        <w:rPr>
          <w:rFonts w:hint="eastAsia"/>
        </w:rPr>
        <w:t>生成式</w:t>
      </w:r>
      <w:r>
        <w:rPr>
          <w:rFonts w:hint="eastAsia"/>
        </w:rPr>
        <w:t>AI</w:t>
      </w:r>
      <w:r w:rsidRPr="00BC27D2">
        <w:rPr>
          <w:rFonts w:hint="eastAsia"/>
        </w:rPr>
        <w:t>框架，构建具有泛化能力的粗糙壁节点阻抗，作为壁面对流动的响应模型</w:t>
      </w:r>
      <w:r>
        <w:rPr>
          <w:rFonts w:hint="eastAsia"/>
        </w:rPr>
        <w:t>。</w:t>
      </w:r>
    </w:p>
    <w:p w14:paraId="3CFAEDA1" w14:textId="17C2EC50" w:rsidR="0051797C" w:rsidRDefault="0051797C" w:rsidP="004275E7">
      <w:pPr>
        <w:pStyle w:val="section"/>
        <w:numPr>
          <w:ilvl w:val="0"/>
          <w:numId w:val="2"/>
        </w:numPr>
        <w:ind w:firstLineChars="0"/>
      </w:pPr>
      <w:r>
        <w:rPr>
          <w:rFonts w:hint="eastAsia"/>
        </w:rPr>
        <w:t>发展</w:t>
      </w:r>
      <w:r w:rsidRPr="00331AD7">
        <w:rPr>
          <w:rFonts w:hint="eastAsia"/>
        </w:rPr>
        <w:t>高超声速粗糙壁湍流简化模拟方法</w:t>
      </w:r>
      <w:r>
        <w:rPr>
          <w:rFonts w:hint="eastAsia"/>
        </w:rPr>
        <w:t>，探究高超声速流动中粗糙元引发的复杂波系对近壁面流动的影响。</w:t>
      </w:r>
    </w:p>
    <w:p w14:paraId="233BE2A1" w14:textId="77777777" w:rsidR="00D84347" w:rsidRPr="0051797C" w:rsidRDefault="00D84347" w:rsidP="005C13D8">
      <w:pPr>
        <w:pStyle w:val="Heading1"/>
        <w:ind w:left="560" w:hanging="560"/>
      </w:pPr>
      <w:r w:rsidRPr="0051797C">
        <w:rPr>
          <w:rFonts w:hint="eastAsia"/>
        </w:rPr>
        <w:t xml:space="preserve">3. </w:t>
      </w:r>
      <w:r w:rsidRPr="0051797C">
        <w:rPr>
          <w:rFonts w:hint="eastAsia"/>
        </w:rPr>
        <w:t>拟解决的关键科学问题</w:t>
      </w:r>
    </w:p>
    <w:p w14:paraId="4B720D5C" w14:textId="77777777" w:rsidR="00D84347" w:rsidRPr="005C13D8" w:rsidRDefault="00D84347" w:rsidP="004275E7">
      <w:pPr>
        <w:pStyle w:val="List1"/>
        <w:ind w:firstLine="480"/>
      </w:pPr>
      <w:r w:rsidRPr="005C13D8">
        <w:rPr>
          <w:rFonts w:hint="eastAsia"/>
        </w:rPr>
        <w:t>1</w:t>
      </w:r>
      <w:r w:rsidRPr="005C13D8">
        <w:rPr>
          <w:rFonts w:hint="eastAsia"/>
        </w:rPr>
        <w:t>）</w:t>
      </w:r>
      <w:r w:rsidRPr="00487F63">
        <w:rPr>
          <w:rFonts w:hint="eastAsia"/>
        </w:rPr>
        <w:t>湍流来流条件下粗糙壁孔隙与孔喉的准确识别与提取</w:t>
      </w:r>
    </w:p>
    <w:p w14:paraId="71775836" w14:textId="77777777" w:rsidR="00D84347" w:rsidRPr="00704D78" w:rsidRDefault="00D84347" w:rsidP="004275E7">
      <w:pPr>
        <w:pStyle w:val="section"/>
      </w:pPr>
      <w:r>
        <w:rPr>
          <w:rFonts w:hint="eastAsia"/>
        </w:rPr>
        <w:t>内容</w:t>
      </w:r>
      <w:r>
        <w:rPr>
          <w:rFonts w:hint="eastAsia"/>
        </w:rPr>
        <w:t>1</w:t>
      </w:r>
      <w:r>
        <w:rPr>
          <w:rFonts w:hint="eastAsia"/>
        </w:rPr>
        <w:t>）拟将粗糙壁及其近壁面流动通过</w:t>
      </w:r>
      <w:r>
        <w:rPr>
          <w:rFonts w:hint="eastAsia"/>
        </w:rPr>
        <w:t>PNM</w:t>
      </w:r>
      <w:r>
        <w:rPr>
          <w:rFonts w:hint="eastAsia"/>
        </w:rPr>
        <w:t>方法映射为图网络，以用于</w:t>
      </w:r>
      <w:r>
        <w:rPr>
          <w:rFonts w:hint="eastAsia"/>
        </w:rPr>
        <w:lastRenderedPageBreak/>
        <w:t>后续生成式阻抗的构建。而网络的精度依赖于来流条件下粗糙壁孔喉（对应图网络的节点）和孔隙（对应图网络的边）的准确识别与提取。</w:t>
      </w:r>
      <w:r w:rsidRPr="002821A7">
        <w:rPr>
          <w:rFonts w:hint="eastAsia"/>
          <w:b/>
        </w:rPr>
        <w:t>如何</w:t>
      </w:r>
      <w:r>
        <w:rPr>
          <w:rFonts w:hint="eastAsia"/>
          <w:b/>
        </w:rPr>
        <w:t>实现从几何外形和物理流动到图网络</w:t>
      </w:r>
      <w:r w:rsidRPr="002821A7">
        <w:rPr>
          <w:rFonts w:hint="eastAsia"/>
          <w:b/>
        </w:rPr>
        <w:t>的高保真映射，是本课题要解决的第一个关键科学问题。</w:t>
      </w:r>
    </w:p>
    <w:p w14:paraId="0A800F00" w14:textId="77777777" w:rsidR="00D84347" w:rsidRPr="00563F25" w:rsidRDefault="00D84347" w:rsidP="004275E7">
      <w:pPr>
        <w:pStyle w:val="List1"/>
        <w:ind w:firstLine="480"/>
      </w:pPr>
      <w:r w:rsidRPr="00563F25">
        <w:rPr>
          <w:rFonts w:hint="eastAsia"/>
        </w:rPr>
        <w:t>2</w:t>
      </w:r>
      <w:r w:rsidRPr="00563F25">
        <w:rPr>
          <w:rFonts w:hint="eastAsia"/>
        </w:rPr>
        <w:t>）粗糙壁形成的图网络特征在生成式</w:t>
      </w:r>
      <w:r w:rsidRPr="00563F25">
        <w:rPr>
          <w:rFonts w:hint="eastAsia"/>
        </w:rPr>
        <w:t>AI</w:t>
      </w:r>
      <w:r w:rsidRPr="00563F25">
        <w:rPr>
          <w:rFonts w:hint="eastAsia"/>
        </w:rPr>
        <w:t>中的拆解与重组</w:t>
      </w:r>
    </w:p>
    <w:p w14:paraId="6DCC1E62" w14:textId="77777777" w:rsidR="00D84347" w:rsidRPr="00781F5B" w:rsidRDefault="00D84347" w:rsidP="004275E7">
      <w:pPr>
        <w:pStyle w:val="section"/>
        <w:rPr>
          <w:b/>
        </w:rPr>
      </w:pPr>
      <w:r>
        <w:rPr>
          <w:rFonts w:hint="eastAsia"/>
        </w:rPr>
        <w:t>研究内容</w:t>
      </w:r>
      <w:r>
        <w:rPr>
          <w:rFonts w:hint="eastAsia"/>
        </w:rPr>
        <w:t>2</w:t>
      </w:r>
      <w:r>
        <w:rPr>
          <w:rFonts w:hint="eastAsia"/>
        </w:rPr>
        <w:t>）尝试构建从粗糙壁外形到空间可变阻抗的直接映射模型。其中，粗糙壁形成的图网络同时包含了壁面拓扑结构和流动特征，相关信息需要进行合理拆解，编码进入图网络，否则会直接影响模型的准确度与泛化能力。</w:t>
      </w:r>
      <w:r w:rsidRPr="000258A1">
        <w:rPr>
          <w:rFonts w:hint="eastAsia"/>
        </w:rPr>
        <w:t>该过程中，</w:t>
      </w:r>
      <w:r>
        <w:rPr>
          <w:rFonts w:hint="eastAsia"/>
          <w:b/>
        </w:rPr>
        <w:t>准确、有效的图网络特征拆解与重组，</w:t>
      </w:r>
      <w:r w:rsidRPr="002821A7">
        <w:rPr>
          <w:rFonts w:hint="eastAsia"/>
          <w:b/>
        </w:rPr>
        <w:t>是本课题需要解决的第二个关键科学问题。</w:t>
      </w:r>
    </w:p>
    <w:p w14:paraId="4AB675F6" w14:textId="77777777" w:rsidR="00D84347" w:rsidRPr="002821A7" w:rsidRDefault="00D84347" w:rsidP="004275E7">
      <w:pPr>
        <w:pStyle w:val="List1"/>
        <w:ind w:firstLine="480"/>
      </w:pPr>
      <w:r w:rsidRPr="002821A7">
        <w:rPr>
          <w:rFonts w:hint="eastAsia"/>
        </w:rPr>
        <w:t>3</w:t>
      </w:r>
      <w:r w:rsidRPr="002821A7">
        <w:rPr>
          <w:rFonts w:hint="eastAsia"/>
        </w:rPr>
        <w:t>）</w:t>
      </w:r>
      <w:r>
        <w:rPr>
          <w:rFonts w:hint="eastAsia"/>
        </w:rPr>
        <w:t>具有因果性和真实性的</w:t>
      </w:r>
      <w:r w:rsidRPr="0008337D">
        <w:rPr>
          <w:rFonts w:hint="eastAsia"/>
        </w:rPr>
        <w:t>广义阻抗模型</w:t>
      </w:r>
      <w:r>
        <w:rPr>
          <w:rFonts w:hint="eastAsia"/>
        </w:rPr>
        <w:t>和时域边界条件</w:t>
      </w:r>
    </w:p>
    <w:p w14:paraId="54D82878" w14:textId="77777777" w:rsidR="00D84347" w:rsidRPr="006C5977" w:rsidRDefault="00D84347" w:rsidP="004275E7">
      <w:pPr>
        <w:pStyle w:val="section"/>
        <w:rPr>
          <w:b/>
        </w:rPr>
      </w:pPr>
      <w:r>
        <w:rPr>
          <w:rFonts w:hint="eastAsia"/>
        </w:rPr>
        <w:t>研究内容</w:t>
      </w:r>
      <w:r>
        <w:rPr>
          <w:rFonts w:hint="eastAsia"/>
        </w:rPr>
        <w:t>3</w:t>
      </w:r>
      <w:r>
        <w:rPr>
          <w:rFonts w:hint="eastAsia"/>
        </w:rPr>
        <w:t>）拟基于广义阻抗模型和</w:t>
      </w:r>
      <w:r>
        <w:rPr>
          <w:rFonts w:hint="eastAsia"/>
        </w:rPr>
        <w:t>TDIBC</w:t>
      </w:r>
      <w:r>
        <w:rPr>
          <w:rFonts w:hint="eastAsia"/>
        </w:rPr>
        <w:t>发展高超声速粗糙壁湍流简化模拟方法。其中，阻抗模型需同时具备因果性和真实性，否则会引发数值振荡或近壁面数值不稳定波。这些需求限制阻抗模型的数学形式，因而往往降低模型的拟合精度。</w:t>
      </w:r>
      <w:r w:rsidRPr="00015359">
        <w:rPr>
          <w:rFonts w:hint="eastAsia"/>
          <w:b/>
        </w:rPr>
        <w:t>因此，构建同时具备因果性和真实性的高精度阻抗模型，</w:t>
      </w:r>
      <w:r w:rsidRPr="002821A7">
        <w:rPr>
          <w:rFonts w:hint="eastAsia"/>
          <w:b/>
        </w:rPr>
        <w:t>是本课题需要</w:t>
      </w:r>
      <w:r>
        <w:rPr>
          <w:rFonts w:hint="eastAsia"/>
          <w:b/>
        </w:rPr>
        <w:t>解决</w:t>
      </w:r>
      <w:r w:rsidRPr="002821A7">
        <w:rPr>
          <w:rFonts w:hint="eastAsia"/>
          <w:b/>
        </w:rPr>
        <w:t>的第三个关键科学问题。</w:t>
      </w:r>
    </w:p>
    <w:p w14:paraId="03957617" w14:textId="77777777" w:rsidR="00D84347" w:rsidRDefault="00D84347" w:rsidP="00D84347">
      <w:pPr>
        <w:spacing w:line="440" w:lineRule="exact"/>
        <w:ind w:leftChars="50" w:left="120" w:firstLineChars="150" w:firstLine="360"/>
        <w:rPr>
          <w:bCs/>
        </w:rPr>
      </w:pPr>
    </w:p>
    <w:p w14:paraId="17DFF273" w14:textId="77777777" w:rsidR="00D84347" w:rsidRPr="0051797C" w:rsidRDefault="00D84347" w:rsidP="0051797C">
      <w:pPr>
        <w:spacing w:line="440" w:lineRule="exact"/>
        <w:ind w:left="0" w:firstLineChars="0" w:firstLine="0"/>
        <w:rPr>
          <w:rFonts w:ascii="Kaiti SC" w:hAnsi="Kaiti SC" w:cs="KaiTi_GB2312"/>
          <w:b/>
          <w:sz w:val="28"/>
          <w:szCs w:val="28"/>
        </w:rPr>
      </w:pPr>
      <w:r w:rsidRPr="0051797C">
        <w:rPr>
          <w:rFonts w:ascii="Kaiti SC" w:hAnsi="Kaiti SC" w:hint="eastAsia"/>
          <w:b/>
          <w:sz w:val="28"/>
          <w:szCs w:val="28"/>
        </w:rPr>
        <w:t>4. 研究方法与技术路线</w:t>
      </w:r>
    </w:p>
    <w:p w14:paraId="0564F20F" w14:textId="7CDCF531" w:rsidR="00D84347" w:rsidRDefault="00D84347" w:rsidP="004275E7">
      <w:pPr>
        <w:pStyle w:val="section"/>
      </w:pPr>
      <w:r>
        <w:rPr>
          <w:rFonts w:hint="eastAsia"/>
        </w:rPr>
        <w:t>本项目拟采取的总体技术路线如图</w:t>
      </w:r>
      <w:r>
        <w:rPr>
          <w:rFonts w:hint="eastAsia"/>
        </w:rPr>
        <w:t>1</w:t>
      </w:r>
      <w:r>
        <w:rPr>
          <w:rFonts w:hint="eastAsia"/>
        </w:rPr>
        <w:t>所示。</w:t>
      </w:r>
      <w:r w:rsidRPr="003459F2">
        <w:rPr>
          <w:noProof/>
        </w:rPr>
        <mc:AlternateContent>
          <mc:Choice Requires="wps">
            <w:drawing>
              <wp:anchor distT="0" distB="0" distL="114300" distR="114300" simplePos="0" relativeHeight="251662336" behindDoc="0" locked="0" layoutInCell="1" allowOverlap="1" wp14:anchorId="5B388654" wp14:editId="228626D3">
                <wp:simplePos x="0" y="0"/>
                <wp:positionH relativeFrom="margin">
                  <wp:align>center</wp:align>
                </wp:positionH>
                <wp:positionV relativeFrom="paragraph">
                  <wp:posOffset>285115</wp:posOffset>
                </wp:positionV>
                <wp:extent cx="4670425" cy="635"/>
                <wp:effectExtent l="0" t="0" r="0" b="127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2461F48D" w14:textId="77777777" w:rsidR="00D84347" w:rsidRDefault="00D84347" w:rsidP="00D84347">
                            <w:pPr>
                              <w:pStyle w:val="Caption"/>
                              <w:spacing w:line="240" w:lineRule="auto"/>
                              <w:ind w:firstLineChars="0" w:firstLine="0"/>
                              <w:jc w:val="center"/>
                              <w:rPr>
                                <w:b/>
                                <w:bCs/>
                                <w:i w:val="0"/>
                                <w:iCs w:val="0"/>
                              </w:rPr>
                            </w:pPr>
                            <w:permStart w:id="564425913" w:edGrp="everyone"/>
                            <w:r>
                              <w:rPr>
                                <w:b/>
                                <w:bCs/>
                                <w:i w:val="0"/>
                                <w:iCs w:val="0"/>
                                <w:noProof/>
                              </w:rPr>
                              <w:drawing>
                                <wp:inline distT="0" distB="0" distL="0" distR="0" wp14:anchorId="75247E37" wp14:editId="140AEE4F">
                                  <wp:extent cx="4666615" cy="1462405"/>
                                  <wp:effectExtent l="0" t="0" r="635" b="4445"/>
                                  <wp:docPr id="6256656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6615" cy="1462405"/>
                                          </a:xfrm>
                                          <a:prstGeom prst="rect">
                                            <a:avLst/>
                                          </a:prstGeom>
                                          <a:noFill/>
                                          <a:ln>
                                            <a:noFill/>
                                          </a:ln>
                                        </pic:spPr>
                                      </pic:pic>
                                    </a:graphicData>
                                  </a:graphic>
                                </wp:inline>
                              </w:drawing>
                            </w:r>
                          </w:p>
                          <w:p w14:paraId="5CEF7E51" w14:textId="77777777"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w:t>
                            </w:r>
                            <w:permEnd w:id="5644259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5B388654" id="_x0000_t202" coordsize="21600,21600" o:spt="202" path="m,l,21600r21600,l21600,xe">
                <v:stroke joinstyle="miter"/>
                <v:path gradientshapeok="t" o:connecttype="rect"/>
              </v:shapetype>
              <v:shape id="Text Box 14" o:spid="_x0000_s1026" type="#_x0000_t202" style="position:absolute;left:0;text-align:left;margin-left:0;margin-top:22.45pt;width:367.75pt;height:.0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AVZHgzjAAAACwEAAA8AAAAAAAAAAAAAAAAAfwQAAGRy&#13;&#10;cy9kb3ducmV2LnhtbFBLBQYAAAAABAAEAPMAAACPBQAAAAA=&#13;&#10;" stroked="f">
                <v:textbox style="mso-fit-shape-to-text:t" inset="0,0,0,0">
                  <w:txbxContent>
                    <w:p w14:paraId="2461F48D" w14:textId="77777777" w:rsidR="00D84347" w:rsidRDefault="00D84347" w:rsidP="00D84347">
                      <w:pPr>
                        <w:pStyle w:val="Caption"/>
                        <w:spacing w:line="240" w:lineRule="auto"/>
                        <w:ind w:firstLineChars="0" w:firstLine="0"/>
                        <w:jc w:val="center"/>
                        <w:rPr>
                          <w:b/>
                          <w:bCs/>
                          <w:i w:val="0"/>
                          <w:iCs w:val="0"/>
                        </w:rPr>
                      </w:pPr>
                      <w:permStart w:id="564425913" w:edGrp="everyone"/>
                      <w:r>
                        <w:rPr>
                          <w:b/>
                          <w:bCs/>
                          <w:i w:val="0"/>
                          <w:iCs w:val="0"/>
                          <w:noProof/>
                        </w:rPr>
                        <w:drawing>
                          <wp:inline distT="0" distB="0" distL="0" distR="0" wp14:anchorId="75247E37" wp14:editId="140AEE4F">
                            <wp:extent cx="4666615" cy="1462405"/>
                            <wp:effectExtent l="0" t="0" r="635" b="4445"/>
                            <wp:docPr id="6256656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6615" cy="1462405"/>
                                    </a:xfrm>
                                    <a:prstGeom prst="rect">
                                      <a:avLst/>
                                    </a:prstGeom>
                                    <a:noFill/>
                                    <a:ln>
                                      <a:noFill/>
                                    </a:ln>
                                  </pic:spPr>
                                </pic:pic>
                              </a:graphicData>
                            </a:graphic>
                          </wp:inline>
                        </w:drawing>
                      </w:r>
                    </w:p>
                    <w:p w14:paraId="5CEF7E51" w14:textId="77777777"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总体技术路线</w:t>
                      </w:r>
                      <w:permEnd w:id="564425913"/>
                    </w:p>
                  </w:txbxContent>
                </v:textbox>
                <w10:wrap type="topAndBottom" anchorx="margin"/>
              </v:shape>
            </w:pict>
          </mc:Fallback>
        </mc:AlternateContent>
      </w:r>
      <w:r>
        <w:rPr>
          <w:rFonts w:hint="eastAsia"/>
        </w:rPr>
        <w:t>具体的研究方案阐述如下：</w:t>
      </w:r>
    </w:p>
    <w:p w14:paraId="0CA6D97B" w14:textId="390CA4B8" w:rsidR="00D84347" w:rsidRPr="00300DD2" w:rsidRDefault="00487F63" w:rsidP="004275E7">
      <w:pPr>
        <w:pStyle w:val="List1"/>
        <w:ind w:firstLine="480"/>
      </w:pPr>
      <w:r>
        <w:rPr>
          <w:rFonts w:hint="eastAsia"/>
        </w:rPr>
        <w:t>1</w:t>
      </w:r>
      <w:r>
        <w:rPr>
          <w:rFonts w:hint="eastAsia"/>
        </w:rPr>
        <w:t>）</w:t>
      </w:r>
      <w:r w:rsidR="00D84347" w:rsidRPr="00300DD2">
        <w:rPr>
          <w:rFonts w:hint="eastAsia"/>
        </w:rPr>
        <w:t>构建含</w:t>
      </w:r>
      <w:r w:rsidR="003F4986">
        <w:rPr>
          <w:rFonts w:hint="eastAsia"/>
        </w:rPr>
        <w:t>异质</w:t>
      </w:r>
      <w:r w:rsidR="00D84347" w:rsidRPr="00300DD2">
        <w:rPr>
          <w:rFonts w:hint="eastAsia"/>
        </w:rPr>
        <w:t>粗糙壁特征的图神经网络</w:t>
      </w:r>
    </w:p>
    <w:p w14:paraId="77F207B7" w14:textId="77777777" w:rsidR="00D84347" w:rsidRDefault="00D84347" w:rsidP="004275E7">
      <w:pPr>
        <w:pStyle w:val="section"/>
      </w:pPr>
      <w:r w:rsidRPr="003459F2">
        <w:rPr>
          <w:rFonts w:hint="eastAsia"/>
          <w:noProof/>
        </w:rPr>
        <w:lastRenderedPageBreak/>
        <mc:AlternateContent>
          <mc:Choice Requires="wps">
            <w:drawing>
              <wp:anchor distT="0" distB="0" distL="114300" distR="114300" simplePos="0" relativeHeight="251661312" behindDoc="0" locked="0" layoutInCell="1" allowOverlap="1" wp14:anchorId="0F8C2C1F" wp14:editId="0F854EF9">
                <wp:simplePos x="0" y="0"/>
                <wp:positionH relativeFrom="margin">
                  <wp:posOffset>174625</wp:posOffset>
                </wp:positionH>
                <wp:positionV relativeFrom="paragraph">
                  <wp:posOffset>789940</wp:posOffset>
                </wp:positionV>
                <wp:extent cx="4670425" cy="635"/>
                <wp:effectExtent l="0" t="0" r="0" b="0"/>
                <wp:wrapTopAndBottom/>
                <wp:docPr id="177416626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264F697" w14:textId="77777777" w:rsidR="00D84347" w:rsidRDefault="00D84347" w:rsidP="00D84347">
                            <w:pPr>
                              <w:pStyle w:val="Caption"/>
                              <w:spacing w:line="240" w:lineRule="auto"/>
                              <w:ind w:firstLineChars="0" w:firstLine="0"/>
                              <w:jc w:val="center"/>
                              <w:rPr>
                                <w:b/>
                                <w:bCs/>
                                <w:i w:val="0"/>
                                <w:iCs w:val="0"/>
                              </w:rPr>
                            </w:pPr>
                            <w:permStart w:id="891770062" w:edGrp="everyone"/>
                            <w:r>
                              <w:rPr>
                                <w:rFonts w:hint="eastAsia"/>
                                <w:b/>
                                <w:bCs/>
                                <w:i w:val="0"/>
                                <w:iCs w:val="0"/>
                                <w:noProof/>
                              </w:rPr>
                              <w:drawing>
                                <wp:inline distT="0" distB="0" distL="0" distR="0" wp14:anchorId="65386187" wp14:editId="3F025781">
                                  <wp:extent cx="4667885" cy="1109345"/>
                                  <wp:effectExtent l="0" t="0" r="0" b="0"/>
                                  <wp:docPr id="2502085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885" cy="1109345"/>
                                          </a:xfrm>
                                          <a:prstGeom prst="rect">
                                            <a:avLst/>
                                          </a:prstGeom>
                                          <a:noFill/>
                                          <a:ln>
                                            <a:noFill/>
                                          </a:ln>
                                        </pic:spPr>
                                      </pic:pic>
                                    </a:graphicData>
                                  </a:graphic>
                                </wp:inline>
                              </w:drawing>
                            </w:r>
                          </w:p>
                          <w:p w14:paraId="7654A092" w14:textId="1492BD33"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2</w:t>
                            </w:r>
                            <w:r w:rsidR="00C54BAF" w:rsidRPr="00C54BAF">
                              <w:rPr>
                                <w:rFonts w:hint="eastAsia"/>
                                <w:b/>
                                <w:bCs/>
                                <w:i w:val="0"/>
                                <w:iCs w:val="0"/>
                                <w:sz w:val="21"/>
                                <w:szCs w:val="21"/>
                              </w:rPr>
                              <w:t>异质</w:t>
                            </w:r>
                            <w:r>
                              <w:rPr>
                                <w:rFonts w:hint="eastAsia"/>
                                <w:b/>
                                <w:bCs/>
                                <w:i w:val="0"/>
                                <w:iCs w:val="0"/>
                                <w:sz w:val="21"/>
                                <w:szCs w:val="21"/>
                              </w:rPr>
                              <w:t>粗糙壁对应的</w:t>
                            </w:r>
                            <w:r>
                              <w:rPr>
                                <w:rFonts w:hint="eastAsia"/>
                                <w:b/>
                                <w:bCs/>
                                <w:i w:val="0"/>
                                <w:iCs w:val="0"/>
                                <w:sz w:val="21"/>
                                <w:szCs w:val="21"/>
                              </w:rPr>
                              <w:t>GNN</w:t>
                            </w:r>
                            <w:r>
                              <w:rPr>
                                <w:rFonts w:hint="eastAsia"/>
                                <w:b/>
                                <w:bCs/>
                                <w:i w:val="0"/>
                                <w:iCs w:val="0"/>
                                <w:sz w:val="21"/>
                                <w:szCs w:val="21"/>
                              </w:rPr>
                              <w:t>构建</w:t>
                            </w:r>
                            <w:permEnd w:id="8917700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F8C2C1F" id="_x0000_s1027" type="#_x0000_t202" style="position:absolute;left:0;text-align:left;margin-left:13.75pt;margin-top:62.2pt;width:367.75pt;height:.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" stroked="f">
                <v:textbox style="mso-fit-shape-to-text:t" inset="0,0,0,0">
                  <w:txbxContent>
                    <w:p w14:paraId="0264F697" w14:textId="77777777" w:rsidR="00D84347" w:rsidRDefault="00D84347" w:rsidP="00D84347">
                      <w:pPr>
                        <w:pStyle w:val="Caption"/>
                        <w:spacing w:line="240" w:lineRule="auto"/>
                        <w:ind w:firstLineChars="0" w:firstLine="0"/>
                        <w:jc w:val="center"/>
                        <w:rPr>
                          <w:b/>
                          <w:bCs/>
                          <w:i w:val="0"/>
                          <w:iCs w:val="0"/>
                        </w:rPr>
                      </w:pPr>
                      <w:permStart w:id="891770062" w:edGrp="everyone"/>
                      <w:r>
                        <w:rPr>
                          <w:rFonts w:hint="eastAsia"/>
                          <w:b/>
                          <w:bCs/>
                          <w:i w:val="0"/>
                          <w:iCs w:val="0"/>
                          <w:noProof/>
                        </w:rPr>
                        <w:drawing>
                          <wp:inline distT="0" distB="0" distL="0" distR="0" wp14:anchorId="65386187" wp14:editId="3F025781">
                            <wp:extent cx="4667885" cy="1109345"/>
                            <wp:effectExtent l="0" t="0" r="0" b="0"/>
                            <wp:docPr id="2502085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885" cy="1109345"/>
                                    </a:xfrm>
                                    <a:prstGeom prst="rect">
                                      <a:avLst/>
                                    </a:prstGeom>
                                    <a:noFill/>
                                    <a:ln>
                                      <a:noFill/>
                                    </a:ln>
                                  </pic:spPr>
                                </pic:pic>
                              </a:graphicData>
                            </a:graphic>
                          </wp:inline>
                        </w:drawing>
                      </w:r>
                    </w:p>
                    <w:p w14:paraId="7654A092" w14:textId="1492BD33"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2</w:t>
                      </w:r>
                      <w:r w:rsidR="00C54BAF" w:rsidRPr="00C54BAF">
                        <w:rPr>
                          <w:rFonts w:hint="eastAsia"/>
                          <w:b/>
                          <w:bCs/>
                          <w:i w:val="0"/>
                          <w:iCs w:val="0"/>
                          <w:sz w:val="21"/>
                          <w:szCs w:val="21"/>
                        </w:rPr>
                        <w:t>异质</w:t>
                      </w:r>
                      <w:r>
                        <w:rPr>
                          <w:rFonts w:hint="eastAsia"/>
                          <w:b/>
                          <w:bCs/>
                          <w:i w:val="0"/>
                          <w:iCs w:val="0"/>
                          <w:sz w:val="21"/>
                          <w:szCs w:val="21"/>
                        </w:rPr>
                        <w:t>粗糙壁对应的</w:t>
                      </w:r>
                      <w:r>
                        <w:rPr>
                          <w:rFonts w:hint="eastAsia"/>
                          <w:b/>
                          <w:bCs/>
                          <w:i w:val="0"/>
                          <w:iCs w:val="0"/>
                          <w:sz w:val="21"/>
                          <w:szCs w:val="21"/>
                        </w:rPr>
                        <w:t>GNN</w:t>
                      </w:r>
                      <w:r>
                        <w:rPr>
                          <w:rFonts w:hint="eastAsia"/>
                          <w:b/>
                          <w:bCs/>
                          <w:i w:val="0"/>
                          <w:iCs w:val="0"/>
                          <w:sz w:val="21"/>
                          <w:szCs w:val="21"/>
                        </w:rPr>
                        <w:t>构建</w:t>
                      </w:r>
                      <w:permEnd w:id="891770062"/>
                    </w:p>
                  </w:txbxContent>
                </v:textbox>
                <w10:wrap type="topAndBottom" anchorx="margin"/>
              </v:shape>
            </w:pict>
          </mc:Fallback>
        </mc:AlternateContent>
      </w:r>
      <w:r>
        <w:rPr>
          <w:rFonts w:hint="eastAsia"/>
        </w:rPr>
        <w:t>本部分研究内容通过对粗糙壁表面结构进行抽象处理，构建从几何外形到图网络的映射方法，技术路线如图</w:t>
      </w:r>
      <w:r>
        <w:rPr>
          <w:rFonts w:hint="eastAsia"/>
        </w:rPr>
        <w:t>2</w:t>
      </w:r>
      <w:r>
        <w:rPr>
          <w:rFonts w:hint="eastAsia"/>
        </w:rPr>
        <w:t>所示，并阐述如下：</w:t>
      </w:r>
    </w:p>
    <w:p w14:paraId="1B1EF4FD" w14:textId="38844CE4" w:rsidR="00D84347" w:rsidRPr="00E95C16" w:rsidRDefault="00D84347" w:rsidP="004275E7">
      <w:pPr>
        <w:pStyle w:val="section"/>
      </w:pPr>
      <w:r w:rsidRPr="00D722B0">
        <w:rPr>
          <w:rFonts w:hint="eastAsia"/>
        </w:rPr>
        <w:t>首先，基于</w:t>
      </w:r>
      <w:r w:rsidRPr="00D722B0">
        <w:rPr>
          <w:rFonts w:hint="eastAsia"/>
        </w:rPr>
        <w:t>Stewart</w:t>
      </w:r>
      <w:r w:rsidRPr="00D722B0">
        <w:rPr>
          <w:rFonts w:hint="eastAsia"/>
        </w:rPr>
        <w:t>等人</w:t>
      </w:r>
      <w:r>
        <w:rPr>
          <w:rFonts w:hint="eastAsia"/>
        </w:rPr>
        <w:t>（</w:t>
      </w:r>
      <w:r w:rsidRPr="006679E7">
        <w:rPr>
          <w:i/>
          <w:iCs/>
        </w:rPr>
        <w:t>J</w:t>
      </w:r>
      <w:r>
        <w:rPr>
          <w:rFonts w:hint="eastAsia"/>
          <w:i/>
          <w:iCs/>
        </w:rPr>
        <w:t>.</w:t>
      </w:r>
      <w:r w:rsidRPr="006679E7">
        <w:rPr>
          <w:i/>
          <w:iCs/>
        </w:rPr>
        <w:t xml:space="preserve"> </w:t>
      </w:r>
      <w:proofErr w:type="spellStart"/>
      <w:r w:rsidRPr="006679E7">
        <w:rPr>
          <w:i/>
          <w:iCs/>
        </w:rPr>
        <w:t>H</w:t>
      </w:r>
      <w:r w:rsidRPr="006679E7">
        <w:rPr>
          <w:rFonts w:hint="eastAsia"/>
          <w:i/>
          <w:iCs/>
        </w:rPr>
        <w:t>ydra</w:t>
      </w:r>
      <w:r>
        <w:rPr>
          <w:rFonts w:hint="eastAsia"/>
          <w:i/>
          <w:iCs/>
        </w:rPr>
        <w:t>u</w:t>
      </w:r>
      <w:r w:rsidRPr="006679E7">
        <w:rPr>
          <w:rFonts w:hint="eastAsia"/>
          <w:i/>
          <w:iCs/>
        </w:rPr>
        <w:t>l</w:t>
      </w:r>
      <w:proofErr w:type="spellEnd"/>
      <w:r w:rsidRPr="006679E7">
        <w:rPr>
          <w:rFonts w:hint="eastAsia"/>
          <w:i/>
          <w:iCs/>
        </w:rPr>
        <w:t xml:space="preserve">. Res., </w:t>
      </w:r>
      <w:r w:rsidRPr="006679E7">
        <w:rPr>
          <w:i/>
          <w:iCs/>
        </w:rPr>
        <w:t xml:space="preserve">61:1, </w:t>
      </w:r>
      <w:r w:rsidRPr="006679E7">
        <w:rPr>
          <w:rFonts w:hint="eastAsia"/>
          <w:i/>
          <w:iCs/>
        </w:rPr>
        <w:t>2018</w:t>
      </w:r>
      <w:r>
        <w:rPr>
          <w:rFonts w:hint="eastAsia"/>
        </w:rPr>
        <w:t>）</w:t>
      </w:r>
      <w:r w:rsidRPr="00D722B0">
        <w:rPr>
          <w:rFonts w:hint="eastAsia"/>
        </w:rPr>
        <w:t>提出的连续型粗糙元函数，生成</w:t>
      </w:r>
      <w:r>
        <w:rPr>
          <w:rFonts w:hint="eastAsia"/>
        </w:rPr>
        <w:t>多</w:t>
      </w:r>
      <w:r w:rsidRPr="00D722B0">
        <w:rPr>
          <w:rFonts w:hint="eastAsia"/>
        </w:rPr>
        <w:t>组</w:t>
      </w:r>
      <w:r w:rsidR="003F4986">
        <w:rPr>
          <w:rFonts w:hint="eastAsia"/>
        </w:rPr>
        <w:t>异质</w:t>
      </w:r>
      <w:r w:rsidRPr="00D722B0">
        <w:rPr>
          <w:rFonts w:hint="eastAsia"/>
        </w:rPr>
        <w:t>粗糙壁</w:t>
      </w:r>
      <w:r>
        <w:rPr>
          <w:rFonts w:hint="eastAsia"/>
        </w:rPr>
        <w:t>外形，</w:t>
      </w:r>
      <w:r w:rsidRPr="00D722B0">
        <w:rPr>
          <w:rFonts w:hint="eastAsia"/>
        </w:rPr>
        <w:t>通过调整参数使得粗糙元的几何统计特性接近实际工程表面。</w:t>
      </w:r>
      <w:r>
        <w:rPr>
          <w:rFonts w:hint="eastAsia"/>
        </w:rPr>
        <w:t>开展高精度数值模拟获取基准流动数据，用于后续的模型验证、优化和</w:t>
      </w:r>
      <w:r>
        <w:rPr>
          <w:rFonts w:hint="eastAsia"/>
        </w:rPr>
        <w:t>AI</w:t>
      </w:r>
      <w:r>
        <w:rPr>
          <w:rFonts w:hint="eastAsia"/>
        </w:rPr>
        <w:t>模型的训练。计划覆盖马赫数范围</w:t>
      </w:r>
      <w:r>
        <w:rPr>
          <w:rFonts w:hint="eastAsia"/>
        </w:rPr>
        <w:t xml:space="preserve">6 </w:t>
      </w:r>
      <w:r>
        <w:t>–</w:t>
      </w:r>
      <w:r>
        <w:rPr>
          <w:rFonts w:hint="eastAsia"/>
        </w:rPr>
        <w:t xml:space="preserve"> 10</w:t>
      </w:r>
      <w:r>
        <w:rPr>
          <w:rFonts w:hint="eastAsia"/>
        </w:rPr>
        <w:t>，高度</w:t>
      </w:r>
      <w:r>
        <w:rPr>
          <w:rFonts w:hint="eastAsia"/>
        </w:rPr>
        <w:t xml:space="preserve">20km </w:t>
      </w:r>
      <w:r>
        <w:t>–</w:t>
      </w:r>
      <w:r>
        <w:rPr>
          <w:rFonts w:hint="eastAsia"/>
        </w:rPr>
        <w:t xml:space="preserve"> 50km</w:t>
      </w:r>
      <w:r>
        <w:rPr>
          <w:rFonts w:hint="eastAsia"/>
        </w:rPr>
        <w:t>所对应的流动参数，壁面条件涵盖绝热壁和冷壁。</w:t>
      </w:r>
    </w:p>
    <w:p w14:paraId="0DA94AFB" w14:textId="383635B1" w:rsidR="00D84347" w:rsidRDefault="00D84347" w:rsidP="004275E7">
      <w:pPr>
        <w:pStyle w:val="section"/>
      </w:pPr>
      <w:r>
        <w:rPr>
          <w:rFonts w:hint="eastAsia"/>
        </w:rPr>
        <w:t>其次，基于粗糙壁几何参数，确定一高于粗糙元的基准平面，并利用</w:t>
      </w:r>
      <w:r>
        <w:rPr>
          <w:rFonts w:hint="eastAsia"/>
        </w:rPr>
        <w:t>PNM</w:t>
      </w:r>
      <w:r>
        <w:rPr>
          <w:rFonts w:hint="eastAsia"/>
        </w:rPr>
        <w:t>方法，</w:t>
      </w:r>
      <w:r w:rsidRPr="00860C50">
        <w:rPr>
          <w:rFonts w:hint="eastAsia"/>
        </w:rPr>
        <w:t>提取湍流来流条件下粗糙壁所对应的孔隙和孔喉等要素</w:t>
      </w:r>
      <w:r>
        <w:rPr>
          <w:rFonts w:hint="eastAsia"/>
        </w:rPr>
        <w:t>。将壁面（固体</w:t>
      </w:r>
      <w:r w:rsidR="00300DD2">
        <w:rPr>
          <w:rFonts w:hint="eastAsia"/>
        </w:rPr>
        <w:t>区域</w:t>
      </w:r>
      <w:r>
        <w:rPr>
          <w:rFonts w:hint="eastAsia"/>
        </w:rPr>
        <w:t>）部分记为骨架，则孔隙可定义为平面内到骨架的局部极大值点，而孔喉则为连接各个孔隙的通道。通过</w:t>
      </w:r>
      <w:r>
        <w:rPr>
          <w:rFonts w:hint="eastAsia"/>
        </w:rPr>
        <w:t>SNOW</w:t>
      </w:r>
      <w:r>
        <w:rPr>
          <w:rFonts w:hint="eastAsia"/>
        </w:rPr>
        <w:t>算法（</w:t>
      </w:r>
      <w:r w:rsidR="001D60A2">
        <w:rPr>
          <w:rFonts w:hint="eastAsia"/>
        </w:rPr>
        <w:t>S</w:t>
      </w:r>
      <w:r w:rsidRPr="003D5D72">
        <w:t>ub</w:t>
      </w:r>
      <w:r w:rsidR="001D60A2">
        <w:rPr>
          <w:rFonts w:hint="eastAsia"/>
        </w:rPr>
        <w:t>-N</w:t>
      </w:r>
      <w:r w:rsidRPr="003D5D72">
        <w:t xml:space="preserve">etwork of the </w:t>
      </w:r>
      <w:r w:rsidR="001D60A2">
        <w:rPr>
          <w:rFonts w:hint="eastAsia"/>
        </w:rPr>
        <w:t>O</w:t>
      </w:r>
      <w:r w:rsidRPr="003D5D72">
        <w:t>ver</w:t>
      </w:r>
      <w:r w:rsidR="001D60A2">
        <w:rPr>
          <w:rFonts w:hint="eastAsia"/>
        </w:rPr>
        <w:t>-</w:t>
      </w:r>
      <w:r w:rsidRPr="003D5D72">
        <w:t xml:space="preserve">segmented </w:t>
      </w:r>
      <w:r w:rsidR="001D60A2">
        <w:rPr>
          <w:rFonts w:hint="eastAsia"/>
        </w:rPr>
        <w:t>W</w:t>
      </w:r>
      <w:r w:rsidRPr="003D5D72">
        <w:t>atershed</w:t>
      </w:r>
      <w:r>
        <w:rPr>
          <w:rFonts w:hint="eastAsia"/>
        </w:rPr>
        <w:t>）提取二者信息。</w:t>
      </w:r>
    </w:p>
    <w:p w14:paraId="32AE3416" w14:textId="77777777" w:rsidR="00D84347" w:rsidRPr="00F145DC" w:rsidRDefault="00D84347" w:rsidP="004275E7">
      <w:pPr>
        <w:pStyle w:val="section"/>
      </w:pPr>
      <w:r>
        <w:rPr>
          <w:rFonts w:hint="eastAsia"/>
        </w:rPr>
        <w:t>最后，基于壁面外形和流动数据反复迭代孔隙网络结构，确保孔隙和孔喉的数量与分布位置的准确性。将优化后的</w:t>
      </w:r>
      <w:r>
        <w:rPr>
          <w:rFonts w:hint="eastAsia"/>
        </w:rPr>
        <w:t>PNM</w:t>
      </w:r>
      <w:r>
        <w:rPr>
          <w:rFonts w:hint="eastAsia"/>
        </w:rPr>
        <w:t>所形成的结构映射为图网络，节点和边所储存的变量与传递的信息，包括但不限于节点尺寸、节点处的流场变量、边的长度、宽度等。</w:t>
      </w:r>
    </w:p>
    <w:p w14:paraId="6010EC9C" w14:textId="252E4537" w:rsidR="00D84347" w:rsidRPr="00357A82" w:rsidRDefault="00487F63" w:rsidP="004275E7">
      <w:pPr>
        <w:pStyle w:val="List1"/>
        <w:ind w:firstLine="480"/>
      </w:pPr>
      <w:r>
        <w:rPr>
          <w:rFonts w:hint="eastAsia"/>
        </w:rPr>
        <w:t>2</w:t>
      </w:r>
      <w:r>
        <w:rPr>
          <w:rFonts w:hint="eastAsia"/>
        </w:rPr>
        <w:t>）</w:t>
      </w:r>
      <w:r w:rsidR="00D84347" w:rsidRPr="00357A82">
        <w:rPr>
          <w:rFonts w:hint="eastAsia"/>
        </w:rPr>
        <w:t>基于生成式</w:t>
      </w:r>
      <w:r w:rsidR="00D84347" w:rsidRPr="00357A82">
        <w:rPr>
          <w:rFonts w:hint="eastAsia"/>
        </w:rPr>
        <w:t>AI</w:t>
      </w:r>
      <w:r w:rsidR="00D84347" w:rsidRPr="00357A82">
        <w:rPr>
          <w:rFonts w:hint="eastAsia"/>
        </w:rPr>
        <w:t>框架构建泛化节点阻抗</w:t>
      </w:r>
    </w:p>
    <w:p w14:paraId="0451F47E" w14:textId="77777777" w:rsidR="00D84347" w:rsidRDefault="00D84347" w:rsidP="004275E7">
      <w:pPr>
        <w:pStyle w:val="section"/>
      </w:pPr>
      <w:r w:rsidRPr="003459F2">
        <w:rPr>
          <w:noProof/>
        </w:rPr>
        <w:lastRenderedPageBreak/>
        <mc:AlternateContent>
          <mc:Choice Requires="wps">
            <w:drawing>
              <wp:anchor distT="0" distB="0" distL="114300" distR="114300" simplePos="0" relativeHeight="251660288" behindDoc="0" locked="0" layoutInCell="1" allowOverlap="1" wp14:anchorId="0833524B" wp14:editId="33E8C4B0">
                <wp:simplePos x="0" y="0"/>
                <wp:positionH relativeFrom="margin">
                  <wp:posOffset>-5080</wp:posOffset>
                </wp:positionH>
                <wp:positionV relativeFrom="paragraph">
                  <wp:posOffset>483870</wp:posOffset>
                </wp:positionV>
                <wp:extent cx="5332095" cy="3575685"/>
                <wp:effectExtent l="0" t="0" r="1905" b="5715"/>
                <wp:wrapTopAndBottom/>
                <wp:docPr id="67360206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3575685"/>
                        </a:xfrm>
                        <a:prstGeom prst="rect">
                          <a:avLst/>
                        </a:prstGeom>
                        <a:solidFill>
                          <a:prstClr val="white"/>
                        </a:solidFill>
                        <a:ln>
                          <a:noFill/>
                        </a:ln>
                      </wps:spPr>
                      <wps:txbx>
                        <w:txbxContent>
                          <w:p w14:paraId="57E3B313" w14:textId="77777777" w:rsidR="00D84347" w:rsidRDefault="00D84347" w:rsidP="00D84347">
                            <w:pPr>
                              <w:pStyle w:val="Caption"/>
                              <w:spacing w:line="240" w:lineRule="auto"/>
                              <w:ind w:firstLineChars="0" w:firstLine="0"/>
                              <w:jc w:val="center"/>
                              <w:rPr>
                                <w:b/>
                                <w:bCs/>
                                <w:i w:val="0"/>
                                <w:iCs w:val="0"/>
                              </w:rPr>
                            </w:pPr>
                            <w:permStart w:id="1787259466" w:edGrp="everyone"/>
                            <w:r>
                              <w:rPr>
                                <w:rFonts w:hint="eastAsia"/>
                                <w:b/>
                                <w:bCs/>
                                <w:i w:val="0"/>
                                <w:iCs w:val="0"/>
                                <w:noProof/>
                              </w:rPr>
                              <w:drawing>
                                <wp:inline distT="0" distB="0" distL="0" distR="0" wp14:anchorId="4E8A2EE1" wp14:editId="26355537">
                                  <wp:extent cx="5327015" cy="3159760"/>
                                  <wp:effectExtent l="0" t="0" r="6985" b="2540"/>
                                  <wp:docPr id="7272868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015" cy="3159760"/>
                                          </a:xfrm>
                                          <a:prstGeom prst="rect">
                                            <a:avLst/>
                                          </a:prstGeom>
                                          <a:noFill/>
                                          <a:ln>
                                            <a:noFill/>
                                          </a:ln>
                                        </pic:spPr>
                                      </pic:pic>
                                    </a:graphicData>
                                  </a:graphic>
                                </wp:inline>
                              </w:drawing>
                            </w:r>
                          </w:p>
                          <w:p w14:paraId="5559B71E" w14:textId="77777777"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3</w:t>
                            </w:r>
                            <w:r>
                              <w:rPr>
                                <w:rFonts w:hint="eastAsia"/>
                                <w:b/>
                                <w:bCs/>
                                <w:i w:val="0"/>
                                <w:iCs w:val="0"/>
                                <w:sz w:val="21"/>
                                <w:szCs w:val="21"/>
                              </w:rPr>
                              <w:t>构建基于生成式</w:t>
                            </w:r>
                            <w:r>
                              <w:rPr>
                                <w:rFonts w:hint="eastAsia"/>
                                <w:b/>
                                <w:bCs/>
                                <w:i w:val="0"/>
                                <w:iCs w:val="0"/>
                                <w:sz w:val="21"/>
                                <w:szCs w:val="21"/>
                              </w:rPr>
                              <w:t>AI</w:t>
                            </w:r>
                            <w:r>
                              <w:rPr>
                                <w:rFonts w:hint="eastAsia"/>
                                <w:b/>
                                <w:bCs/>
                                <w:i w:val="0"/>
                                <w:iCs w:val="0"/>
                                <w:sz w:val="21"/>
                                <w:szCs w:val="21"/>
                              </w:rPr>
                              <w:t>构建空间可变泛化阻抗</w:t>
                            </w:r>
                            <w:permEnd w:id="17872594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833524B" id="_x0000_s1028" type="#_x0000_t202" style="position:absolute;left:0;text-align:left;margin-left:-.4pt;margin-top:38.1pt;width:419.85pt;height:281.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" stroked="f">
                <v:textbox inset="0,0,0,0">
                  <w:txbxContent>
                    <w:p w14:paraId="57E3B313" w14:textId="77777777" w:rsidR="00D84347" w:rsidRDefault="00D84347" w:rsidP="00D84347">
                      <w:pPr>
                        <w:pStyle w:val="Caption"/>
                        <w:spacing w:line="240" w:lineRule="auto"/>
                        <w:ind w:firstLineChars="0" w:firstLine="0"/>
                        <w:jc w:val="center"/>
                        <w:rPr>
                          <w:b/>
                          <w:bCs/>
                          <w:i w:val="0"/>
                          <w:iCs w:val="0"/>
                        </w:rPr>
                      </w:pPr>
                      <w:permStart w:id="1787259466" w:edGrp="everyone"/>
                      <w:r>
                        <w:rPr>
                          <w:rFonts w:hint="eastAsia"/>
                          <w:b/>
                          <w:bCs/>
                          <w:i w:val="0"/>
                          <w:iCs w:val="0"/>
                          <w:noProof/>
                        </w:rPr>
                        <w:drawing>
                          <wp:inline distT="0" distB="0" distL="0" distR="0" wp14:anchorId="4E8A2EE1" wp14:editId="26355537">
                            <wp:extent cx="5327015" cy="3159760"/>
                            <wp:effectExtent l="0" t="0" r="6985" b="2540"/>
                            <wp:docPr id="7272868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015" cy="3159760"/>
                                    </a:xfrm>
                                    <a:prstGeom prst="rect">
                                      <a:avLst/>
                                    </a:prstGeom>
                                    <a:noFill/>
                                    <a:ln>
                                      <a:noFill/>
                                    </a:ln>
                                  </pic:spPr>
                                </pic:pic>
                              </a:graphicData>
                            </a:graphic>
                          </wp:inline>
                        </w:drawing>
                      </w:r>
                    </w:p>
                    <w:p w14:paraId="5559B71E" w14:textId="77777777"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Pr>
                          <w:rFonts w:hint="eastAsia"/>
                          <w:b/>
                          <w:bCs/>
                          <w:i w:val="0"/>
                          <w:iCs w:val="0"/>
                          <w:sz w:val="21"/>
                          <w:szCs w:val="21"/>
                        </w:rPr>
                        <w:t>3</w:t>
                      </w:r>
                      <w:r>
                        <w:rPr>
                          <w:rFonts w:hint="eastAsia"/>
                          <w:b/>
                          <w:bCs/>
                          <w:i w:val="0"/>
                          <w:iCs w:val="0"/>
                          <w:sz w:val="21"/>
                          <w:szCs w:val="21"/>
                        </w:rPr>
                        <w:t>构建基于生成式</w:t>
                      </w:r>
                      <w:r>
                        <w:rPr>
                          <w:rFonts w:hint="eastAsia"/>
                          <w:b/>
                          <w:bCs/>
                          <w:i w:val="0"/>
                          <w:iCs w:val="0"/>
                          <w:sz w:val="21"/>
                          <w:szCs w:val="21"/>
                        </w:rPr>
                        <w:t>AI</w:t>
                      </w:r>
                      <w:r>
                        <w:rPr>
                          <w:rFonts w:hint="eastAsia"/>
                          <w:b/>
                          <w:bCs/>
                          <w:i w:val="0"/>
                          <w:iCs w:val="0"/>
                          <w:sz w:val="21"/>
                          <w:szCs w:val="21"/>
                        </w:rPr>
                        <w:t>构建空间可变泛化阻抗</w:t>
                      </w:r>
                      <w:permEnd w:id="1787259466"/>
                    </w:p>
                  </w:txbxContent>
                </v:textbox>
                <w10:wrap type="topAndBottom" anchorx="margin"/>
              </v:shape>
            </w:pict>
          </mc:Fallback>
        </mc:AlternateContent>
      </w:r>
      <w:r>
        <w:rPr>
          <w:rFonts w:hint="eastAsia"/>
        </w:rPr>
        <w:t>本部分方案具体的技术路线如图</w:t>
      </w:r>
      <w:r>
        <w:rPr>
          <w:rFonts w:hint="eastAsia"/>
        </w:rPr>
        <w:t>3</w:t>
      </w:r>
      <w:r>
        <w:rPr>
          <w:rFonts w:hint="eastAsia"/>
        </w:rPr>
        <w:t>所示，详细方案阐述如下：</w:t>
      </w:r>
    </w:p>
    <w:p w14:paraId="571D34C1" w14:textId="77777777" w:rsidR="00D84347" w:rsidRDefault="00D84347" w:rsidP="004275E7">
      <w:pPr>
        <w:pStyle w:val="section"/>
      </w:pPr>
      <w:r>
        <w:rPr>
          <w:rFonts w:hint="eastAsia"/>
        </w:rPr>
        <w:t>首先对于内容</w:t>
      </w:r>
      <w:r>
        <w:rPr>
          <w:rFonts w:hint="eastAsia"/>
        </w:rPr>
        <w:t>1</w:t>
      </w:r>
      <w:r>
        <w:rPr>
          <w:rFonts w:hint="eastAsia"/>
        </w:rPr>
        <w:t>）中所形成的图网络进行特征拆分，获取四类特征：</w:t>
      </w:r>
    </w:p>
    <w:p w14:paraId="167DA5AF" w14:textId="77777777" w:rsidR="00D84347" w:rsidRPr="006A1FA1" w:rsidRDefault="00D84347" w:rsidP="004275E7">
      <w:pPr>
        <w:pStyle w:val="section"/>
        <w:numPr>
          <w:ilvl w:val="0"/>
          <w:numId w:val="10"/>
        </w:numPr>
        <w:ind w:firstLineChars="0"/>
        <w:rPr>
          <w:b/>
        </w:rPr>
      </w:pPr>
      <w:r w:rsidRPr="006A1FA1">
        <w:rPr>
          <w:rFonts w:hint="eastAsia"/>
        </w:rPr>
        <w:t>中心性</w:t>
      </w:r>
      <w:r>
        <w:rPr>
          <w:rFonts w:hint="eastAsia"/>
        </w:rPr>
        <w:t>：节点的权重，受到孔隙尺寸等因素影响。</w:t>
      </w:r>
    </w:p>
    <w:p w14:paraId="6D49EEAE" w14:textId="77777777" w:rsidR="00D84347" w:rsidRPr="007A4ED0" w:rsidRDefault="00D84347" w:rsidP="004275E7">
      <w:pPr>
        <w:pStyle w:val="section"/>
        <w:numPr>
          <w:ilvl w:val="0"/>
          <w:numId w:val="10"/>
        </w:numPr>
        <w:ind w:firstLineChars="0"/>
        <w:rPr>
          <w:b/>
        </w:rPr>
      </w:pPr>
      <w:r>
        <w:rPr>
          <w:rFonts w:hint="eastAsia"/>
        </w:rPr>
        <w:t>节点特征：包含节点处的流动变量等基础信息。</w:t>
      </w:r>
    </w:p>
    <w:p w14:paraId="48568DAF" w14:textId="77777777" w:rsidR="00D84347" w:rsidRDefault="00D84347" w:rsidP="004275E7">
      <w:pPr>
        <w:pStyle w:val="section"/>
        <w:numPr>
          <w:ilvl w:val="0"/>
          <w:numId w:val="10"/>
        </w:numPr>
        <w:ind w:firstLineChars="0"/>
        <w:rPr>
          <w:b/>
        </w:rPr>
      </w:pPr>
      <w:r>
        <w:rPr>
          <w:rFonts w:hint="eastAsia"/>
        </w:rPr>
        <w:t>边特征：节点之间的连接关系，包含流动方向等物理信息</w:t>
      </w:r>
      <w:r>
        <w:rPr>
          <w:rFonts w:hint="eastAsia"/>
          <w:b/>
        </w:rPr>
        <w:t>。</w:t>
      </w:r>
    </w:p>
    <w:p w14:paraId="3B8651CF" w14:textId="77777777" w:rsidR="00D84347" w:rsidRPr="006C09CA" w:rsidRDefault="00D84347" w:rsidP="004275E7">
      <w:pPr>
        <w:pStyle w:val="section"/>
        <w:numPr>
          <w:ilvl w:val="0"/>
          <w:numId w:val="10"/>
        </w:numPr>
        <w:ind w:firstLineChars="0"/>
      </w:pPr>
      <w:r w:rsidRPr="006C09CA">
        <w:rPr>
          <w:rFonts w:hint="eastAsia"/>
        </w:rPr>
        <w:t>空间特征：节点之间的距离关系。</w:t>
      </w:r>
    </w:p>
    <w:p w14:paraId="2AFD46DF" w14:textId="77777777" w:rsidR="00D84347" w:rsidRPr="007A4ED0" w:rsidRDefault="00D84347" w:rsidP="004275E7">
      <w:pPr>
        <w:pStyle w:val="section"/>
      </w:pPr>
      <w:r>
        <w:rPr>
          <w:rFonts w:hint="eastAsia"/>
        </w:rPr>
        <w:t>以上</w:t>
      </w:r>
      <w:r w:rsidRPr="006A1FA1">
        <w:rPr>
          <w:rFonts w:hint="eastAsia"/>
        </w:rPr>
        <w:t>四类</w:t>
      </w:r>
      <w:r>
        <w:rPr>
          <w:rFonts w:hint="eastAsia"/>
        </w:rPr>
        <w:t>特征可较完整地描述图网络所代表的壁面拓扑结构和局部流动特征。其中，中心性和节点特征作为常规生成式</w:t>
      </w:r>
      <w:r>
        <w:rPr>
          <w:rFonts w:hint="eastAsia"/>
        </w:rPr>
        <w:t>AI</w:t>
      </w:r>
      <w:r>
        <w:rPr>
          <w:rFonts w:hint="eastAsia"/>
        </w:rPr>
        <w:t>的节点侧输入，而边特征和空间特征作为注意力机制的侧偏修正，强制模型的注意力从全局到拓扑邻居。</w:t>
      </w:r>
    </w:p>
    <w:p w14:paraId="5194963A" w14:textId="77777777" w:rsidR="00D84347" w:rsidRPr="006A1FA1" w:rsidRDefault="00D84347" w:rsidP="004275E7">
      <w:pPr>
        <w:pStyle w:val="section"/>
        <w:rPr>
          <w:b/>
        </w:rPr>
      </w:pPr>
      <w:r>
        <w:rPr>
          <w:rFonts w:hint="eastAsia"/>
        </w:rPr>
        <w:t>其次，</w:t>
      </w:r>
      <w:r w:rsidRPr="006A1FA1">
        <w:rPr>
          <w:rFonts w:hint="eastAsia"/>
        </w:rPr>
        <w:t>在</w:t>
      </w:r>
      <w:r>
        <w:rPr>
          <w:rFonts w:hint="eastAsia"/>
        </w:rPr>
        <w:t>图网络</w:t>
      </w:r>
      <w:r w:rsidRPr="006A1FA1">
        <w:rPr>
          <w:rFonts w:hint="eastAsia"/>
        </w:rPr>
        <w:t>节点处定义具有空间变化特征的阻抗</w:t>
      </w:r>
      <w:r w:rsidRPr="006A1FA1">
        <w:rPr>
          <w:rFonts w:hint="eastAsia"/>
        </w:rPr>
        <w:t> </w:t>
      </w:r>
      <m:oMath>
        <m:acc>
          <m:accPr>
            <m:ctrlPr>
              <w:rPr>
                <w:rFonts w:ascii="XITS Math" w:hAnsi="XITS Math" w:cs="XITS Math"/>
                <w:i/>
              </w:rPr>
            </m:ctrlPr>
          </m:accPr>
          <m:e>
            <m:r>
              <w:rPr>
                <w:rFonts w:ascii="XITS Math" w:hAnsi="XITS Math" w:cs="XITS Math"/>
              </w:rPr>
              <m:t>Z</m:t>
            </m:r>
            <m:ctrlPr>
              <w:rPr>
                <w:rFonts w:ascii="XITS Math" w:hAnsi="XITS Math"/>
                <w:i/>
              </w:rPr>
            </m:ctrlPr>
          </m:e>
        </m:acc>
        <m:r>
          <w:rPr>
            <w:rFonts w:ascii="XITS Math" w:hAnsi="XITS Math"/>
          </w:rPr>
          <m:t>(</m:t>
        </m:r>
        <m:r>
          <m:rPr>
            <m:sty m:val="bi"/>
          </m:rPr>
          <w:rPr>
            <w:rFonts w:ascii="XITS Math" w:hAnsi="XITS Math"/>
          </w:rPr>
          <m:t>x</m:t>
        </m:r>
        <m:r>
          <w:rPr>
            <w:rFonts w:ascii="XITS Math" w:hAnsi="XITS Math"/>
          </w:rPr>
          <m:t>, ω)</m:t>
        </m:r>
      </m:oMath>
      <w:r w:rsidRPr="006A1FA1">
        <w:rPr>
          <w:rFonts w:hint="eastAsia"/>
        </w:rPr>
        <w:t>，其中</w:t>
      </w:r>
      <m:oMath>
        <m:r>
          <m:rPr>
            <m:sty m:val="bi"/>
          </m:rPr>
          <w:rPr>
            <w:rFonts w:ascii="XITS Math" w:hAnsi="XITS Math" w:cs="XITS Math"/>
          </w:rPr>
          <m:t>x</m:t>
        </m:r>
      </m:oMath>
      <w:r w:rsidRPr="006A1FA1">
        <w:rPr>
          <w:rFonts w:hint="eastAsia"/>
        </w:rPr>
        <w:t>和</w:t>
      </w:r>
      <m:oMath>
        <m:r>
          <w:rPr>
            <w:rFonts w:ascii="XITS Math" w:hAnsi="XITS Math" w:cs="XITS Math"/>
          </w:rPr>
          <m:t>ω</m:t>
        </m:r>
      </m:oMath>
      <w:r w:rsidRPr="006A1FA1">
        <w:rPr>
          <w:rFonts w:hint="eastAsia"/>
        </w:rPr>
        <w:t>分别为空间坐标向量和角频率。假设</w:t>
      </w:r>
      <w:r w:rsidRPr="006A1FA1">
        <w:rPr>
          <w:rFonts w:hint="eastAsia"/>
        </w:rPr>
        <w:t> </w:t>
      </w:r>
      <w:bookmarkStart w:id="2" w:name="OLE_LINK4"/>
      <m:oMath>
        <m:sSup>
          <m:sSupPr>
            <m:ctrlPr>
              <w:rPr>
                <w:rFonts w:ascii="XITS Math" w:hAnsi="XITS Math"/>
                <w:i/>
              </w:rPr>
            </m:ctrlPr>
          </m:sSupPr>
          <m:e>
            <m:acc>
              <m:accPr>
                <m:ctrlPr>
                  <w:rPr>
                    <w:rFonts w:ascii="XITS Math" w:hAnsi="XITS Math" w:cs="XITS Math"/>
                    <w:i/>
                  </w:rPr>
                </m:ctrlPr>
              </m:accPr>
              <m:e>
                <m:r>
                  <w:rPr>
                    <w:rFonts w:ascii="XITS Math" w:hAnsi="XITS Math" w:cs="XITS Math"/>
                  </w:rPr>
                  <m:t>v</m:t>
                </m:r>
                <m:ctrlPr>
                  <w:rPr>
                    <w:rFonts w:ascii="XITS Math" w:hAnsi="XITS Math"/>
                    <w:i/>
                  </w:rPr>
                </m:ctrlPr>
              </m:e>
            </m:acc>
          </m:e>
          <m:sup>
            <m:r>
              <w:rPr>
                <w:rFonts w:ascii="XITS Math" w:hAnsi="XITS Math"/>
              </w:rPr>
              <m:t>in</m:t>
            </m:r>
          </m:sup>
        </m:sSup>
        <m:d>
          <m:dPr>
            <m:ctrlPr>
              <w:rPr>
                <w:rFonts w:ascii="XITS Math" w:hAnsi="XITS Math"/>
                <w:i/>
              </w:rPr>
            </m:ctrlPr>
          </m:dPr>
          <m:e>
            <m:r>
              <m:rPr>
                <m:sty m:val="bi"/>
              </m:rPr>
              <w:rPr>
                <w:rFonts w:ascii="XITS Math" w:hAnsi="XITS Math"/>
              </w:rPr>
              <m:t>x</m:t>
            </m:r>
            <m:r>
              <w:rPr>
                <w:rFonts w:ascii="XITS Math" w:hAnsi="XITS Math"/>
              </w:rPr>
              <m:t>,ω</m:t>
            </m:r>
          </m:e>
        </m:d>
      </m:oMath>
      <w:bookmarkEnd w:id="2"/>
      <w:r w:rsidRPr="006A1FA1">
        <w:rPr>
          <w:rFonts w:hint="eastAsia"/>
        </w:rPr>
        <w:t>和</w:t>
      </w:r>
      <m:oMath>
        <m:sSup>
          <m:sSupPr>
            <m:ctrlPr>
              <w:rPr>
                <w:rFonts w:ascii="XITS Math" w:hAnsi="XITS Math"/>
                <w:i/>
              </w:rPr>
            </m:ctrlPr>
          </m:sSupPr>
          <m:e>
            <m:acc>
              <m:accPr>
                <m:ctrlPr>
                  <w:rPr>
                    <w:rFonts w:ascii="XITS Math" w:hAnsi="XITS Math" w:cs="XITS Math"/>
                    <w:i/>
                  </w:rPr>
                </m:ctrlPr>
              </m:accPr>
              <m:e>
                <m:r>
                  <w:rPr>
                    <w:rFonts w:ascii="XITS Math" w:hAnsi="XITS Math" w:cs="XITS Math"/>
                  </w:rPr>
                  <m:t>v</m:t>
                </m:r>
                <m:ctrlPr>
                  <w:rPr>
                    <w:rFonts w:ascii="XITS Math" w:hAnsi="XITS Math"/>
                    <w:i/>
                  </w:rPr>
                </m:ctrlPr>
              </m:e>
            </m:acc>
          </m:e>
          <m:sup>
            <m:r>
              <w:rPr>
                <w:rFonts w:ascii="XITS Math" w:hAnsi="XITS Math"/>
              </w:rPr>
              <m:t>out</m:t>
            </m:r>
          </m:sup>
        </m:sSup>
        <m:r>
          <w:rPr>
            <w:rFonts w:ascii="XITS Math" w:hAnsi="XITS Math"/>
          </w:rPr>
          <m:t>(</m:t>
        </m:r>
        <m:r>
          <m:rPr>
            <m:sty m:val="bi"/>
          </m:rPr>
          <w:rPr>
            <w:rFonts w:ascii="XITS Math" w:hAnsi="XITS Math"/>
          </w:rPr>
          <m:t>x</m:t>
        </m:r>
        <m:r>
          <w:rPr>
            <w:rFonts w:ascii="XITS Math" w:hAnsi="XITS Math"/>
          </w:rPr>
          <m:t>,ω)</m:t>
        </m:r>
      </m:oMath>
      <w:r w:rsidRPr="006A1FA1">
        <w:rPr>
          <w:rFonts w:hint="eastAsia"/>
        </w:rPr>
        <w:t>分别为某节点处的输入和输出信号，并不失一般性地定义</w:t>
      </w:r>
    </w:p>
    <w:p w14:paraId="4C541845" w14:textId="77777777" w:rsidR="00D84347" w:rsidRPr="00BE1F58" w:rsidRDefault="00000000" w:rsidP="004275E7">
      <w:pPr>
        <w:pStyle w:val="section"/>
      </w:pPr>
      <m:oMathPara>
        <m:oMath>
          <m:sSup>
            <m:sSupPr>
              <m:ctrlPr>
                <w:rPr>
                  <w:rFonts w:ascii="Cambria Math" w:hAnsi="Cambria Math"/>
                </w:rPr>
              </m:ctrlPr>
            </m:sSupPr>
            <m:e>
              <m:acc>
                <m:accPr>
                  <m:ctrlPr>
                    <w:rPr>
                      <w:rFonts w:ascii="Cambria Math" w:hAnsi="Cambria Math" w:cs="XITS Math"/>
                    </w:rPr>
                  </m:ctrlPr>
                </m:accPr>
                <m:e>
                  <m:r>
                    <w:rPr>
                      <w:rFonts w:ascii="Cambria Math" w:hAnsi="Cambria Math" w:cs="XITS Math"/>
                    </w:rPr>
                    <m:t>v</m:t>
                  </m:r>
                  <m:ctrlPr>
                    <w:rPr>
                      <w:rFonts w:ascii="Cambria Math" w:hAnsi="Cambria Math"/>
                    </w:rPr>
                  </m:ctrlPr>
                </m:e>
              </m:acc>
            </m:e>
            <m:sup>
              <m:r>
                <w:rPr>
                  <w:rFonts w:ascii="Cambria Math" w:hAnsi="Cambria Math"/>
                </w:rPr>
                <m:t>out</m:t>
              </m:r>
            </m:sup>
          </m:s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ω</m:t>
              </m:r>
            </m:e>
          </m:d>
          <m:r>
            <m:rPr>
              <m:sty m:val="p"/>
            </m:rPr>
            <w:rPr>
              <w:rFonts w:ascii="Cambria Math" w:hAnsi="Cambria Math" w:cs="XITS Math"/>
            </w:rPr>
            <m:t>=[</m:t>
          </m:r>
          <m:acc>
            <m:accPr>
              <m:ctrlPr>
                <w:rPr>
                  <w:rFonts w:ascii="Cambria Math" w:hAnsi="Cambria Math" w:cs="XITS Math"/>
                </w:rPr>
              </m:ctrlPr>
            </m:accPr>
            <m:e>
              <m:r>
                <w:rPr>
                  <w:rFonts w:ascii="Cambria Math" w:hAnsi="Cambria Math" w:cs="XITS Math"/>
                </w:rPr>
                <m:t>Z</m:t>
              </m:r>
              <m:ctrlPr>
                <w:rPr>
                  <w:rFonts w:ascii="Cambria Math" w:hAnsi="Cambria Math"/>
                </w:rPr>
              </m:ctrlPr>
            </m:e>
          </m:acc>
          <m:d>
            <m:dPr>
              <m:ctrlPr>
                <w:rPr>
                  <w:rFonts w:ascii="Cambria Math" w:hAnsi="Cambria Math"/>
                </w:rPr>
              </m:ctrlPr>
            </m:dPr>
            <m:e>
              <m:r>
                <m:rPr>
                  <m:sty m:val="bi"/>
                </m:rPr>
                <w:rPr>
                  <w:rFonts w:ascii="Cambria Math" w:hAnsi="Cambria Math"/>
                </w:rPr>
                <m:t>x</m:t>
              </m:r>
              <m:r>
                <m:rPr>
                  <m:sty m:val="p"/>
                </m:rPr>
                <w:rPr>
                  <w:rFonts w:ascii="Cambria Math" w:hAnsi="Cambria Math"/>
                </w:rPr>
                <m:t xml:space="preserve">, </m:t>
              </m:r>
              <m:r>
                <w:rPr>
                  <w:rFonts w:ascii="Cambria Math" w:hAnsi="Cambria Math"/>
                </w:rPr>
                <m:t>ω</m:t>
              </m:r>
            </m:e>
          </m:d>
          <m:r>
            <m:rPr>
              <m:sty m:val="p"/>
            </m:rPr>
            <w:rPr>
              <w:rFonts w:ascii="Cambria Math" w:hAnsi="Cambria Math"/>
            </w:rPr>
            <m:t>-1]</m:t>
          </m:r>
          <m:sSup>
            <m:sSupPr>
              <m:ctrlPr>
                <w:rPr>
                  <w:rFonts w:ascii="Cambria Math" w:hAnsi="Cambria Math"/>
                </w:rPr>
              </m:ctrlPr>
            </m:sSupPr>
            <m:e>
              <m:acc>
                <m:accPr>
                  <m:ctrlPr>
                    <w:rPr>
                      <w:rFonts w:ascii="Cambria Math" w:hAnsi="Cambria Math" w:cs="XITS Math"/>
                    </w:rPr>
                  </m:ctrlPr>
                </m:accPr>
                <m:e>
                  <m:r>
                    <w:rPr>
                      <w:rFonts w:ascii="Cambria Math" w:hAnsi="Cambria Math" w:cs="XITS Math"/>
                    </w:rPr>
                    <m:t>v</m:t>
                  </m:r>
                  <m:ctrlPr>
                    <w:rPr>
                      <w:rFonts w:ascii="Cambria Math" w:hAnsi="Cambria Math"/>
                    </w:rPr>
                  </m:ctrlPr>
                </m:e>
              </m:acc>
            </m:e>
            <m:sup>
              <m:r>
                <w:rPr>
                  <w:rFonts w:ascii="Cambria Math" w:hAnsi="Cambria Math"/>
                </w:rPr>
                <m:t>in</m:t>
              </m:r>
            </m:sup>
          </m:s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ω</m:t>
              </m:r>
            </m:e>
          </m:d>
        </m:oMath>
      </m:oMathPara>
    </w:p>
    <w:p w14:paraId="5133E9CE" w14:textId="77777777" w:rsidR="00D84347" w:rsidRDefault="00D84347" w:rsidP="004275E7">
      <w:pPr>
        <w:pStyle w:val="section"/>
        <w:rPr>
          <w:b/>
        </w:rPr>
      </w:pPr>
      <w:r>
        <w:rPr>
          <w:rFonts w:hint="eastAsia"/>
          <w:iCs/>
        </w:rPr>
        <w:t>为便于时域信号的获取并保证信号的因果性和真实性，可将</w:t>
      </w:r>
      <m:oMath>
        <m:acc>
          <m:accPr>
            <m:ctrlPr>
              <w:rPr>
                <w:rFonts w:ascii="XITS Math" w:hAnsi="XITS Math" w:cs="XITS Math"/>
                <w:i/>
              </w:rPr>
            </m:ctrlPr>
          </m:accPr>
          <m:e>
            <m:r>
              <w:rPr>
                <w:rFonts w:ascii="XITS Math" w:hAnsi="XITS Math" w:cs="XITS Math"/>
              </w:rPr>
              <m:t>Z</m:t>
            </m:r>
            <m:ctrlPr>
              <w:rPr>
                <w:rFonts w:ascii="XITS Math" w:hAnsi="XITS Math"/>
                <w:i/>
              </w:rPr>
            </m:ctrlPr>
          </m:e>
        </m:acc>
        <m:r>
          <w:rPr>
            <w:rFonts w:ascii="XITS Math" w:hAnsi="XITS Math"/>
          </w:rPr>
          <m:t>(</m:t>
        </m:r>
        <m:r>
          <m:rPr>
            <m:sty m:val="bi"/>
          </m:rPr>
          <w:rPr>
            <w:rFonts w:ascii="XITS Math" w:hAnsi="XITS Math"/>
          </w:rPr>
          <m:t>x</m:t>
        </m:r>
        <m:r>
          <w:rPr>
            <w:rFonts w:ascii="XITS Math" w:hAnsi="XITS Math"/>
          </w:rPr>
          <m:t>, ω)</m:t>
        </m:r>
      </m:oMath>
      <w:r>
        <w:rPr>
          <w:rFonts w:hint="eastAsia"/>
        </w:rPr>
        <w:t>定义为</w:t>
      </w:r>
      <m:oMath>
        <m:sSub>
          <m:sSubPr>
            <m:ctrlPr>
              <w:rPr>
                <w:rFonts w:ascii="XITS Math" w:hAnsi="XITS Math" w:cs="XITS Math"/>
                <w:i/>
              </w:rPr>
            </m:ctrlPr>
          </m:sSubPr>
          <m:e>
            <m:r>
              <w:rPr>
                <w:rFonts w:ascii="XITS Math" w:hAnsi="XITS Math" w:cs="XITS Math"/>
              </w:rPr>
              <m:t>n</m:t>
            </m:r>
          </m:e>
          <m:sub>
            <m:r>
              <w:rPr>
                <w:rFonts w:ascii="XITS Math" w:hAnsi="XITS Math" w:cs="XITS Math"/>
              </w:rPr>
              <m:t>0</m:t>
            </m:r>
          </m:sub>
        </m:sSub>
      </m:oMath>
      <w:r>
        <w:rPr>
          <w:rFonts w:hint="eastAsia"/>
        </w:rPr>
        <w:t>个分式之和：</w:t>
      </w:r>
    </w:p>
    <w:p w14:paraId="4F9D5C67" w14:textId="77777777" w:rsidR="00D84347" w:rsidRPr="002821A7" w:rsidRDefault="00000000" w:rsidP="004275E7">
      <w:pPr>
        <w:pStyle w:val="section"/>
      </w:pPr>
      <m:oMathPara>
        <m:oMath>
          <m:acc>
            <m:accPr>
              <m:ctrlPr>
                <w:rPr>
                  <w:rFonts w:ascii="Cambria Math" w:hAnsi="Cambria Math" w:cs="XITS Math"/>
                </w:rPr>
              </m:ctrlPr>
            </m:accPr>
            <m:e>
              <m:r>
                <w:rPr>
                  <w:rFonts w:ascii="Cambria Math" w:hAnsi="Cambria Math" w:cs="XITS Math"/>
                </w:rPr>
                <m:t>Z</m:t>
              </m:r>
              <m:ctrlPr>
                <w:rPr>
                  <w:rFonts w:ascii="Cambria Math" w:hAnsi="Cambria Math"/>
                </w:rPr>
              </m:ctrlPr>
            </m:e>
          </m:acc>
          <m:d>
            <m:dPr>
              <m:ctrlPr>
                <w:rPr>
                  <w:rFonts w:ascii="Cambria Math" w:hAnsi="Cambria Math"/>
                </w:rPr>
              </m:ctrlPr>
            </m:dPr>
            <m:e>
              <m:r>
                <m:rPr>
                  <m:sty m:val="bi"/>
                </m:rPr>
                <w:rPr>
                  <w:rFonts w:ascii="Cambria Math" w:hAnsi="Cambria Math"/>
                </w:rPr>
                <m:t>x</m:t>
              </m:r>
              <m:r>
                <m:rPr>
                  <m:sty m:val="p"/>
                </m:rPr>
                <w:rPr>
                  <w:rFonts w:ascii="Cambria Math" w:hAnsi="Cambria Math"/>
                </w:rPr>
                <m:t xml:space="preserve">, </m:t>
              </m:r>
              <m:r>
                <w:rPr>
                  <w:rFonts w:ascii="Cambria Math" w:hAnsi="Cambria Math"/>
                </w:rPr>
                <m:t>ω</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k</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0</m:t>
                  </m:r>
                </m:sub>
              </m:sSub>
            </m:sup>
          </m:sSub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k</m:t>
                      </m:r>
                    </m:sub>
                  </m:sSub>
                </m:num>
                <m:den>
                  <m:r>
                    <w:rPr>
                      <w:rFonts w:ascii="Cambria Math" w:hAnsi="Cambria Math"/>
                    </w:rPr>
                    <m:t>iω</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μ</m:t>
                      </m:r>
                    </m:e>
                    <m:sub>
                      <m:r>
                        <w:rPr>
                          <w:rFonts w:ascii="Cambria Math" w:hAnsi="Cambria Math"/>
                        </w:rPr>
                        <m:t>k</m:t>
                      </m:r>
                    </m:sub>
                    <m:sup>
                      <m:r>
                        <m:rPr>
                          <m:sty m:val="p"/>
                        </m:rPr>
                        <w:rPr>
                          <w:rFonts w:ascii="Cambria Math" w:hAnsi="Cambria Math"/>
                        </w:rPr>
                        <m:t>⋆</m:t>
                      </m:r>
                    </m:sup>
                  </m:sSubSup>
                </m:num>
                <m:den>
                  <m:r>
                    <w:rPr>
                      <w:rFonts w:ascii="Cambria Math" w:hAnsi="Cambria Math"/>
                    </w:rPr>
                    <m:t>iω</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r>
                    <m:rPr>
                      <m:sty m:val="p"/>
                    </m:rPr>
                    <w:rPr>
                      <w:rFonts w:ascii="Cambria Math" w:hAnsi="Cambria Math"/>
                    </w:rPr>
                    <m:t xml:space="preserve"> </m:t>
                  </m:r>
                </m:den>
              </m:f>
            </m:e>
          </m:d>
          <m:r>
            <m:rPr>
              <m:sty m:val="p"/>
            </m:rPr>
            <w:rPr>
              <w:rFonts w:ascii="Cambria Math" w:hAnsi="Cambria Math"/>
            </w:rPr>
            <m:t xml:space="preserve"> </m:t>
          </m:r>
        </m:oMath>
      </m:oMathPara>
    </w:p>
    <w:p w14:paraId="62EEA9B7" w14:textId="77777777" w:rsidR="00D84347" w:rsidRDefault="00D84347" w:rsidP="004275E7">
      <w:pPr>
        <w:pStyle w:val="section"/>
      </w:pPr>
      <w:r>
        <w:rPr>
          <w:rFonts w:hint="eastAsia"/>
        </w:rPr>
        <w:t>其中</w:t>
      </w: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k</m:t>
            </m:r>
          </m:sub>
        </m:sSub>
      </m:oMath>
      <w:r>
        <w:rPr>
          <w:rFonts w:hint="eastAsia"/>
        </w:rPr>
        <w:t>分别为留数和极点；</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rPr>
          <w:rFonts w:hint="eastAsia"/>
        </w:rPr>
        <w:t>为对应系数，在本项目中应为空间坐标的函数；</w:t>
      </w:r>
      <m:oMath>
        <m:r>
          <w:rPr>
            <w:rFonts w:ascii="Cambria Math" w:hAnsi="Cambria Math"/>
          </w:rPr>
          <m:t>i</m:t>
        </m:r>
      </m:oMath>
      <w:r>
        <w:rPr>
          <w:rFonts w:hint="eastAsia"/>
        </w:rPr>
        <w:t>为虚数单位；角标</w:t>
      </w:r>
      <m:oMath>
        <m:sSup>
          <m:sSupPr>
            <m:ctrlPr>
              <w:rPr>
                <w:rFonts w:ascii="Cambria Math" w:hAnsi="Cambria Math"/>
              </w:rPr>
            </m:ctrlPr>
          </m:sSupPr>
          <m:e>
            <m:r>
              <m:rPr>
                <m:sty m:val="b"/>
              </m:rPr>
              <w:rPr>
                <w:rFonts w:ascii="Cambria Math" w:hAnsi="Cambria Math"/>
              </w:rPr>
              <m:t xml:space="preserve"> </m:t>
            </m:r>
          </m:e>
          <m:sup>
            <m:r>
              <m:rPr>
                <m:sty m:val="b"/>
              </m:rPr>
              <w:rPr>
                <w:rFonts w:ascii="Cambria Math" w:hAnsi="Cambria Math"/>
              </w:rPr>
              <m:t>⋆</m:t>
            </m:r>
          </m:sup>
        </m:sSup>
      </m:oMath>
      <w:r>
        <w:rPr>
          <w:rFonts w:hint="eastAsia"/>
        </w:rPr>
        <w:t>代表某变量的共轭。</w:t>
      </w:r>
    </w:p>
    <w:p w14:paraId="78F1CA90" w14:textId="77777777" w:rsidR="00D84347" w:rsidRDefault="00D84347" w:rsidP="004275E7">
      <w:pPr>
        <w:pStyle w:val="section"/>
      </w:pPr>
      <w:r>
        <w:rPr>
          <w:rFonts w:hint="eastAsia"/>
        </w:rPr>
        <w:lastRenderedPageBreak/>
        <w:t>在训练时将上述模型中留数和极点的系数，即</w:t>
      </w:r>
      <m:oMath>
        <m:sSub>
          <m:sSubPr>
            <m:ctrlPr>
              <w:rPr>
                <w:rFonts w:ascii="XITS Math" w:hAnsi="XITS Math" w:cs="XITS Math"/>
                <w:i/>
              </w:rPr>
            </m:ctrlPr>
          </m:sSubPr>
          <m:e>
            <m:r>
              <w:rPr>
                <w:rFonts w:ascii="XITS Math" w:hAnsi="XITS Math" w:cs="XITS Math"/>
              </w:rPr>
              <m:t>a</m:t>
            </m:r>
          </m:e>
          <m:sub>
            <m:r>
              <w:rPr>
                <w:rFonts w:ascii="XITS Math" w:hAnsi="XITS Math" w:cs="XITS Math"/>
              </w:rPr>
              <m:t>k</m:t>
            </m:r>
          </m:sub>
        </m:sSub>
        <m:r>
          <w:rPr>
            <w:rFonts w:ascii="XITS Math" w:hAnsi="XITS Math" w:cs="XITS Math"/>
          </w:rPr>
          <m:t xml:space="preserve">, </m:t>
        </m:r>
        <m:sSub>
          <m:sSubPr>
            <m:ctrlPr>
              <w:rPr>
                <w:rFonts w:ascii="XITS Math" w:hAnsi="XITS Math" w:cs="XITS Math"/>
                <w:i/>
              </w:rPr>
            </m:ctrlPr>
          </m:sSubPr>
          <m:e>
            <m:r>
              <w:rPr>
                <w:rFonts w:ascii="XITS Math" w:hAnsi="XITS Math" w:cs="XITS Math"/>
              </w:rPr>
              <m:t>b</m:t>
            </m:r>
          </m:e>
          <m:sub>
            <m:r>
              <w:rPr>
                <w:rFonts w:ascii="XITS Math" w:hAnsi="XITS Math" w:cs="XITS Math"/>
              </w:rPr>
              <m:t>k</m:t>
            </m:r>
          </m:sub>
        </m:sSub>
        <m:r>
          <w:rPr>
            <w:rFonts w:ascii="XITS Math" w:hAnsi="XITS Math" w:cs="XITS Math"/>
          </w:rPr>
          <m:t>,</m:t>
        </m:r>
        <m:sSub>
          <m:sSubPr>
            <m:ctrlPr>
              <w:rPr>
                <w:rFonts w:ascii="XITS Math" w:hAnsi="XITS Math" w:cs="XITS Math"/>
                <w:i/>
              </w:rPr>
            </m:ctrlPr>
          </m:sSubPr>
          <m:e>
            <m:r>
              <w:rPr>
                <w:rFonts w:ascii="XITS Math" w:hAnsi="XITS Math" w:cs="XITS Math"/>
              </w:rPr>
              <m:t>c</m:t>
            </m:r>
          </m:e>
          <m:sub>
            <m:r>
              <w:rPr>
                <w:rFonts w:ascii="XITS Math" w:hAnsi="XITS Math" w:cs="XITS Math"/>
              </w:rPr>
              <m:t>k</m:t>
            </m:r>
          </m:sub>
        </m:sSub>
        <m:r>
          <w:rPr>
            <w:rFonts w:ascii="XITS Math" w:hAnsi="XITS Math" w:cs="XITS Math"/>
          </w:rPr>
          <m:t>,</m:t>
        </m:r>
        <m:sSub>
          <m:sSubPr>
            <m:ctrlPr>
              <w:rPr>
                <w:rFonts w:ascii="XITS Math" w:hAnsi="XITS Math" w:cs="XITS Math"/>
                <w:i/>
              </w:rPr>
            </m:ctrlPr>
          </m:sSubPr>
          <m:e>
            <m:r>
              <w:rPr>
                <w:rFonts w:ascii="XITS Math" w:hAnsi="XITS Math" w:cs="XITS Math"/>
              </w:rPr>
              <m:t>d</m:t>
            </m:r>
          </m:e>
          <m:sub>
            <m:r>
              <w:rPr>
                <w:rFonts w:ascii="XITS Math" w:hAnsi="XITS Math" w:cs="XITS Math"/>
              </w:rPr>
              <m:t>k</m:t>
            </m:r>
          </m:sub>
        </m:sSub>
      </m:oMath>
      <w:r>
        <w:rPr>
          <w:rFonts w:hint="eastAsia"/>
        </w:rPr>
        <w:t>，作为生成式</w:t>
      </w:r>
      <w:r>
        <w:rPr>
          <w:rFonts w:hint="eastAsia"/>
        </w:rPr>
        <w:t>AI</w:t>
      </w:r>
      <w:r>
        <w:rPr>
          <w:rFonts w:hint="eastAsia"/>
        </w:rPr>
        <w:t>的目标输出，得到损失函数</w:t>
      </w:r>
      <m:oMath>
        <m:sSub>
          <m:sSubPr>
            <m:ctrlPr>
              <w:rPr>
                <w:rFonts w:ascii="XITS Math" w:hAnsi="XITS Math" w:cs="XITS Math"/>
                <w:i/>
              </w:rPr>
            </m:ctrlPr>
          </m:sSubPr>
          <m:e>
            <m:r>
              <w:rPr>
                <w:rFonts w:ascii="XITS Math" w:hAnsi="XITS Math" w:cs="XITS Math"/>
              </w:rPr>
              <m:t>L</m:t>
            </m:r>
          </m:e>
          <m:sub>
            <m:r>
              <w:rPr>
                <w:rFonts w:ascii="XITS Math" w:hAnsi="XITS Math" w:cs="XITS Math"/>
              </w:rPr>
              <m:t>model</m:t>
            </m:r>
          </m:sub>
        </m:sSub>
      </m:oMath>
      <w:r>
        <w:rPr>
          <w:rFonts w:hint="eastAsia"/>
        </w:rPr>
        <w:t>；同时要求网络输出实时流场快照，与基准流场数据对比，得到损失函数</w:t>
      </w:r>
      <m:oMath>
        <m:sSub>
          <m:sSubPr>
            <m:ctrlPr>
              <w:rPr>
                <w:rFonts w:ascii="XITS Math" w:hAnsi="XITS Math" w:cs="XITS Math"/>
                <w:i/>
              </w:rPr>
            </m:ctrlPr>
          </m:sSubPr>
          <m:e>
            <m:r>
              <w:rPr>
                <w:rFonts w:ascii="XITS Math" w:hAnsi="XITS Math" w:cs="XITS Math"/>
              </w:rPr>
              <m:t>L</m:t>
            </m:r>
          </m:e>
          <m:sub>
            <m:r>
              <w:rPr>
                <w:rFonts w:ascii="XITS Math" w:hAnsi="XITS Math" w:cs="XITS Math"/>
              </w:rPr>
              <m:t>f</m:t>
            </m:r>
            <m:r>
              <w:rPr>
                <w:rFonts w:ascii="XITS Math" w:hAnsi="XITS Math" w:cs="XITS Math" w:hint="eastAsia"/>
              </w:rPr>
              <m:t>low</m:t>
            </m:r>
          </m:sub>
        </m:sSub>
      </m:oMath>
      <w:r>
        <w:rPr>
          <w:rFonts w:hint="eastAsia"/>
        </w:rPr>
        <w:t>，与</w:t>
      </w:r>
      <m:oMath>
        <m:sSub>
          <m:sSubPr>
            <m:ctrlPr>
              <w:rPr>
                <w:rFonts w:ascii="XITS Math" w:hAnsi="XITS Math" w:cs="XITS Math"/>
                <w:i/>
              </w:rPr>
            </m:ctrlPr>
          </m:sSubPr>
          <m:e>
            <m:r>
              <w:rPr>
                <w:rFonts w:ascii="XITS Math" w:hAnsi="XITS Math" w:cs="XITS Math"/>
              </w:rPr>
              <m:t>L</m:t>
            </m:r>
          </m:e>
          <m:sub>
            <m:r>
              <w:rPr>
                <w:rFonts w:ascii="XITS Math" w:hAnsi="XITS Math" w:cs="XITS Math"/>
              </w:rPr>
              <m:t>model</m:t>
            </m:r>
          </m:sub>
        </m:sSub>
      </m:oMath>
      <w:r>
        <w:rPr>
          <w:rFonts w:hint="eastAsia"/>
        </w:rPr>
        <w:t>共同构成网络的总损失函数。</w:t>
      </w:r>
    </w:p>
    <w:p w14:paraId="6EF4E488" w14:textId="77777777" w:rsidR="00D84347" w:rsidRDefault="00D84347" w:rsidP="004275E7">
      <w:pPr>
        <w:pStyle w:val="section"/>
      </w:pPr>
      <w:r>
        <w:rPr>
          <w:rFonts w:hint="eastAsia"/>
        </w:rPr>
        <w:t>将训练完毕后得到模型，与内容</w:t>
      </w:r>
      <w:r>
        <w:rPr>
          <w:rFonts w:hint="eastAsia"/>
        </w:rPr>
        <w:t>1</w:t>
      </w:r>
      <w:r>
        <w:rPr>
          <w:rFonts w:hint="eastAsia"/>
        </w:rPr>
        <w:t>）构建的映射方法进行串联，得到以粗糙壁几何信息为输入，泛化阻抗模型为输出的流动模型，达到规避复杂流动的模拟，直接基于粗糙壁外形和来流条件即可给出对应阻抗模型的目的。</w:t>
      </w:r>
    </w:p>
    <w:p w14:paraId="43F016BD" w14:textId="61BA9FBC" w:rsidR="00D84347" w:rsidRPr="00357A82" w:rsidRDefault="00487F63" w:rsidP="004275E7">
      <w:pPr>
        <w:pStyle w:val="List1"/>
        <w:ind w:firstLine="480"/>
      </w:pPr>
      <w:r>
        <w:rPr>
          <w:rFonts w:hint="eastAsia"/>
        </w:rPr>
        <w:t>3</w:t>
      </w:r>
      <w:r>
        <w:rPr>
          <w:rFonts w:hint="eastAsia"/>
        </w:rPr>
        <w:t>）</w:t>
      </w:r>
      <w:r w:rsidR="00D84347" w:rsidRPr="00357A82">
        <w:rPr>
          <w:rFonts w:hint="eastAsia"/>
        </w:rPr>
        <w:t>高超声速粗糙壁湍流简化模拟方法与流动分析</w:t>
      </w:r>
      <w:r w:rsidR="00D84347" w:rsidRPr="00357A82">
        <w:rPr>
          <w:rFonts w:hint="eastAsia"/>
        </w:rPr>
        <w:t xml:space="preserve">  </w:t>
      </w:r>
    </w:p>
    <w:p w14:paraId="17174547" w14:textId="10B1C79C" w:rsidR="00D84347" w:rsidRDefault="00BC057C" w:rsidP="004275E7">
      <w:pPr>
        <w:pStyle w:val="section"/>
      </w:pPr>
      <w:r w:rsidRPr="003459F2">
        <w:rPr>
          <w:noProof/>
        </w:rPr>
        <mc:AlternateContent>
          <mc:Choice Requires="wps">
            <w:drawing>
              <wp:anchor distT="0" distB="0" distL="114300" distR="114300" simplePos="0" relativeHeight="251659264" behindDoc="0" locked="0" layoutInCell="1" allowOverlap="1" wp14:anchorId="03CE6BAF" wp14:editId="11692135">
                <wp:simplePos x="0" y="0"/>
                <wp:positionH relativeFrom="margin">
                  <wp:posOffset>-2540</wp:posOffset>
                </wp:positionH>
                <wp:positionV relativeFrom="paragraph">
                  <wp:posOffset>965200</wp:posOffset>
                </wp:positionV>
                <wp:extent cx="5332095" cy="21399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2139950"/>
                        </a:xfrm>
                        <a:prstGeom prst="rect">
                          <a:avLst/>
                        </a:prstGeom>
                        <a:solidFill>
                          <a:prstClr val="white"/>
                        </a:solidFill>
                        <a:ln>
                          <a:noFill/>
                        </a:ln>
                      </wps:spPr>
                      <wps:txbx>
                        <w:txbxContent>
                          <w:p w14:paraId="6712F2E6" w14:textId="77777777" w:rsidR="00D84347" w:rsidRDefault="00D84347" w:rsidP="00D84347">
                            <w:pPr>
                              <w:pStyle w:val="Caption"/>
                              <w:spacing w:line="240" w:lineRule="auto"/>
                              <w:ind w:firstLineChars="0" w:firstLine="0"/>
                              <w:jc w:val="center"/>
                              <w:rPr>
                                <w:b/>
                                <w:bCs/>
                                <w:i w:val="0"/>
                                <w:iCs w:val="0"/>
                              </w:rPr>
                            </w:pPr>
                            <w:permStart w:id="182065283" w:edGrp="everyone"/>
                            <w:r>
                              <w:rPr>
                                <w:rFonts w:hint="eastAsia"/>
                                <w:b/>
                                <w:bCs/>
                                <w:i w:val="0"/>
                                <w:iCs w:val="0"/>
                                <w:noProof/>
                              </w:rPr>
                              <w:drawing>
                                <wp:inline distT="0" distB="0" distL="0" distR="0" wp14:anchorId="147967B0" wp14:editId="108B7A12">
                                  <wp:extent cx="5323205" cy="1294765"/>
                                  <wp:effectExtent l="0" t="0" r="0" b="635"/>
                                  <wp:docPr id="1689857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3205" cy="1294765"/>
                                          </a:xfrm>
                                          <a:prstGeom prst="rect">
                                            <a:avLst/>
                                          </a:prstGeom>
                                          <a:noFill/>
                                          <a:ln>
                                            <a:noFill/>
                                          </a:ln>
                                        </pic:spPr>
                                      </pic:pic>
                                    </a:graphicData>
                                  </a:graphic>
                                </wp:inline>
                              </w:drawing>
                            </w:r>
                          </w:p>
                          <w:p w14:paraId="5CFD4C2D" w14:textId="77777777"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4</w:t>
                            </w:r>
                            <w:r>
                              <w:rPr>
                                <w:rFonts w:hint="eastAsia"/>
                                <w:b/>
                                <w:bCs/>
                                <w:i w:val="0"/>
                                <w:iCs w:val="0"/>
                                <w:sz w:val="21"/>
                                <w:szCs w:val="21"/>
                              </w:rPr>
                              <w:t>基于泛化阻抗的简化流动模拟与流动分析。</w:t>
                            </w:r>
                            <w:permEnd w:id="1820652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CE6BAF" id="_x0000_s1029" type="#_x0000_t202" style="position:absolute;left:0;text-align:left;margin-left:-.2pt;margin-top:76pt;width:419.85pt;height:16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" stroked="f">
                <v:textbox inset="0,0,0,0">
                  <w:txbxContent>
                    <w:p w14:paraId="6712F2E6" w14:textId="77777777" w:rsidR="00D84347" w:rsidRDefault="00D84347" w:rsidP="00D84347">
                      <w:pPr>
                        <w:pStyle w:val="Caption"/>
                        <w:spacing w:line="240" w:lineRule="auto"/>
                        <w:ind w:firstLineChars="0" w:firstLine="0"/>
                        <w:jc w:val="center"/>
                        <w:rPr>
                          <w:b/>
                          <w:bCs/>
                          <w:i w:val="0"/>
                          <w:iCs w:val="0"/>
                        </w:rPr>
                      </w:pPr>
                      <w:permStart w:id="182065283" w:edGrp="everyone"/>
                      <w:r>
                        <w:rPr>
                          <w:rFonts w:hint="eastAsia"/>
                          <w:b/>
                          <w:bCs/>
                          <w:i w:val="0"/>
                          <w:iCs w:val="0"/>
                          <w:noProof/>
                        </w:rPr>
                        <w:drawing>
                          <wp:inline distT="0" distB="0" distL="0" distR="0" wp14:anchorId="147967B0" wp14:editId="108B7A12">
                            <wp:extent cx="5323205" cy="1294765"/>
                            <wp:effectExtent l="0" t="0" r="0" b="635"/>
                            <wp:docPr id="1689857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3205" cy="1294765"/>
                                    </a:xfrm>
                                    <a:prstGeom prst="rect">
                                      <a:avLst/>
                                    </a:prstGeom>
                                    <a:noFill/>
                                    <a:ln>
                                      <a:noFill/>
                                    </a:ln>
                                  </pic:spPr>
                                </pic:pic>
                              </a:graphicData>
                            </a:graphic>
                          </wp:inline>
                        </w:drawing>
                      </w:r>
                    </w:p>
                    <w:p w14:paraId="5CFD4C2D" w14:textId="77777777" w:rsidR="00D84347" w:rsidRPr="00A2671E" w:rsidRDefault="00D84347" w:rsidP="00D84347">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4</w:t>
                      </w:r>
                      <w:r>
                        <w:rPr>
                          <w:rFonts w:hint="eastAsia"/>
                          <w:b/>
                          <w:bCs/>
                          <w:i w:val="0"/>
                          <w:iCs w:val="0"/>
                          <w:sz w:val="21"/>
                          <w:szCs w:val="21"/>
                        </w:rPr>
                        <w:t>基于泛化阻抗的简化流动模拟与流动分析。</w:t>
                      </w:r>
                      <w:permEnd w:id="182065283"/>
                    </w:p>
                  </w:txbxContent>
                </v:textbox>
                <w10:wrap type="topAndBottom" anchorx="margin"/>
              </v:shape>
            </w:pict>
          </mc:Fallback>
        </mc:AlternateContent>
      </w:r>
      <w:r w:rsidR="00D84347">
        <w:tab/>
      </w:r>
      <w:r w:rsidR="00D84347">
        <w:rPr>
          <w:rFonts w:hint="eastAsia"/>
        </w:rPr>
        <w:t>本部分内容基于内容</w:t>
      </w:r>
      <w:r w:rsidR="00D84347">
        <w:rPr>
          <w:rFonts w:hint="eastAsia"/>
        </w:rPr>
        <w:t>2</w:t>
      </w:r>
      <w:r w:rsidR="00D84347">
        <w:rPr>
          <w:rFonts w:hint="eastAsia"/>
        </w:rPr>
        <w:t>）所发展的泛化阻抗模型，结合</w:t>
      </w:r>
      <w:r w:rsidR="00D84347">
        <w:rPr>
          <w:rFonts w:hint="eastAsia"/>
        </w:rPr>
        <w:t>TDIBC</w:t>
      </w:r>
      <w:r w:rsidR="00D84347">
        <w:rPr>
          <w:rFonts w:hint="eastAsia"/>
        </w:rPr>
        <w:t>发展高超声速粗糙壁湍流简化模拟方法，并基于此开展流动分析。技术路线如图</w:t>
      </w:r>
      <w:r w:rsidR="00D84347">
        <w:rPr>
          <w:rFonts w:hint="eastAsia"/>
        </w:rPr>
        <w:t>4</w:t>
      </w:r>
      <w:r w:rsidR="00D84347">
        <w:rPr>
          <w:rFonts w:hint="eastAsia"/>
        </w:rPr>
        <w:t>所示，并阐述如下：</w:t>
      </w:r>
    </w:p>
    <w:p w14:paraId="72C97DFF" w14:textId="77777777" w:rsidR="00D84347" w:rsidRPr="00D33B34" w:rsidRDefault="00D84347" w:rsidP="004275E7">
      <w:pPr>
        <w:pStyle w:val="section"/>
      </w:pPr>
      <w:r>
        <w:rPr>
          <w:rFonts w:hint="eastAsia"/>
        </w:rPr>
        <w:t>在研究内容</w:t>
      </w:r>
      <w:r w:rsidRPr="00E86240">
        <w:rPr>
          <w:rFonts w:hint="eastAsia"/>
        </w:rPr>
        <w:t>2</w:t>
      </w:r>
      <w:r>
        <w:rPr>
          <w:rFonts w:hint="eastAsia"/>
        </w:rPr>
        <w:t>）中所获得的阻抗模型</w:t>
      </w:r>
      <m:oMath>
        <m:acc>
          <m:accPr>
            <m:ctrlPr>
              <w:rPr>
                <w:rFonts w:ascii="XITS Math" w:hAnsi="XITS Math" w:cs="XITS Math"/>
                <w:i/>
              </w:rPr>
            </m:ctrlPr>
          </m:accPr>
          <m:e>
            <m:r>
              <w:rPr>
                <w:rFonts w:ascii="XITS Math" w:hAnsi="XITS Math" w:cs="XITS Math"/>
              </w:rPr>
              <m:t>Z</m:t>
            </m:r>
            <m:ctrlPr>
              <w:rPr>
                <w:rFonts w:ascii="XITS Math" w:hAnsi="XITS Math"/>
                <w:i/>
              </w:rPr>
            </m:ctrlPr>
          </m:e>
        </m:acc>
        <m:d>
          <m:dPr>
            <m:ctrlPr>
              <w:rPr>
                <w:rFonts w:ascii="XITS Math" w:hAnsi="XITS Math"/>
                <w:i/>
              </w:rPr>
            </m:ctrlPr>
          </m:dPr>
          <m:e>
            <m:r>
              <m:rPr>
                <m:sty m:val="bi"/>
              </m:rPr>
              <w:rPr>
                <w:rFonts w:ascii="XITS Math" w:hAnsi="XITS Math"/>
              </w:rPr>
              <m:t>x</m:t>
            </m:r>
            <m:r>
              <w:rPr>
                <w:rFonts w:ascii="XITS Math" w:hAnsi="XITS Math"/>
              </w:rPr>
              <m:t>, ω</m:t>
            </m:r>
          </m:e>
        </m:d>
      </m:oMath>
      <w:r w:rsidRPr="00D33B34">
        <w:rPr>
          <w:rFonts w:hint="eastAsia"/>
        </w:rPr>
        <w:t>对应的时域表达式为</w:t>
      </w:r>
    </w:p>
    <w:p w14:paraId="36F38B3C" w14:textId="77777777" w:rsidR="00D84347" w:rsidRPr="00501F21" w:rsidRDefault="00D84347" w:rsidP="004275E7">
      <w:pPr>
        <w:pStyle w:val="section"/>
      </w:pPr>
      <m:oMathPara>
        <m:oMath>
          <m:r>
            <w:rPr>
              <w:rFonts w:ascii="Cambria Math" w:hAnsi="Cambria Math" w:cs="XITS Math"/>
            </w:rPr>
            <m:t>z</m:t>
          </m:r>
          <m:d>
            <m:dPr>
              <m:ctrlPr>
                <w:rPr>
                  <w:rFonts w:ascii="Cambria Math" w:hAnsi="Cambria Math" w:cs="XITS Math"/>
                </w:rPr>
              </m:ctrlPr>
            </m:dPr>
            <m:e>
              <m:r>
                <m:rPr>
                  <m:sty m:val="bi"/>
                </m:rPr>
                <w:rPr>
                  <w:rFonts w:ascii="Cambria Math" w:hAnsi="Cambria Math" w:cs="XITS Math"/>
                </w:rPr>
                <m:t>x</m:t>
              </m:r>
              <m:r>
                <m:rPr>
                  <m:sty m:val="p"/>
                </m:rPr>
                <w:rPr>
                  <w:rFonts w:ascii="Cambria Math" w:hAnsi="Cambria Math" w:cs="XITS Math"/>
                </w:rPr>
                <m:t>,</m:t>
              </m:r>
              <m:r>
                <w:rPr>
                  <w:rFonts w:ascii="Cambria Math" w:hAnsi="Cambria Math" w:cs="XITS Math"/>
                </w:rPr>
                <m:t>t</m:t>
              </m:r>
            </m:e>
          </m:d>
          <m:r>
            <m:rPr>
              <m:sty m:val="p"/>
            </m:rPr>
            <w:rPr>
              <w:rFonts w:ascii="Cambria Math" w:hAnsi="Cambria Math" w:cs="XITS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k</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0</m:t>
                  </m:r>
                </m:sub>
              </m:sSub>
            </m:sup>
          </m:sSubSup>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k</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t</m:t>
              </m:r>
            </m:sup>
          </m:sSup>
          <m:func>
            <m:funcPr>
              <m:ctrlPr>
                <w:rPr>
                  <w:rFonts w:ascii="Cambria Math" w:hAnsi="Cambria Math" w:cs="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t</m:t>
                  </m:r>
                </m:e>
              </m:d>
              <m:r>
                <m:rPr>
                  <m:sty m:val="p"/>
                </m:rP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k</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t</m:t>
                  </m:r>
                </m:sup>
              </m:sSup>
              <w:bookmarkStart w:id="3" w:name="OLE_LINK5"/>
              <m:func>
                <m:funcPr>
                  <m:ctrlPr>
                    <w:rPr>
                      <w:rFonts w:ascii="Cambria Math" w:hAnsi="Cambria Math" w:cs="Cambria Math"/>
                    </w:rPr>
                  </m:ctrlPr>
                </m:funcPr>
                <m:fName>
                  <m:r>
                    <m:rPr>
                      <m:sty m:val="p"/>
                    </m:rPr>
                    <w:rPr>
                      <w:rFonts w:ascii="Cambria Math" w:hAnsi="Cambria Math"/>
                    </w:rPr>
                    <m:t>sin</m:t>
                  </m:r>
                  <m:ctrlPr>
                    <w:rPr>
                      <w:rFonts w:ascii="Cambria Math" w:hAnsi="Cambria Math"/>
                    </w:rPr>
                  </m:ctrlPr>
                </m:fNa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e>
              </m:func>
              <w:bookmarkEnd w:id="3"/>
            </m:e>
          </m:func>
        </m:oMath>
      </m:oMathPara>
    </w:p>
    <w:p w14:paraId="38315058" w14:textId="77777777" w:rsidR="00D84347" w:rsidRDefault="00D84347" w:rsidP="004275E7">
      <w:pPr>
        <w:pStyle w:val="section"/>
        <w:rPr>
          <w:b/>
        </w:rPr>
      </w:pPr>
      <w:r>
        <w:rPr>
          <w:rFonts w:hint="eastAsia"/>
        </w:rPr>
        <w:t>其中</w:t>
      </w:r>
      <m:oMath>
        <m:r>
          <w:rPr>
            <w:rFonts w:ascii="Cambria Math" w:hAnsi="Cambria Math"/>
          </w:rPr>
          <m:t>H(t)</m:t>
        </m:r>
      </m:oMath>
      <w:r>
        <w:rPr>
          <w:rFonts w:hint="eastAsia"/>
        </w:rPr>
        <w:t>为阶跃函数。通过定义辅助变量</w:t>
      </w:r>
    </w:p>
    <w:p w14:paraId="56E407C0" w14:textId="77777777" w:rsidR="00D84347" w:rsidRPr="00501F21" w:rsidRDefault="00000000" w:rsidP="004275E7">
      <w:pPr>
        <w:pStyle w:val="section"/>
      </w:pPr>
      <m:oMathPara>
        <m:oMath>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1</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t</m:t>
              </m:r>
            </m:sup>
            <m:e>
              <m:r>
                <m:rPr>
                  <m:sty m:val="p"/>
                </m:rPr>
                <w:rPr>
                  <w:rFonts w:ascii="Cambria Math" w:hAnsi="Cambria Math"/>
                </w:rPr>
                <m:t xml:space="preserve">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sup>
              </m:sSup>
              <m:func>
                <m:funcPr>
                  <m:ctrlPr>
                    <w:rPr>
                      <w:rFonts w:ascii="Cambria Math" w:hAnsi="Cambria Math" w:cs="Cambria Math"/>
                    </w:rPr>
                  </m:ctrlPr>
                </m:funcPr>
                <m:fName>
                  <m:r>
                    <m:rPr>
                      <m:sty m:val="p"/>
                    </m:rPr>
                    <w:rPr>
                      <w:rFonts w:ascii="Cambria Math" w:hAnsi="Cambria Math"/>
                    </w:rPr>
                    <m:t>cos</m:t>
                  </m:r>
                  <m:ctrlPr>
                    <w:rPr>
                      <w:rFonts w:ascii="Cambria Math" w:hAnsi="Cambria Math"/>
                    </w:rPr>
                  </m:ctrlP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sSup>
                    <m:sSupPr>
                      <m:ctrlPr>
                        <w:rPr>
                          <w:rFonts w:ascii="Cambria Math" w:hAnsi="Cambria Math"/>
                        </w:rPr>
                      </m:ctrlPr>
                    </m:sSupPr>
                    <m:e>
                      <m:r>
                        <w:rPr>
                          <w:rFonts w:ascii="Cambria Math" w:hAnsi="Cambria Math"/>
                        </w:rPr>
                        <m:t>v</m:t>
                      </m:r>
                    </m:e>
                    <m:sup>
                      <m:r>
                        <w:rPr>
                          <w:rFonts w:ascii="Cambria Math" w:hAnsi="Cambria Math"/>
                        </w:rPr>
                        <m:t>in</m:t>
                      </m:r>
                    </m:sup>
                  </m:sSup>
                  <m:d>
                    <m:dPr>
                      <m:ctrlPr>
                        <w:rPr>
                          <w:rFonts w:ascii="Cambria Math" w:hAnsi="Cambria Math"/>
                        </w:rPr>
                      </m:ctrlPr>
                    </m:dPr>
                    <m:e>
                      <m:r>
                        <w:rPr>
                          <w:rFonts w:ascii="Cambria Math" w:hAnsi="Cambria Math"/>
                        </w:rPr>
                        <m:t>τ</m:t>
                      </m:r>
                    </m:e>
                  </m:d>
                  <m:r>
                    <w:rPr>
                      <w:rFonts w:ascii="Cambria Math" w:hAnsi="Cambria Math"/>
                    </w:rPr>
                    <m:t>dτ</m:t>
                  </m:r>
                </m:e>
              </m:func>
            </m:e>
          </m:nary>
        </m:oMath>
      </m:oMathPara>
    </w:p>
    <w:p w14:paraId="050A2B0B" w14:textId="77777777" w:rsidR="00D84347" w:rsidRPr="00501F21" w:rsidRDefault="00000000" w:rsidP="004275E7">
      <w:pPr>
        <w:pStyle w:val="section"/>
      </w:pPr>
      <m:oMathPara>
        <m:oMath>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1</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sup>
              </m:sSup>
              <m:func>
                <m:funcPr>
                  <m:ctrlPr>
                    <w:rPr>
                      <w:rFonts w:ascii="Cambria Math" w:hAnsi="Cambria Math" w:cs="Cambria Math"/>
                    </w:rPr>
                  </m:ctrlPr>
                </m:funcPr>
                <m:fName>
                  <m:r>
                    <m:rPr>
                      <m:sty m:val="p"/>
                    </m:rPr>
                    <w:rPr>
                      <w:rFonts w:ascii="Cambria Math" w:hAnsi="Cambria Math"/>
                    </w:rPr>
                    <m:t>sin</m:t>
                  </m:r>
                  <m:ctrlPr>
                    <w:rPr>
                      <w:rFonts w:ascii="Cambria Math" w:hAnsi="Cambria Math"/>
                    </w:rPr>
                  </m:ctrlP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τ</m:t>
                          </m:r>
                        </m:e>
                      </m:d>
                    </m:e>
                  </m:d>
                  <m:sSup>
                    <m:sSupPr>
                      <m:ctrlPr>
                        <w:rPr>
                          <w:rFonts w:ascii="Cambria Math" w:hAnsi="Cambria Math"/>
                        </w:rPr>
                      </m:ctrlPr>
                    </m:sSupPr>
                    <m:e>
                      <m:r>
                        <w:rPr>
                          <w:rFonts w:ascii="Cambria Math" w:hAnsi="Cambria Math"/>
                        </w:rPr>
                        <m:t>v</m:t>
                      </m:r>
                    </m:e>
                    <m:sup>
                      <m:r>
                        <w:rPr>
                          <w:rFonts w:ascii="Cambria Math" w:hAnsi="Cambria Math"/>
                        </w:rPr>
                        <m:t>in</m:t>
                      </m:r>
                    </m:sup>
                  </m:sSup>
                  <m:d>
                    <m:dPr>
                      <m:ctrlPr>
                        <w:rPr>
                          <w:rFonts w:ascii="Cambria Math" w:hAnsi="Cambria Math"/>
                        </w:rPr>
                      </m:ctrlPr>
                    </m:dPr>
                    <m:e>
                      <m:r>
                        <w:rPr>
                          <w:rFonts w:ascii="Cambria Math" w:hAnsi="Cambria Math"/>
                        </w:rPr>
                        <m:t>τ</m:t>
                      </m:r>
                    </m:e>
                  </m:d>
                  <m:r>
                    <w:rPr>
                      <w:rFonts w:ascii="Cambria Math" w:hAnsi="Cambria Math"/>
                    </w:rPr>
                    <m:t>dτ</m:t>
                  </m:r>
                </m:e>
              </m:func>
            </m:e>
          </m:nary>
        </m:oMath>
      </m:oMathPara>
    </w:p>
    <w:p w14:paraId="7221F3C0" w14:textId="77777777" w:rsidR="00D84347" w:rsidRDefault="00D84347" w:rsidP="004275E7">
      <w:pPr>
        <w:pStyle w:val="section"/>
        <w:rPr>
          <w:b/>
        </w:rPr>
      </w:pPr>
      <w:r>
        <w:rPr>
          <w:rFonts w:hint="eastAsia"/>
        </w:rPr>
        <w:t>并对时间求导可得一组微分方程</w:t>
      </w:r>
    </w:p>
    <w:p w14:paraId="1B90F3C7" w14:textId="77777777" w:rsidR="00D84347" w:rsidRPr="002821A7" w:rsidRDefault="00000000" w:rsidP="004275E7">
      <w:pPr>
        <w:pStyle w:val="section"/>
      </w:pPr>
      <m:oMathPara>
        <m:oMath>
          <m:f>
            <m:fPr>
              <m:ctrlPr>
                <w:rPr>
                  <w:rFonts w:ascii="Cambria Math" w:hAnsi="Cambria Math"/>
                </w:rPr>
              </m:ctrlPr>
            </m:fPr>
            <m:num>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1</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1</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2</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in</m:t>
              </m:r>
            </m:sup>
          </m:s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oMath>
      </m:oMathPara>
    </w:p>
    <w:p w14:paraId="22E4E9D8" w14:textId="77777777" w:rsidR="00D84347" w:rsidRPr="00F11091" w:rsidRDefault="00000000" w:rsidP="004275E7">
      <w:pPr>
        <w:pStyle w:val="section"/>
      </w:pPr>
      <m:oMathPara>
        <m:oMath>
          <m:f>
            <m:fPr>
              <m:ctrlPr>
                <w:rPr>
                  <w:rFonts w:ascii="Cambria Math" w:hAnsi="Cambria Math"/>
                </w:rPr>
              </m:ctrlPr>
            </m:fPr>
            <m:num>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2</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2</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1</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oMath>
      </m:oMathPara>
    </w:p>
    <w:p w14:paraId="42EBC10F" w14:textId="77777777" w:rsidR="00D84347" w:rsidRDefault="00D84347" w:rsidP="004275E7">
      <w:pPr>
        <w:pStyle w:val="section"/>
        <w:rPr>
          <w:b/>
        </w:rPr>
      </w:pPr>
      <w:r>
        <w:rPr>
          <w:rFonts w:hint="eastAsia"/>
        </w:rPr>
        <w:t>该方程组可与求解器耦合，共同推进，而每个时间步的输出信号可表示为</w:t>
      </w:r>
    </w:p>
    <w:p w14:paraId="695A4220" w14:textId="77777777" w:rsidR="00D84347" w:rsidRPr="00A40DB9" w:rsidRDefault="00000000" w:rsidP="004275E7">
      <w:pPr>
        <w:pStyle w:val="section"/>
      </w:pPr>
      <m:oMathPara>
        <m:oMath>
          <m:sSup>
            <m:sSupPr>
              <m:ctrlPr>
                <w:rPr>
                  <w:rFonts w:ascii="Cambria Math" w:hAnsi="Cambria Math"/>
                </w:rPr>
              </m:ctrlPr>
            </m:sSupPr>
            <m:e>
              <m:r>
                <w:rPr>
                  <w:rFonts w:ascii="Cambria Math" w:hAnsi="Cambria Math"/>
                </w:rPr>
                <m:t>v</m:t>
              </m:r>
            </m:e>
            <m:sup>
              <m:r>
                <w:rPr>
                  <w:rFonts w:ascii="Cambria Math" w:hAnsi="Cambria Math"/>
                </w:rPr>
                <m:t>out</m:t>
              </m:r>
            </m:sup>
          </m:s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in</m:t>
              </m:r>
            </m:sup>
          </m:s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k</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0</m:t>
                  </m:r>
                </m:sub>
              </m:sSub>
            </m:sup>
          </m:sSubSup>
          <m:r>
            <m:rPr>
              <m:sty m:val="p"/>
            </m:rP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k</m:t>
              </m:r>
            </m:sub>
          </m:sSub>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1</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Sup>
            <m:sSubSupPr>
              <m:ctrlPr>
                <w:rPr>
                  <w:rFonts w:ascii="Cambria Math" w:hAnsi="Cambria Math"/>
                </w:rPr>
              </m:ctrlPr>
            </m:sSubSupPr>
            <m:e>
              <m:r>
                <w:rPr>
                  <w:rFonts w:ascii="Cambria Math" w:hAnsi="Cambria Math"/>
                </w:rPr>
                <m:t>ψ</m:t>
              </m:r>
            </m:e>
            <m:sub>
              <m:r>
                <w:rPr>
                  <w:rFonts w:ascii="Cambria Math" w:hAnsi="Cambria Math"/>
                </w:rPr>
                <m:t>k</m:t>
              </m:r>
            </m:sub>
            <m:sup>
              <m:d>
                <m:dPr>
                  <m:ctrlPr>
                    <w:rPr>
                      <w:rFonts w:ascii="Cambria Math" w:hAnsi="Cambria Math"/>
                    </w:rPr>
                  </m:ctrlPr>
                </m:dPr>
                <m:e>
                  <m:r>
                    <m:rPr>
                      <m:sty m:val="p"/>
                    </m:rPr>
                    <w:rPr>
                      <w:rFonts w:ascii="Cambria Math" w:hAnsi="Cambria Math"/>
                    </w:rPr>
                    <m:t>2</m:t>
                  </m:r>
                </m:e>
              </m:d>
            </m:sup>
          </m:sSubSup>
          <m:d>
            <m:dPr>
              <m:ctrlPr>
                <w:rPr>
                  <w:rFonts w:ascii="Cambria Math" w:hAnsi="Cambria Math"/>
                </w:rPr>
              </m:ctrlPr>
            </m:dPr>
            <m:e>
              <m:r>
                <m:rPr>
                  <m:sty m:val="bi"/>
                </m:rP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14:paraId="46A7B21F" w14:textId="77777777" w:rsidR="00D84347" w:rsidRDefault="00D84347" w:rsidP="004275E7">
      <w:pPr>
        <w:pStyle w:val="section"/>
      </w:pPr>
      <w:r>
        <w:rPr>
          <w:rFonts w:hint="eastAsia"/>
        </w:rPr>
        <w:t>上述方法构建了基于阻抗模型的壁面边界条件，可直接用于数值模拟。</w:t>
      </w:r>
      <w:r w:rsidRPr="00B4785F">
        <w:rPr>
          <w:rFonts w:hint="eastAsia"/>
        </w:rPr>
        <w:t>利用已生成的高精度数据，评估并优化模拟方法的精度与效率。</w:t>
      </w:r>
    </w:p>
    <w:p w14:paraId="6C9E792C" w14:textId="79A592F5" w:rsidR="00357A82" w:rsidRPr="00357A82" w:rsidRDefault="00D84347" w:rsidP="004275E7">
      <w:pPr>
        <w:pStyle w:val="section"/>
      </w:pPr>
      <w:r w:rsidRPr="008D5FAC">
        <w:rPr>
          <w:rFonts w:hint="eastAsia"/>
        </w:rPr>
        <w:lastRenderedPageBreak/>
        <w:t>最后</w:t>
      </w:r>
      <w:r>
        <w:rPr>
          <w:rFonts w:hint="eastAsia"/>
        </w:rPr>
        <w:t>，</w:t>
      </w:r>
      <w:r w:rsidRPr="008D5FAC">
        <w:rPr>
          <w:rFonts w:hint="eastAsia"/>
        </w:rPr>
        <w:t>基于模态分析手段，结合</w:t>
      </w:r>
      <w:bookmarkStart w:id="4" w:name="_Hlk193110783"/>
      <w:r w:rsidRPr="008D5FAC">
        <w:rPr>
          <w:rFonts w:hint="eastAsia"/>
        </w:rPr>
        <w:t>Helmholtz</w:t>
      </w:r>
      <w:bookmarkEnd w:id="4"/>
      <w:r w:rsidRPr="008D5FAC">
        <w:rPr>
          <w:rFonts w:hint="eastAsia"/>
        </w:rPr>
        <w:t>分解，提取粗糙壁附近的流体胀缩变化规律，探究</w:t>
      </w:r>
      <w:r>
        <w:rPr>
          <w:rFonts w:hint="eastAsia"/>
        </w:rPr>
        <w:t>高精度数据和简化模拟结果中</w:t>
      </w:r>
      <w:r w:rsidRPr="008D5FAC">
        <w:rPr>
          <w:rFonts w:hint="eastAsia"/>
        </w:rPr>
        <w:t>粗糙壁导致的压缩</w:t>
      </w:r>
      <w:r w:rsidRPr="008D5FAC">
        <w:rPr>
          <w:rFonts w:hint="eastAsia"/>
        </w:rPr>
        <w:t>/</w:t>
      </w:r>
      <w:r w:rsidRPr="008D5FAC">
        <w:rPr>
          <w:rFonts w:hint="eastAsia"/>
        </w:rPr>
        <w:t>膨胀波系对粗糙壁湍流拟序结构和壁面力、热特性的影响，重点分析近壁面湍动能、热力学变量脉动，以及壁面压力、剪应力和热流等物理量的变化。</w:t>
      </w:r>
    </w:p>
    <w:p w14:paraId="1F719B16" w14:textId="6001186E" w:rsidR="00D84347" w:rsidRPr="00357A82" w:rsidRDefault="00D84347" w:rsidP="0033572D">
      <w:pPr>
        <w:pStyle w:val="Heading1"/>
        <w:ind w:left="560" w:hanging="560"/>
      </w:pPr>
      <w:r w:rsidRPr="00500C5C">
        <w:t>5.</w:t>
      </w:r>
      <w:r w:rsidR="00500C5C">
        <w:rPr>
          <w:rFonts w:hint="eastAsia"/>
        </w:rPr>
        <w:t xml:space="preserve"> </w:t>
      </w:r>
      <w:r w:rsidRPr="00357A82">
        <w:rPr>
          <w:rFonts w:hint="eastAsia"/>
        </w:rPr>
        <w:t>特色与创新之处</w:t>
      </w:r>
    </w:p>
    <w:p w14:paraId="64575369" w14:textId="49481C91" w:rsidR="00D84347" w:rsidRPr="0089496A" w:rsidRDefault="00D84347" w:rsidP="004275E7">
      <w:pPr>
        <w:pStyle w:val="section"/>
      </w:pPr>
      <w:r w:rsidRPr="002821A7">
        <w:rPr>
          <w:b/>
        </w:rPr>
        <w:t>1</w:t>
      </w:r>
      <w:r w:rsidRPr="002821A7">
        <w:rPr>
          <w:rFonts w:hint="eastAsia"/>
          <w:b/>
        </w:rPr>
        <w:t>）</w:t>
      </w:r>
      <w:r w:rsidRPr="005F60DB">
        <w:rPr>
          <w:rFonts w:hint="eastAsia"/>
          <w:b/>
        </w:rPr>
        <w:t>利用孔隙网络建模和图网络构建粗糙壁近壁面几何</w:t>
      </w:r>
      <w:r w:rsidRPr="005F60DB">
        <w:rPr>
          <w:rFonts w:hint="eastAsia"/>
          <w:b/>
        </w:rPr>
        <w:t>-</w:t>
      </w:r>
      <w:r w:rsidRPr="005F60DB">
        <w:rPr>
          <w:rFonts w:hint="eastAsia"/>
          <w:b/>
        </w:rPr>
        <w:t>流动关系模型</w:t>
      </w:r>
      <w:r w:rsidRPr="002821A7">
        <w:rPr>
          <w:rFonts w:hint="eastAsia"/>
          <w:b/>
        </w:rPr>
        <w:t>。</w:t>
      </w:r>
      <w:r>
        <w:rPr>
          <w:rFonts w:hint="eastAsia"/>
        </w:rPr>
        <w:t>粗糙壁的复杂表面结构是造成模拟困难的主因之一，已有近壁面流动模拟方法隐去大量几何细节，处理</w:t>
      </w:r>
      <w:r w:rsidR="005177C3">
        <w:rPr>
          <w:rFonts w:hint="eastAsia"/>
        </w:rPr>
        <w:t>异质</w:t>
      </w:r>
      <w:r w:rsidRPr="007A38F7">
        <w:rPr>
          <w:rFonts w:hint="eastAsia"/>
        </w:rPr>
        <w:t>粗糙</w:t>
      </w:r>
      <w:r>
        <w:rPr>
          <w:rFonts w:hint="eastAsia"/>
        </w:rPr>
        <w:t>壁较为困难。本项目提出将粗糙壁所形成的拓扑结构转化为图神经网络，尽可能保留壁面的</w:t>
      </w:r>
      <w:r w:rsidR="005177C3">
        <w:rPr>
          <w:rFonts w:hint="eastAsia"/>
        </w:rPr>
        <w:t>异质</w:t>
      </w:r>
      <w:r w:rsidR="002E7691">
        <w:rPr>
          <w:rFonts w:hint="eastAsia"/>
        </w:rPr>
        <w:t>粗糙度</w:t>
      </w:r>
      <w:r>
        <w:rPr>
          <w:rFonts w:hint="eastAsia"/>
        </w:rPr>
        <w:t>及其对应的流动状态，形成壁面几何</w:t>
      </w:r>
      <w:r>
        <w:rPr>
          <w:rFonts w:hint="eastAsia"/>
        </w:rPr>
        <w:t>-</w:t>
      </w:r>
      <w:r>
        <w:rPr>
          <w:rFonts w:hint="eastAsia"/>
        </w:rPr>
        <w:t>流动关系的模型。</w:t>
      </w:r>
    </w:p>
    <w:p w14:paraId="0527DABC" w14:textId="77777777" w:rsidR="00D84347" w:rsidRDefault="00D84347" w:rsidP="004275E7">
      <w:pPr>
        <w:pStyle w:val="section"/>
      </w:pPr>
      <w:r w:rsidRPr="002821A7">
        <w:rPr>
          <w:b/>
        </w:rPr>
        <w:t>2</w:t>
      </w:r>
      <w:r w:rsidRPr="002821A7">
        <w:rPr>
          <w:rFonts w:hint="eastAsia"/>
          <w:b/>
        </w:rPr>
        <w:t>）</w:t>
      </w:r>
      <w:r w:rsidRPr="006C5977">
        <w:rPr>
          <w:rFonts w:hint="eastAsia"/>
          <w:b/>
        </w:rPr>
        <w:t>基于</w:t>
      </w:r>
      <w:r>
        <w:rPr>
          <w:rFonts w:hint="eastAsia"/>
          <w:b/>
        </w:rPr>
        <w:t>生成式</w:t>
      </w:r>
      <w:r w:rsidRPr="00642650">
        <w:t>AI</w:t>
      </w:r>
      <w:r w:rsidRPr="006C5977">
        <w:rPr>
          <w:rFonts w:hint="eastAsia"/>
          <w:b/>
        </w:rPr>
        <w:t>框架，构建</w:t>
      </w:r>
      <w:r>
        <w:rPr>
          <w:rFonts w:hint="eastAsia"/>
          <w:b/>
        </w:rPr>
        <w:t>由几何外形至</w:t>
      </w:r>
      <w:r w:rsidRPr="006C5977">
        <w:rPr>
          <w:rFonts w:hint="eastAsia"/>
          <w:b/>
        </w:rPr>
        <w:t>广义节点阻抗</w:t>
      </w:r>
      <w:r>
        <w:rPr>
          <w:rFonts w:hint="eastAsia"/>
          <w:b/>
        </w:rPr>
        <w:t>的泛化映射模型。</w:t>
      </w:r>
      <w:r>
        <w:rPr>
          <w:rFonts w:hint="eastAsia"/>
        </w:rPr>
        <w:t>已有的粗糙壁简化模拟方法普遍存在泛化能力弱的问题。对此，本项目提出将图网络嵌入生成式</w:t>
      </w:r>
      <w:r w:rsidRPr="00642650">
        <w:t>AI</w:t>
      </w:r>
      <w:r>
        <w:rPr>
          <w:rFonts w:hint="eastAsia"/>
        </w:rPr>
        <w:t>框架，在图网络节点处构建空间可变泛化阻抗，弱化阻抗模型对经验参数和试验标定的依赖。</w:t>
      </w:r>
    </w:p>
    <w:p w14:paraId="64FF0DE0" w14:textId="534D89C5" w:rsidR="00D84347" w:rsidRPr="0089496A" w:rsidRDefault="00D84347" w:rsidP="004275E7">
      <w:pPr>
        <w:pStyle w:val="section"/>
      </w:pPr>
      <w:r w:rsidRPr="002821A7">
        <w:rPr>
          <w:b/>
        </w:rPr>
        <w:t>3</w:t>
      </w:r>
      <w:r w:rsidRPr="002821A7">
        <w:rPr>
          <w:b/>
        </w:rPr>
        <w:t>）</w:t>
      </w:r>
      <w:r w:rsidRPr="00903262">
        <w:rPr>
          <w:rFonts w:hint="eastAsia"/>
          <w:b/>
        </w:rPr>
        <w:t>基于</w:t>
      </w:r>
      <w:r>
        <w:rPr>
          <w:rFonts w:hint="eastAsia"/>
          <w:b/>
        </w:rPr>
        <w:t>空间可变</w:t>
      </w:r>
      <w:r w:rsidRPr="00903262">
        <w:rPr>
          <w:rFonts w:hint="eastAsia"/>
          <w:b/>
        </w:rPr>
        <w:t>阻抗</w:t>
      </w:r>
      <w:r>
        <w:rPr>
          <w:rFonts w:hint="eastAsia"/>
          <w:b/>
        </w:rPr>
        <w:t>实现高精度</w:t>
      </w:r>
      <w:r w:rsidRPr="00903262">
        <w:rPr>
          <w:rFonts w:hint="eastAsia"/>
          <w:b/>
        </w:rPr>
        <w:t>简化模拟方法</w:t>
      </w:r>
      <w:r>
        <w:rPr>
          <w:rFonts w:hint="eastAsia"/>
          <w:b/>
        </w:rPr>
        <w:t>，</w:t>
      </w:r>
      <w:r w:rsidRPr="005F60DB">
        <w:rPr>
          <w:rFonts w:hint="eastAsia"/>
          <w:b/>
        </w:rPr>
        <w:t>规避精确</w:t>
      </w:r>
      <w:r w:rsidR="00D24082">
        <w:rPr>
          <w:rFonts w:hint="eastAsia"/>
          <w:b/>
        </w:rPr>
        <w:t>解析</w:t>
      </w:r>
      <w:r w:rsidRPr="005F60DB">
        <w:rPr>
          <w:rFonts w:hint="eastAsia"/>
          <w:b/>
        </w:rPr>
        <w:t>几何外形所需的庞大计算量</w:t>
      </w:r>
      <w:r w:rsidRPr="008B72EF">
        <w:rPr>
          <w:rFonts w:hint="eastAsia"/>
          <w:b/>
        </w:rPr>
        <w:t>。</w:t>
      </w:r>
      <w:r>
        <w:rPr>
          <w:rFonts w:hint="eastAsia"/>
        </w:rPr>
        <w:t>目前的</w:t>
      </w:r>
      <w:r w:rsidRPr="00F37B9C">
        <w:rPr>
          <w:rFonts w:hint="eastAsia"/>
        </w:rPr>
        <w:t>粗糙壁流动模拟</w:t>
      </w:r>
      <w:r>
        <w:rPr>
          <w:rFonts w:hint="eastAsia"/>
        </w:rPr>
        <w:t>存在常规方法计算量大、</w:t>
      </w:r>
      <w:r w:rsidRPr="00F37B9C">
        <w:rPr>
          <w:rFonts w:hint="eastAsia"/>
        </w:rPr>
        <w:t>简化模拟精度</w:t>
      </w:r>
      <w:r>
        <w:rPr>
          <w:rFonts w:hint="eastAsia"/>
        </w:rPr>
        <w:t>不高等</w:t>
      </w:r>
      <w:r w:rsidRPr="00F37B9C">
        <w:rPr>
          <w:rFonts w:hint="eastAsia"/>
        </w:rPr>
        <w:t>问题。</w:t>
      </w:r>
      <w:r>
        <w:rPr>
          <w:rFonts w:hint="eastAsia"/>
        </w:rPr>
        <w:t>本项目尝试以空间可变阻抗为核心，结合</w:t>
      </w:r>
      <w:r w:rsidRPr="00F37B9C">
        <w:t>TDIBC</w:t>
      </w:r>
      <w:r>
        <w:rPr>
          <w:rFonts w:hint="eastAsia"/>
        </w:rPr>
        <w:t>，实现对来流状态进行实时反馈的边界条件输入，以期实现高效的高超声速粗糙壁流动简化模拟。</w:t>
      </w:r>
    </w:p>
    <w:p w14:paraId="27C43154" w14:textId="77777777" w:rsidR="00D84347" w:rsidRPr="00357A82" w:rsidRDefault="00D84347" w:rsidP="0033572D">
      <w:pPr>
        <w:pStyle w:val="Heading1"/>
        <w:ind w:left="560" w:hanging="560"/>
      </w:pPr>
      <w:r w:rsidRPr="00490AA7">
        <w:t>6</w:t>
      </w:r>
      <w:r w:rsidRPr="00490AA7">
        <w:t>．</w:t>
      </w:r>
      <w:r w:rsidRPr="00357A82">
        <w:rPr>
          <w:rFonts w:hint="eastAsia"/>
        </w:rPr>
        <w:t>年度研究计划</w:t>
      </w:r>
    </w:p>
    <w:p w14:paraId="2CA52D06" w14:textId="77777777" w:rsidR="00D84347" w:rsidRPr="00C441A9" w:rsidRDefault="00D84347" w:rsidP="004275E7">
      <w:pPr>
        <w:pStyle w:val="section"/>
      </w:pPr>
      <w:r w:rsidRPr="00C441A9">
        <w:rPr>
          <w:rFonts w:hint="eastAsia"/>
        </w:rPr>
        <w:t>本项目计划三年完成，研究计划如下：</w:t>
      </w:r>
    </w:p>
    <w:p w14:paraId="57BCF9EC" w14:textId="77777777" w:rsidR="00D84347" w:rsidRPr="00C441A9" w:rsidRDefault="00D84347" w:rsidP="004275E7">
      <w:pPr>
        <w:pStyle w:val="section"/>
      </w:pPr>
      <w:r w:rsidRPr="00C441A9">
        <w:rPr>
          <w:rFonts w:hint="eastAsia"/>
        </w:rPr>
        <w:t>202</w:t>
      </w:r>
      <w:r>
        <w:rPr>
          <w:rFonts w:hint="eastAsia"/>
        </w:rPr>
        <w:t>7</w:t>
      </w:r>
      <w:r w:rsidRPr="00C441A9">
        <w:rPr>
          <w:rFonts w:hint="eastAsia"/>
        </w:rPr>
        <w:t>年</w:t>
      </w:r>
      <w:r w:rsidRPr="00C441A9">
        <w:rPr>
          <w:rFonts w:hint="eastAsia"/>
        </w:rPr>
        <w:t>1</w:t>
      </w:r>
      <w:r w:rsidRPr="00C441A9">
        <w:rPr>
          <w:rFonts w:hint="eastAsia"/>
        </w:rPr>
        <w:t>月</w:t>
      </w:r>
      <w:r w:rsidRPr="00C441A9">
        <w:rPr>
          <w:rFonts w:hint="eastAsia"/>
        </w:rPr>
        <w:t>1</w:t>
      </w:r>
      <w:r w:rsidRPr="00C441A9">
        <w:rPr>
          <w:rFonts w:hint="eastAsia"/>
        </w:rPr>
        <w:t>日</w:t>
      </w:r>
      <w:r w:rsidRPr="00C441A9">
        <w:rPr>
          <w:rFonts w:hint="eastAsia"/>
        </w:rPr>
        <w:t xml:space="preserve"> </w:t>
      </w:r>
      <w:r w:rsidRPr="00C441A9">
        <w:rPr>
          <w:rFonts w:hint="eastAsia"/>
        </w:rPr>
        <w:t>–</w:t>
      </w:r>
      <w:r w:rsidRPr="00C441A9">
        <w:rPr>
          <w:rFonts w:hint="eastAsia"/>
        </w:rPr>
        <w:t xml:space="preserve"> 202</w:t>
      </w:r>
      <w:r>
        <w:rPr>
          <w:rFonts w:hint="eastAsia"/>
        </w:rPr>
        <w:t>7</w:t>
      </w:r>
      <w:r w:rsidRPr="00C441A9">
        <w:rPr>
          <w:rFonts w:hint="eastAsia"/>
        </w:rPr>
        <w:t>年</w:t>
      </w:r>
      <w:r w:rsidRPr="00C441A9">
        <w:rPr>
          <w:rFonts w:hint="eastAsia"/>
        </w:rPr>
        <w:t>12</w:t>
      </w:r>
      <w:r w:rsidRPr="00C441A9">
        <w:rPr>
          <w:rFonts w:hint="eastAsia"/>
        </w:rPr>
        <w:t>月</w:t>
      </w:r>
      <w:r w:rsidRPr="00C441A9">
        <w:rPr>
          <w:rFonts w:hint="eastAsia"/>
        </w:rPr>
        <w:t>31</w:t>
      </w:r>
      <w:r w:rsidRPr="00C441A9">
        <w:rPr>
          <w:rFonts w:hint="eastAsia"/>
        </w:rPr>
        <w:t>日</w:t>
      </w:r>
    </w:p>
    <w:p w14:paraId="07CCBC2A" w14:textId="2A26DC32" w:rsidR="00D84347" w:rsidRDefault="00D84347" w:rsidP="004275E7">
      <w:pPr>
        <w:pStyle w:val="section"/>
      </w:pPr>
      <w:r>
        <w:rPr>
          <w:rFonts w:hint="eastAsia"/>
        </w:rPr>
        <w:t>1</w:t>
      </w:r>
      <w:r w:rsidRPr="00C441A9">
        <w:rPr>
          <w:rFonts w:hint="eastAsia"/>
        </w:rPr>
        <w:t>）</w:t>
      </w:r>
      <w:r>
        <w:rPr>
          <w:rFonts w:hint="eastAsia"/>
        </w:rPr>
        <w:t>基于</w:t>
      </w:r>
      <w:r w:rsidRPr="002C4265">
        <w:rPr>
          <w:rFonts w:hint="eastAsia"/>
        </w:rPr>
        <w:t>连续型粗糙元函数</w:t>
      </w:r>
      <w:r>
        <w:rPr>
          <w:rFonts w:hint="eastAsia"/>
        </w:rPr>
        <w:t>生成</w:t>
      </w:r>
      <w:r w:rsidR="00EA1D2A">
        <w:rPr>
          <w:rFonts w:hint="eastAsia"/>
        </w:rPr>
        <w:t>异质</w:t>
      </w:r>
      <w:r>
        <w:rPr>
          <w:rFonts w:hint="eastAsia"/>
        </w:rPr>
        <w:t>粗糙壁，通过孔隙网络建模进行图网络框架的构建</w:t>
      </w:r>
      <w:r w:rsidRPr="00C441A9">
        <w:rPr>
          <w:rFonts w:hint="eastAsia"/>
        </w:rPr>
        <w:t>。（内容</w:t>
      </w:r>
      <w:r w:rsidRPr="002821A7">
        <w:t>1</w:t>
      </w:r>
      <w:r w:rsidRPr="00C441A9">
        <w:rPr>
          <w:rFonts w:hint="eastAsia"/>
        </w:rPr>
        <w:t>）</w:t>
      </w:r>
      <w:r>
        <w:rPr>
          <w:rFonts w:hint="eastAsia"/>
        </w:rPr>
        <w:t>；</w:t>
      </w:r>
    </w:p>
    <w:p w14:paraId="545B3A2C" w14:textId="77777777" w:rsidR="00D84347" w:rsidRDefault="00D84347" w:rsidP="004275E7">
      <w:pPr>
        <w:pStyle w:val="section"/>
      </w:pPr>
      <w:r>
        <w:rPr>
          <w:rFonts w:hint="eastAsia"/>
        </w:rPr>
        <w:t>2</w:t>
      </w:r>
      <w:r w:rsidRPr="00C441A9">
        <w:rPr>
          <w:rFonts w:hint="eastAsia"/>
        </w:rPr>
        <w:t>）</w:t>
      </w:r>
      <w:r>
        <w:rPr>
          <w:rFonts w:hint="eastAsia"/>
        </w:rPr>
        <w:t>利用所生成的外形进行高超声速粗糙壁湍流模拟，初步构建高精度数据集</w:t>
      </w:r>
      <w:r w:rsidRPr="00C441A9">
        <w:rPr>
          <w:rFonts w:hint="eastAsia"/>
        </w:rPr>
        <w:t>（内容</w:t>
      </w:r>
      <w:r w:rsidRPr="002821A7">
        <w:t>2</w:t>
      </w:r>
      <w:r w:rsidRPr="00C441A9">
        <w:rPr>
          <w:rFonts w:hint="eastAsia"/>
        </w:rPr>
        <w:t>）</w:t>
      </w:r>
      <w:r>
        <w:rPr>
          <w:rFonts w:hint="eastAsia"/>
        </w:rPr>
        <w:t>；</w:t>
      </w:r>
    </w:p>
    <w:p w14:paraId="4AD39C8D" w14:textId="77777777" w:rsidR="00D84347" w:rsidRPr="00C441A9" w:rsidRDefault="00D84347" w:rsidP="004275E7">
      <w:pPr>
        <w:pStyle w:val="section"/>
      </w:pPr>
      <w:r>
        <w:rPr>
          <w:rFonts w:hint="eastAsia"/>
        </w:rPr>
        <w:t>3</w:t>
      </w:r>
      <w:r w:rsidRPr="00C441A9">
        <w:rPr>
          <w:rFonts w:hint="eastAsia"/>
        </w:rPr>
        <w:t>）参加国际学术交流</w:t>
      </w:r>
      <w:r w:rsidRPr="00C441A9">
        <w:rPr>
          <w:rFonts w:hint="eastAsia"/>
        </w:rPr>
        <w:t>1</w:t>
      </w:r>
      <w:r w:rsidRPr="00C441A9">
        <w:rPr>
          <w:rFonts w:hint="eastAsia"/>
        </w:rPr>
        <w:t>次（</w:t>
      </w:r>
      <w:r w:rsidRPr="000C0D72">
        <w:t>如</w:t>
      </w:r>
      <w:r w:rsidRPr="000C0D72">
        <w:t>AIAA SciTech</w:t>
      </w:r>
      <w:r w:rsidRPr="00C441A9">
        <w:rPr>
          <w:rFonts w:hint="eastAsia"/>
        </w:rPr>
        <w:t>）</w:t>
      </w:r>
      <w:r>
        <w:rPr>
          <w:rFonts w:hint="eastAsia"/>
        </w:rPr>
        <w:t>。</w:t>
      </w:r>
      <w:r w:rsidRPr="00C441A9">
        <w:rPr>
          <w:rFonts w:hint="eastAsia"/>
        </w:rPr>
        <w:tab/>
      </w:r>
    </w:p>
    <w:p w14:paraId="33299CA6" w14:textId="77777777" w:rsidR="00D84347" w:rsidRPr="00A65D34" w:rsidRDefault="00D84347" w:rsidP="004275E7">
      <w:pPr>
        <w:pStyle w:val="section"/>
      </w:pPr>
      <w:r w:rsidRPr="00A65D34">
        <w:rPr>
          <w:rFonts w:hint="eastAsia"/>
        </w:rPr>
        <w:t>202</w:t>
      </w:r>
      <w:r>
        <w:rPr>
          <w:rFonts w:hint="eastAsia"/>
        </w:rPr>
        <w:t>8</w:t>
      </w:r>
      <w:r w:rsidRPr="00A65D34">
        <w:rPr>
          <w:rFonts w:hint="eastAsia"/>
        </w:rPr>
        <w:t>年</w:t>
      </w:r>
      <w:r w:rsidRPr="00A65D34">
        <w:rPr>
          <w:rFonts w:hint="eastAsia"/>
        </w:rPr>
        <w:t>1</w:t>
      </w:r>
      <w:r w:rsidRPr="00A65D34">
        <w:rPr>
          <w:rFonts w:hint="eastAsia"/>
        </w:rPr>
        <w:t>月</w:t>
      </w:r>
      <w:r w:rsidRPr="00A65D34">
        <w:rPr>
          <w:rFonts w:hint="eastAsia"/>
        </w:rPr>
        <w:t>1</w:t>
      </w:r>
      <w:r w:rsidRPr="00A65D34">
        <w:rPr>
          <w:rFonts w:hint="eastAsia"/>
        </w:rPr>
        <w:t>日</w:t>
      </w:r>
      <w:r w:rsidRPr="00A65D34">
        <w:rPr>
          <w:rFonts w:hint="eastAsia"/>
        </w:rPr>
        <w:t xml:space="preserve"> </w:t>
      </w:r>
      <w:r w:rsidRPr="00A65D34">
        <w:rPr>
          <w:rFonts w:hint="eastAsia"/>
        </w:rPr>
        <w:t>–</w:t>
      </w:r>
      <w:r w:rsidRPr="00A65D34">
        <w:rPr>
          <w:rFonts w:hint="eastAsia"/>
        </w:rPr>
        <w:t xml:space="preserve"> 202</w:t>
      </w:r>
      <w:r>
        <w:rPr>
          <w:rFonts w:hint="eastAsia"/>
        </w:rPr>
        <w:t>8</w:t>
      </w:r>
      <w:r w:rsidRPr="00A65D34">
        <w:rPr>
          <w:rFonts w:hint="eastAsia"/>
        </w:rPr>
        <w:t>年</w:t>
      </w:r>
      <w:r w:rsidRPr="00A65D34">
        <w:rPr>
          <w:rFonts w:hint="eastAsia"/>
        </w:rPr>
        <w:t>12</w:t>
      </w:r>
      <w:r w:rsidRPr="00A65D34">
        <w:rPr>
          <w:rFonts w:hint="eastAsia"/>
        </w:rPr>
        <w:t>月</w:t>
      </w:r>
      <w:r w:rsidRPr="00A65D34">
        <w:rPr>
          <w:rFonts w:hint="eastAsia"/>
        </w:rPr>
        <w:t>31</w:t>
      </w:r>
      <w:r w:rsidRPr="00A65D34">
        <w:rPr>
          <w:rFonts w:hint="eastAsia"/>
        </w:rPr>
        <w:t>日</w:t>
      </w:r>
    </w:p>
    <w:p w14:paraId="5E6B5476" w14:textId="77777777" w:rsidR="00D84347" w:rsidRDefault="00D84347" w:rsidP="004275E7">
      <w:pPr>
        <w:pStyle w:val="section"/>
      </w:pPr>
      <w:r>
        <w:rPr>
          <w:rFonts w:hint="eastAsia"/>
        </w:rPr>
        <w:t>1</w:t>
      </w:r>
      <w:r>
        <w:rPr>
          <w:rFonts w:hint="eastAsia"/>
        </w:rPr>
        <w:t>）完成基于</w:t>
      </w:r>
      <w:r>
        <w:t>图网络</w:t>
      </w:r>
      <w:r>
        <w:rPr>
          <w:rFonts w:hint="eastAsia"/>
        </w:rPr>
        <w:t>的生成式</w:t>
      </w:r>
      <w:r w:rsidRPr="002821A7">
        <w:t>AI</w:t>
      </w:r>
      <w:r>
        <w:rPr>
          <w:rFonts w:hint="eastAsia"/>
        </w:rPr>
        <w:t>框架搭建，构建节点空间可变泛化阻抗，发展时域阻抗边界条件以用于简化模拟</w:t>
      </w:r>
      <w:r w:rsidRPr="00C441A9">
        <w:rPr>
          <w:rFonts w:hint="eastAsia"/>
        </w:rPr>
        <w:t>（内容</w:t>
      </w:r>
      <w:r w:rsidRPr="002821A7">
        <w:t>2</w:t>
      </w:r>
      <w:r w:rsidRPr="00C441A9">
        <w:rPr>
          <w:rFonts w:hint="eastAsia"/>
        </w:rPr>
        <w:t>）</w:t>
      </w:r>
      <w:r>
        <w:rPr>
          <w:rFonts w:hint="eastAsia"/>
        </w:rPr>
        <w:t>；</w:t>
      </w:r>
    </w:p>
    <w:p w14:paraId="569409A2" w14:textId="77777777" w:rsidR="00D84347" w:rsidRDefault="00D84347" w:rsidP="004275E7">
      <w:pPr>
        <w:pStyle w:val="section"/>
      </w:pPr>
      <w:r>
        <w:rPr>
          <w:rFonts w:hint="eastAsia"/>
        </w:rPr>
        <w:t>2</w:t>
      </w:r>
      <w:r w:rsidRPr="00C441A9">
        <w:rPr>
          <w:rFonts w:hint="eastAsia"/>
        </w:rPr>
        <w:t>）</w:t>
      </w:r>
      <w:r>
        <w:rPr>
          <w:rFonts w:hint="eastAsia"/>
        </w:rPr>
        <w:t>利用构建的流动数据，验证并优化所搭建的阻抗模型。（内容</w:t>
      </w:r>
      <w:r w:rsidRPr="002821A7">
        <w:t>2</w:t>
      </w:r>
      <w:r>
        <w:rPr>
          <w:rFonts w:hint="eastAsia"/>
        </w:rPr>
        <w:t>）；</w:t>
      </w:r>
    </w:p>
    <w:p w14:paraId="084272BB" w14:textId="77777777" w:rsidR="00D84347" w:rsidRPr="00C441A9" w:rsidRDefault="00D84347" w:rsidP="004275E7">
      <w:pPr>
        <w:pStyle w:val="section"/>
      </w:pPr>
      <w:r>
        <w:rPr>
          <w:rFonts w:hint="eastAsia"/>
        </w:rPr>
        <w:lastRenderedPageBreak/>
        <w:t>3</w:t>
      </w:r>
      <w:r>
        <w:rPr>
          <w:rFonts w:hint="eastAsia"/>
        </w:rPr>
        <w:t>）</w:t>
      </w:r>
      <w:r>
        <w:rPr>
          <w:rFonts w:hint="eastAsia"/>
        </w:rPr>
        <w:t xml:space="preserve"> </w:t>
      </w:r>
      <w:r>
        <w:rPr>
          <w:rFonts w:hint="eastAsia"/>
        </w:rPr>
        <w:t>发展简化模拟方法以探究可压缩效应对高超粗糙壁湍流的影响</w:t>
      </w:r>
      <w:r w:rsidRPr="00C441A9">
        <w:rPr>
          <w:rFonts w:hint="eastAsia"/>
        </w:rPr>
        <w:t>（内容</w:t>
      </w:r>
      <w:r w:rsidRPr="002821A7">
        <w:t>3</w:t>
      </w:r>
      <w:r w:rsidRPr="00C441A9">
        <w:rPr>
          <w:rFonts w:hint="eastAsia"/>
        </w:rPr>
        <w:t>）</w:t>
      </w:r>
      <w:r>
        <w:rPr>
          <w:rFonts w:hint="eastAsia"/>
        </w:rPr>
        <w:t>；</w:t>
      </w:r>
    </w:p>
    <w:p w14:paraId="78383278" w14:textId="77777777" w:rsidR="00D84347" w:rsidRPr="00C441A9" w:rsidRDefault="00D84347" w:rsidP="004275E7">
      <w:pPr>
        <w:pStyle w:val="section"/>
      </w:pPr>
      <w:r>
        <w:rPr>
          <w:rFonts w:hint="eastAsia"/>
        </w:rPr>
        <w:t>4</w:t>
      </w:r>
      <w:r w:rsidRPr="00C441A9">
        <w:rPr>
          <w:rFonts w:hint="eastAsia"/>
        </w:rPr>
        <w:t>）在领域内顶级期刊发表论文</w:t>
      </w:r>
      <w:r w:rsidRPr="006F4F44">
        <w:rPr>
          <w:rFonts w:hint="eastAsia"/>
        </w:rPr>
        <w:t>1</w:t>
      </w:r>
      <w:r w:rsidRPr="00C441A9">
        <w:rPr>
          <w:rFonts w:hint="eastAsia"/>
        </w:rPr>
        <w:t>篇</w:t>
      </w:r>
      <w:r>
        <w:rPr>
          <w:rFonts w:hint="eastAsia"/>
        </w:rPr>
        <w:t>；</w:t>
      </w:r>
    </w:p>
    <w:p w14:paraId="1EF50AD3" w14:textId="77777777" w:rsidR="00D84347" w:rsidRPr="00C441A9" w:rsidRDefault="00D84347" w:rsidP="004275E7">
      <w:pPr>
        <w:pStyle w:val="section"/>
      </w:pPr>
      <w:r>
        <w:rPr>
          <w:rFonts w:hint="eastAsia"/>
        </w:rPr>
        <w:t>5</w:t>
      </w:r>
      <w:r w:rsidRPr="00C441A9">
        <w:rPr>
          <w:rFonts w:hint="eastAsia"/>
        </w:rPr>
        <w:t>）参加国际</w:t>
      </w:r>
      <w:r w:rsidRPr="00C441A9">
        <w:rPr>
          <w:rFonts w:hint="eastAsia"/>
        </w:rPr>
        <w:t>/</w:t>
      </w:r>
      <w:r w:rsidRPr="006F4F44">
        <w:rPr>
          <w:rFonts w:hint="eastAsia"/>
        </w:rPr>
        <w:t>国内学术交流会议</w:t>
      </w:r>
      <w:r w:rsidRPr="006F4F44">
        <w:rPr>
          <w:rFonts w:hint="eastAsia"/>
        </w:rPr>
        <w:t>1</w:t>
      </w:r>
      <w:r w:rsidRPr="00C441A9">
        <w:rPr>
          <w:rFonts w:hint="eastAsia"/>
        </w:rPr>
        <w:t>次。（如</w:t>
      </w:r>
      <w:r w:rsidRPr="000C0D72">
        <w:rPr>
          <w:rFonts w:hint="eastAsia"/>
        </w:rPr>
        <w:t>AIAA</w:t>
      </w:r>
      <w:r w:rsidRPr="00C441A9">
        <w:rPr>
          <w:rFonts w:hint="eastAsia"/>
        </w:rPr>
        <w:t xml:space="preserve"> </w:t>
      </w:r>
      <w:r w:rsidRPr="000C0D72">
        <w:rPr>
          <w:rFonts w:hint="eastAsia"/>
        </w:rPr>
        <w:t>SciTech</w:t>
      </w:r>
      <w:r w:rsidRPr="00C441A9">
        <w:rPr>
          <w:rFonts w:hint="eastAsia"/>
        </w:rPr>
        <w:t>，全国计算流体力学会议等）</w:t>
      </w:r>
    </w:p>
    <w:p w14:paraId="39AD036A" w14:textId="77777777" w:rsidR="00D84347" w:rsidRPr="007D46DF" w:rsidRDefault="00D84347" w:rsidP="004275E7">
      <w:pPr>
        <w:pStyle w:val="section"/>
      </w:pPr>
      <w:r w:rsidRPr="007D46DF">
        <w:rPr>
          <w:rFonts w:hint="eastAsia"/>
        </w:rPr>
        <w:t>20</w:t>
      </w:r>
      <w:r>
        <w:rPr>
          <w:rFonts w:hint="eastAsia"/>
        </w:rPr>
        <w:t>29</w:t>
      </w:r>
      <w:r w:rsidRPr="007D46DF">
        <w:rPr>
          <w:rFonts w:hint="eastAsia"/>
        </w:rPr>
        <w:t>年</w:t>
      </w:r>
      <w:r w:rsidRPr="007D46DF">
        <w:rPr>
          <w:rFonts w:hint="eastAsia"/>
        </w:rPr>
        <w:t>1</w:t>
      </w:r>
      <w:r w:rsidRPr="007D46DF">
        <w:rPr>
          <w:rFonts w:hint="eastAsia"/>
        </w:rPr>
        <w:t>月</w:t>
      </w:r>
      <w:r w:rsidRPr="007D46DF">
        <w:rPr>
          <w:rFonts w:hint="eastAsia"/>
        </w:rPr>
        <w:t>1</w:t>
      </w:r>
      <w:r w:rsidRPr="007D46DF">
        <w:rPr>
          <w:rFonts w:hint="eastAsia"/>
        </w:rPr>
        <w:t>日</w:t>
      </w:r>
      <w:r w:rsidRPr="007D46DF">
        <w:rPr>
          <w:rFonts w:hint="eastAsia"/>
        </w:rPr>
        <w:t xml:space="preserve"> </w:t>
      </w:r>
      <w:r w:rsidRPr="007D46DF">
        <w:rPr>
          <w:rFonts w:hint="eastAsia"/>
        </w:rPr>
        <w:t>–</w:t>
      </w:r>
      <w:r w:rsidRPr="007D46DF">
        <w:rPr>
          <w:rFonts w:hint="eastAsia"/>
        </w:rPr>
        <w:t xml:space="preserve"> 202</w:t>
      </w:r>
      <w:r>
        <w:rPr>
          <w:rFonts w:hint="eastAsia"/>
        </w:rPr>
        <w:t>9</w:t>
      </w:r>
      <w:r w:rsidRPr="007D46DF">
        <w:rPr>
          <w:rFonts w:hint="eastAsia"/>
        </w:rPr>
        <w:t>年</w:t>
      </w:r>
      <w:r w:rsidRPr="007D46DF">
        <w:rPr>
          <w:rFonts w:hint="eastAsia"/>
        </w:rPr>
        <w:t>12</w:t>
      </w:r>
      <w:r w:rsidRPr="007D46DF">
        <w:rPr>
          <w:rFonts w:hint="eastAsia"/>
        </w:rPr>
        <w:t>月</w:t>
      </w:r>
      <w:r w:rsidRPr="007D46DF">
        <w:rPr>
          <w:rFonts w:hint="eastAsia"/>
        </w:rPr>
        <w:t>31</w:t>
      </w:r>
      <w:r w:rsidRPr="007D46DF">
        <w:rPr>
          <w:rFonts w:hint="eastAsia"/>
        </w:rPr>
        <w:t>日</w:t>
      </w:r>
    </w:p>
    <w:p w14:paraId="3D68CD47" w14:textId="77777777" w:rsidR="00D84347" w:rsidRDefault="00D84347" w:rsidP="004275E7">
      <w:pPr>
        <w:pStyle w:val="section"/>
      </w:pPr>
      <w:r w:rsidRPr="00C441A9">
        <w:rPr>
          <w:rFonts w:hint="eastAsia"/>
        </w:rPr>
        <w:t>1</w:t>
      </w:r>
      <w:r w:rsidRPr="00C441A9">
        <w:rPr>
          <w:rFonts w:hint="eastAsia"/>
        </w:rPr>
        <w:t>）</w:t>
      </w:r>
      <w:r>
        <w:rPr>
          <w:rFonts w:hint="eastAsia"/>
        </w:rPr>
        <w:t>利用所发展的简化模拟方法进行数值模拟，拓展数据库，基于所获得的数据分析可压缩效应对高超声速粗糙壁湍流的影响（内容</w:t>
      </w:r>
      <w:r w:rsidRPr="006F4F44">
        <w:rPr>
          <w:rFonts w:hint="eastAsia"/>
        </w:rPr>
        <w:t>3</w:t>
      </w:r>
      <w:r>
        <w:rPr>
          <w:rFonts w:hint="eastAsia"/>
        </w:rPr>
        <w:t>）；</w:t>
      </w:r>
    </w:p>
    <w:p w14:paraId="7897F97A" w14:textId="77777777" w:rsidR="00D84347" w:rsidRPr="00C441A9" w:rsidRDefault="00D84347" w:rsidP="004275E7">
      <w:pPr>
        <w:pStyle w:val="section"/>
      </w:pPr>
      <w:r>
        <w:rPr>
          <w:rFonts w:hint="eastAsia"/>
        </w:rPr>
        <w:t>2</w:t>
      </w:r>
      <w:r w:rsidRPr="00C441A9">
        <w:rPr>
          <w:rFonts w:hint="eastAsia"/>
        </w:rPr>
        <w:t>）在领域内顶级期刊发表论文</w:t>
      </w:r>
      <w:r w:rsidRPr="006F4F44">
        <w:rPr>
          <w:rFonts w:hint="eastAsia"/>
        </w:rPr>
        <w:t>1-2</w:t>
      </w:r>
      <w:r w:rsidRPr="00C441A9">
        <w:rPr>
          <w:rFonts w:hint="eastAsia"/>
        </w:rPr>
        <w:t>篇</w:t>
      </w:r>
      <w:r>
        <w:rPr>
          <w:rFonts w:hint="eastAsia"/>
        </w:rPr>
        <w:t>；</w:t>
      </w:r>
    </w:p>
    <w:p w14:paraId="794AB19B" w14:textId="77777777" w:rsidR="00D84347" w:rsidRPr="00065782" w:rsidRDefault="00D84347" w:rsidP="004275E7">
      <w:pPr>
        <w:pStyle w:val="section"/>
      </w:pPr>
      <w:r>
        <w:rPr>
          <w:rFonts w:hint="eastAsia"/>
        </w:rPr>
        <w:t>3</w:t>
      </w:r>
      <w:r w:rsidRPr="00C441A9">
        <w:rPr>
          <w:rFonts w:hint="eastAsia"/>
        </w:rPr>
        <w:t>）参加国际</w:t>
      </w:r>
      <w:r w:rsidRPr="00C441A9">
        <w:rPr>
          <w:rFonts w:hint="eastAsia"/>
        </w:rPr>
        <w:t>/</w:t>
      </w:r>
      <w:r w:rsidRPr="00C441A9">
        <w:rPr>
          <w:rFonts w:hint="eastAsia"/>
        </w:rPr>
        <w:t>国内学术交流会议</w:t>
      </w:r>
      <w:r w:rsidRPr="006F4F44">
        <w:rPr>
          <w:rFonts w:hint="eastAsia"/>
        </w:rPr>
        <w:t>1-2</w:t>
      </w:r>
      <w:r w:rsidRPr="00C441A9">
        <w:rPr>
          <w:rFonts w:hint="eastAsia"/>
        </w:rPr>
        <w:t>次。（如</w:t>
      </w:r>
      <w:r w:rsidRPr="00DC4E54">
        <w:rPr>
          <w:rFonts w:hint="eastAsia"/>
        </w:rPr>
        <w:t>AIAA</w:t>
      </w:r>
      <w:r w:rsidRPr="00C441A9">
        <w:rPr>
          <w:rFonts w:hint="eastAsia"/>
        </w:rPr>
        <w:t xml:space="preserve"> </w:t>
      </w:r>
      <w:r w:rsidRPr="00DC4E54">
        <w:rPr>
          <w:rFonts w:hint="eastAsia"/>
        </w:rPr>
        <w:t>SciTech</w:t>
      </w:r>
      <w:r w:rsidRPr="00C441A9">
        <w:rPr>
          <w:rFonts w:hint="eastAsia"/>
        </w:rPr>
        <w:t>，全国计算流体力学会议等</w:t>
      </w:r>
      <w:r>
        <w:t>）</w:t>
      </w:r>
      <w:r>
        <w:rPr>
          <w:rFonts w:hint="eastAsia"/>
        </w:rPr>
        <w:t>；</w:t>
      </w:r>
    </w:p>
    <w:p w14:paraId="418C83EA" w14:textId="77777777" w:rsidR="00D84347" w:rsidRDefault="00D84347" w:rsidP="004275E7">
      <w:pPr>
        <w:pStyle w:val="section"/>
      </w:pPr>
      <w:r>
        <w:rPr>
          <w:rFonts w:hint="eastAsia"/>
        </w:rPr>
        <w:t>4</w:t>
      </w:r>
      <w:r>
        <w:rPr>
          <w:rFonts w:hint="eastAsia"/>
        </w:rPr>
        <w:t>）撰写研究报告。</w:t>
      </w:r>
    </w:p>
    <w:p w14:paraId="46AD848B" w14:textId="77777777" w:rsidR="00D84347" w:rsidRPr="00C441A9" w:rsidRDefault="00D84347" w:rsidP="004275E7">
      <w:pPr>
        <w:pStyle w:val="section"/>
      </w:pPr>
    </w:p>
    <w:p w14:paraId="09C2AEDA" w14:textId="77777777" w:rsidR="00D84347" w:rsidRPr="00B04FBB" w:rsidRDefault="00D84347" w:rsidP="004275E7">
      <w:pPr>
        <w:pStyle w:val="section"/>
      </w:pPr>
      <w:r w:rsidRPr="00B04FBB">
        <w:rPr>
          <w:rFonts w:hint="eastAsia"/>
        </w:rPr>
        <w:t>预期研究成果</w:t>
      </w:r>
    </w:p>
    <w:p w14:paraId="0CBA9952" w14:textId="77777777" w:rsidR="00D84347" w:rsidRPr="00C441A9" w:rsidRDefault="00D84347" w:rsidP="004275E7">
      <w:pPr>
        <w:pStyle w:val="section"/>
      </w:pPr>
      <w:r w:rsidRPr="00C441A9">
        <w:rPr>
          <w:rFonts w:hint="eastAsia"/>
        </w:rPr>
        <w:t>1</w:t>
      </w:r>
      <w:r w:rsidRPr="00C441A9">
        <w:rPr>
          <w:rFonts w:hint="eastAsia"/>
        </w:rPr>
        <w:t>）高超声速</w:t>
      </w:r>
      <w:r>
        <w:rPr>
          <w:rFonts w:hint="eastAsia"/>
        </w:rPr>
        <w:t>粗糙壁湍流数据一份；</w:t>
      </w:r>
    </w:p>
    <w:p w14:paraId="6D989423" w14:textId="77777777" w:rsidR="00D84347" w:rsidRPr="00C441A9" w:rsidRDefault="00D84347" w:rsidP="004275E7">
      <w:pPr>
        <w:pStyle w:val="section"/>
      </w:pPr>
      <w:r w:rsidRPr="00C441A9">
        <w:rPr>
          <w:rFonts w:hint="eastAsia"/>
        </w:rPr>
        <w:t>3</w:t>
      </w:r>
      <w:r w:rsidRPr="00C441A9">
        <w:rPr>
          <w:rFonts w:hint="eastAsia"/>
        </w:rPr>
        <w:t>）</w:t>
      </w:r>
      <w:r>
        <w:rPr>
          <w:rFonts w:hint="eastAsia"/>
        </w:rPr>
        <w:t>基于生成式</w:t>
      </w:r>
      <w:r w:rsidRPr="002821A7">
        <w:t>AI</w:t>
      </w:r>
      <w:r>
        <w:rPr>
          <w:rFonts w:hint="eastAsia"/>
        </w:rPr>
        <w:t>的空间可变泛化阻抗模型的粗糙壁简化模拟方法；</w:t>
      </w:r>
    </w:p>
    <w:p w14:paraId="1177E925" w14:textId="77777777" w:rsidR="00D84347" w:rsidRPr="00C441A9" w:rsidRDefault="00D84347" w:rsidP="004275E7">
      <w:pPr>
        <w:pStyle w:val="section"/>
      </w:pPr>
      <w:r w:rsidRPr="00C441A9">
        <w:rPr>
          <w:rFonts w:hint="eastAsia"/>
        </w:rPr>
        <w:t>4</w:t>
      </w:r>
      <w:r w:rsidRPr="00C441A9">
        <w:rPr>
          <w:rFonts w:hint="eastAsia"/>
        </w:rPr>
        <w:t>）在</w:t>
      </w:r>
      <w:r w:rsidRPr="00952F11">
        <w:rPr>
          <w:rFonts w:hint="eastAsia"/>
        </w:rPr>
        <w:t>JFM</w:t>
      </w:r>
      <w:r>
        <w:rPr>
          <w:rFonts w:hint="eastAsia"/>
        </w:rPr>
        <w:t>、</w:t>
      </w:r>
      <w:r w:rsidRPr="00952F11">
        <w:rPr>
          <w:rFonts w:hint="eastAsia"/>
        </w:rPr>
        <w:t>J</w:t>
      </w:r>
      <w:r>
        <w:rPr>
          <w:rFonts w:hint="eastAsia"/>
        </w:rPr>
        <w:t>C</w:t>
      </w:r>
      <w:r w:rsidRPr="00952F11">
        <w:rPr>
          <w:rFonts w:hint="eastAsia"/>
        </w:rPr>
        <w:t>P</w:t>
      </w:r>
      <w:r>
        <w:rPr>
          <w:rFonts w:hint="eastAsia"/>
        </w:rPr>
        <w:t>等领域内</w:t>
      </w:r>
      <w:r w:rsidRPr="00C441A9">
        <w:rPr>
          <w:rFonts w:hint="eastAsia"/>
        </w:rPr>
        <w:t>顶级期刊发表论文</w:t>
      </w:r>
      <w:r w:rsidRPr="0042264D">
        <w:rPr>
          <w:rFonts w:hint="eastAsia"/>
        </w:rPr>
        <w:t>2-3</w:t>
      </w:r>
      <w:r w:rsidRPr="00C441A9">
        <w:rPr>
          <w:rFonts w:hint="eastAsia"/>
        </w:rPr>
        <w:t>篇</w:t>
      </w:r>
      <w:r>
        <w:rPr>
          <w:rFonts w:hint="eastAsia"/>
        </w:rPr>
        <w:t>；</w:t>
      </w:r>
    </w:p>
    <w:p w14:paraId="4037EF9B" w14:textId="77777777" w:rsidR="00D84347" w:rsidRPr="00C441A9" w:rsidRDefault="00D84347" w:rsidP="004275E7">
      <w:pPr>
        <w:pStyle w:val="section"/>
      </w:pPr>
      <w:r w:rsidRPr="00C441A9">
        <w:rPr>
          <w:rFonts w:hint="eastAsia"/>
        </w:rPr>
        <w:t>5</w:t>
      </w:r>
      <w:r w:rsidRPr="00C441A9">
        <w:rPr>
          <w:rFonts w:hint="eastAsia"/>
        </w:rPr>
        <w:t>）参加国内</w:t>
      </w:r>
      <w:r w:rsidRPr="00C441A9">
        <w:rPr>
          <w:rFonts w:hint="eastAsia"/>
        </w:rPr>
        <w:t>/</w:t>
      </w:r>
      <w:r w:rsidRPr="00C441A9">
        <w:rPr>
          <w:rFonts w:hint="eastAsia"/>
        </w:rPr>
        <w:t>国际学术会议</w:t>
      </w:r>
      <w:r w:rsidRPr="0042264D">
        <w:rPr>
          <w:rFonts w:hint="eastAsia"/>
        </w:rPr>
        <w:t>3-4</w:t>
      </w:r>
      <w:r w:rsidRPr="00C441A9">
        <w:rPr>
          <w:rFonts w:hint="eastAsia"/>
        </w:rPr>
        <w:t>次</w:t>
      </w:r>
      <w:r>
        <w:rPr>
          <w:rFonts w:hint="eastAsia"/>
        </w:rPr>
        <w:t>；</w:t>
      </w:r>
    </w:p>
    <w:p w14:paraId="3CEFEBDE" w14:textId="77777777" w:rsidR="00D84347" w:rsidRDefault="00D84347" w:rsidP="004275E7">
      <w:pPr>
        <w:pStyle w:val="section"/>
      </w:pPr>
      <w:r w:rsidRPr="00C441A9">
        <w:rPr>
          <w:rFonts w:hint="eastAsia"/>
        </w:rPr>
        <w:t>6</w:t>
      </w:r>
      <w:r w:rsidRPr="00C441A9">
        <w:rPr>
          <w:rFonts w:hint="eastAsia"/>
        </w:rPr>
        <w:t>）共同指导硕士研究生</w:t>
      </w:r>
      <w:r w:rsidRPr="0042264D">
        <w:rPr>
          <w:rFonts w:hint="eastAsia"/>
        </w:rPr>
        <w:t>1</w:t>
      </w:r>
      <w:r w:rsidRPr="00C441A9">
        <w:rPr>
          <w:rFonts w:hint="eastAsia"/>
        </w:rPr>
        <w:t>人</w:t>
      </w:r>
      <w:r w:rsidRPr="00C441A9">
        <w:rPr>
          <w:rFonts w:hint="eastAsia"/>
        </w:rPr>
        <w:t xml:space="preserve"> </w:t>
      </w:r>
      <w:r w:rsidRPr="00C441A9">
        <w:rPr>
          <w:rFonts w:hint="eastAsia"/>
        </w:rPr>
        <w:t>，博士研究生</w:t>
      </w:r>
      <w:r w:rsidRPr="0042264D">
        <w:rPr>
          <w:rFonts w:hint="eastAsia"/>
        </w:rPr>
        <w:t>1</w:t>
      </w:r>
      <w:r w:rsidRPr="00C441A9">
        <w:rPr>
          <w:rFonts w:hint="eastAsia"/>
        </w:rPr>
        <w:t>人。</w:t>
      </w:r>
    </w:p>
    <w:p w14:paraId="26DD5529" w14:textId="77777777" w:rsidR="00B1428A" w:rsidRPr="00D84347" w:rsidRDefault="00B1428A">
      <w:pPr>
        <w:adjustRightInd w:val="0"/>
        <w:snapToGrid w:val="0"/>
        <w:spacing w:line="440" w:lineRule="exact"/>
        <w:ind w:left="0" w:firstLineChars="200" w:firstLine="480"/>
        <w:jc w:val="left"/>
        <w:rPr>
          <w:rFonts w:ascii="SimSun" w:eastAsia="SimSun" w:hAnsi="SimSun"/>
        </w:rPr>
      </w:pPr>
    </w:p>
    <w:permEnd w:id="1510305577"/>
    <w:p w14:paraId="1418D4A6" w14:textId="77777777" w:rsidR="00B1428A" w:rsidRDefault="00000000">
      <w:pPr>
        <w:adjustRightInd w:val="0"/>
        <w:snapToGrid w:val="0"/>
        <w:spacing w:line="440" w:lineRule="exact"/>
        <w:ind w:left="0"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（三）研究基础</w:t>
      </w:r>
    </w:p>
    <w:p w14:paraId="17A2941D" w14:textId="77777777" w:rsidR="00B1428A" w:rsidRDefault="00000000">
      <w:pPr>
        <w:adjustRightInd w:val="0"/>
        <w:snapToGrid w:val="0"/>
        <w:spacing w:line="440" w:lineRule="exact"/>
        <w:ind w:left="0"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研究基础与可行性分析</w:t>
      </w:r>
      <w:r>
        <w:rPr>
          <w:rFonts w:ascii="KaiTi" w:eastAsia="KaiTi" w:hAnsi="KaiTi" w:cs="KaiTi_GB2312" w:hint="eastAsia"/>
          <w:color w:val="0070C0"/>
          <w:sz w:val="28"/>
          <w:szCs w:val="28"/>
        </w:rPr>
        <w:t>（与本项目相关的研究工作积累和已取得的研究工作成绩，研究风险的应对措施等）；</w:t>
      </w:r>
    </w:p>
    <w:p w14:paraId="396300E8" w14:textId="77777777" w:rsidR="00D84347" w:rsidRPr="00BD7A71" w:rsidRDefault="00D84347" w:rsidP="004275E7">
      <w:pPr>
        <w:pStyle w:val="List1"/>
        <w:ind w:firstLine="480"/>
      </w:pPr>
      <w:permStart w:id="1439779643" w:edGrp="everyone"/>
      <w:r w:rsidRPr="00BD7A71">
        <w:rPr>
          <w:rFonts w:hint="eastAsia"/>
        </w:rPr>
        <w:t xml:space="preserve">1.1 </w:t>
      </w:r>
      <w:r w:rsidRPr="00BD7A71">
        <w:rPr>
          <w:rFonts w:hint="eastAsia"/>
        </w:rPr>
        <w:t>研究基础</w:t>
      </w:r>
    </w:p>
    <w:p w14:paraId="2626A132" w14:textId="4BB63A3F" w:rsidR="00D84347" w:rsidRDefault="00D84347" w:rsidP="004275E7">
      <w:pPr>
        <w:pStyle w:val="section"/>
      </w:pPr>
      <w:r w:rsidRPr="007F70DA">
        <w:t>申请人</w:t>
      </w:r>
      <w:r w:rsidRPr="007F70DA">
        <w:rPr>
          <w:rFonts w:hint="eastAsia"/>
        </w:rPr>
        <w:t>长期聚焦</w:t>
      </w:r>
      <w:r w:rsidRPr="002821A7">
        <w:rPr>
          <w:rFonts w:hint="eastAsia"/>
        </w:rPr>
        <w:t>高超声速</w:t>
      </w:r>
      <w:r>
        <w:rPr>
          <w:rFonts w:hint="eastAsia"/>
        </w:rPr>
        <w:t>光滑壁、粗糙壁</w:t>
      </w:r>
      <w:r w:rsidRPr="002821A7">
        <w:rPr>
          <w:rFonts w:hint="eastAsia"/>
        </w:rPr>
        <w:t>湍流</w:t>
      </w:r>
      <w:r>
        <w:rPr>
          <w:rFonts w:hint="eastAsia"/>
        </w:rPr>
        <w:t>的</w:t>
      </w:r>
      <w:r w:rsidRPr="007F70DA">
        <w:rPr>
          <w:rFonts w:hint="eastAsia"/>
        </w:rPr>
        <w:t>D</w:t>
      </w:r>
      <w:r w:rsidRPr="007F70DA">
        <w:t>NS</w:t>
      </w:r>
      <w:r w:rsidRPr="007F70DA">
        <w:t>、</w:t>
      </w:r>
      <w:r w:rsidRPr="007F70DA">
        <w:rPr>
          <w:rFonts w:hint="eastAsia"/>
        </w:rPr>
        <w:t>L</w:t>
      </w:r>
      <w:r w:rsidRPr="007F70DA">
        <w:t>E</w:t>
      </w:r>
      <w:r w:rsidR="00C82B5E">
        <w:rPr>
          <w:rFonts w:hint="eastAsia"/>
        </w:rPr>
        <w:t>S</w:t>
      </w:r>
      <w:r w:rsidR="00C82B5E">
        <w:rPr>
          <w:rFonts w:hint="eastAsia"/>
        </w:rPr>
        <w:t>和</w:t>
      </w:r>
      <w:r w:rsidRPr="002821A7">
        <w:rPr>
          <w:rFonts w:hint="eastAsia"/>
        </w:rPr>
        <w:t>简化模拟</w:t>
      </w:r>
      <w:r w:rsidR="00C82B5E">
        <w:rPr>
          <w:rFonts w:hint="eastAsia"/>
        </w:rPr>
        <w:t>方法</w:t>
      </w:r>
      <w:r w:rsidRPr="002821A7">
        <w:rPr>
          <w:rFonts w:hint="eastAsia"/>
        </w:rPr>
        <w:t>研究</w:t>
      </w:r>
      <w:r>
        <w:rPr>
          <w:rFonts w:hint="eastAsia"/>
        </w:rPr>
        <w:t>，</w:t>
      </w:r>
      <w:r w:rsidRPr="001840A5">
        <w:rPr>
          <w:rFonts w:hint="eastAsia"/>
        </w:rPr>
        <w:t>以主持者、主要参与者的身份申请获批的计算资源超过</w:t>
      </w:r>
      <w:r>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Pr>
          <w:rFonts w:hint="eastAsia"/>
        </w:rPr>
        <w:t>83</w:t>
      </w:r>
      <w:r w:rsidRPr="001840A5">
        <w:rPr>
          <w:rFonts w:hint="eastAsia"/>
        </w:rPr>
        <w:t>,</w:t>
      </w:r>
      <w:r>
        <w:rPr>
          <w:rFonts w:hint="eastAsia"/>
        </w:rPr>
        <w:t>2</w:t>
      </w:r>
      <w:r w:rsidRPr="001840A5">
        <w:rPr>
          <w:rFonts w:hint="eastAsia"/>
        </w:rPr>
        <w:t>00</w:t>
      </w:r>
      <w:r w:rsidRPr="001840A5">
        <w:rPr>
          <w:rFonts w:hint="eastAsia"/>
        </w:rPr>
        <w:t>美元），相关研究成果已发表于国际顶级流体力学期刊</w:t>
      </w:r>
      <w:r>
        <w:rPr>
          <w:rFonts w:hint="eastAsia"/>
        </w:rPr>
        <w:t>（</w:t>
      </w:r>
      <w:r w:rsidRPr="001840A5">
        <w:rPr>
          <w:rFonts w:hint="eastAsia"/>
        </w:rPr>
        <w:t>Journal of Fluid Mechanics, Physical Review Fluids</w:t>
      </w:r>
      <w:r w:rsidRPr="001840A5">
        <w:rPr>
          <w:rFonts w:hint="eastAsia"/>
        </w:rPr>
        <w:t>等）</w:t>
      </w:r>
      <w:r>
        <w:rPr>
          <w:rFonts w:hint="eastAsia"/>
        </w:rPr>
        <w:t>。</w:t>
      </w:r>
      <w:r w:rsidRPr="001840A5">
        <w:rPr>
          <w:rFonts w:hint="eastAsia"/>
        </w:rPr>
        <w:t>目前为止申请人已完成或正在进行的与本项目相关的研究包括：</w:t>
      </w:r>
    </w:p>
    <w:p w14:paraId="3302B7A2" w14:textId="4016D4F4" w:rsidR="00D84347" w:rsidRDefault="00D84347" w:rsidP="004275E7">
      <w:pPr>
        <w:pStyle w:val="section"/>
      </w:pPr>
      <w:r>
        <w:rPr>
          <w:noProof/>
        </w:rPr>
        <w:lastRenderedPageBreak/>
        <mc:AlternateContent>
          <mc:Choice Requires="wps">
            <w:drawing>
              <wp:anchor distT="0" distB="0" distL="114300" distR="114300" simplePos="0" relativeHeight="251664384" behindDoc="0" locked="0" layoutInCell="1" allowOverlap="1" wp14:anchorId="2543340F" wp14:editId="1E30E65D">
                <wp:simplePos x="0" y="0"/>
                <wp:positionH relativeFrom="column">
                  <wp:posOffset>0</wp:posOffset>
                </wp:positionH>
                <wp:positionV relativeFrom="paragraph">
                  <wp:posOffset>1162782</wp:posOffset>
                </wp:positionV>
                <wp:extent cx="5324475" cy="2842895"/>
                <wp:effectExtent l="0" t="0" r="0" b="1905"/>
                <wp:wrapTopAndBottom/>
                <wp:docPr id="889109167"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50E55762" w14:textId="77777777" w:rsidR="00D84347" w:rsidRDefault="00D84347" w:rsidP="00D84347">
                            <w:pPr>
                              <w:pStyle w:val="Caption"/>
                              <w:spacing w:line="240" w:lineRule="auto"/>
                              <w:ind w:firstLineChars="0" w:firstLine="0"/>
                              <w:jc w:val="center"/>
                              <w:rPr>
                                <w:i w:val="0"/>
                                <w:iCs w:val="0"/>
                              </w:rPr>
                            </w:pPr>
                            <w:permStart w:id="1364546817" w:edGrp="everyone"/>
                            <w:r>
                              <w:rPr>
                                <w:noProof/>
                              </w:rPr>
                              <w:drawing>
                                <wp:inline distT="0" distB="0" distL="0" distR="0" wp14:anchorId="6B2A955F" wp14:editId="5BB13C4B">
                                  <wp:extent cx="3938954" cy="2038423"/>
                                  <wp:effectExtent l="0" t="0" r="0" b="6350"/>
                                  <wp:docPr id="1274162044"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15" cy="2049322"/>
                                          </a:xfrm>
                                          <a:prstGeom prst="rect">
                                            <a:avLst/>
                                          </a:prstGeom>
                                        </pic:spPr>
                                      </pic:pic>
                                    </a:graphicData>
                                  </a:graphic>
                                </wp:inline>
                              </w:drawing>
                            </w:r>
                          </w:p>
                          <w:p w14:paraId="0956371A" w14:textId="77777777" w:rsidR="00D84347" w:rsidRPr="00FF1A51" w:rsidRDefault="00D84347" w:rsidP="00D84347">
                            <w:pPr>
                              <w:pStyle w:val="Caption"/>
                              <w:widowControl/>
                              <w:snapToGrid w:val="0"/>
                              <w:spacing w:afterLines="50" w:after="156" w:line="240" w:lineRule="auto"/>
                              <w:ind w:leftChars="200" w:left="480" w:rightChars="200" w:right="480" w:firstLine="360"/>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3645468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3340F" id="Text Box 1" o:spid="_x0000_s1030" type="#_x0000_t202" style="position:absolute;left:0;text-align:left;margin-left:0;margin-top:91.55pt;width:419.25pt;height:223.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" stroked="f">
                <v:textbox inset="0,0,0,0">
                  <w:txbxContent>
                    <w:p w14:paraId="50E55762" w14:textId="77777777" w:rsidR="00D84347" w:rsidRDefault="00D84347" w:rsidP="00D84347">
                      <w:pPr>
                        <w:pStyle w:val="Caption"/>
                        <w:spacing w:line="240" w:lineRule="auto"/>
                        <w:ind w:firstLineChars="0" w:firstLine="0"/>
                        <w:jc w:val="center"/>
                        <w:rPr>
                          <w:i w:val="0"/>
                          <w:iCs w:val="0"/>
                        </w:rPr>
                      </w:pPr>
                      <w:permStart w:id="1364546817" w:edGrp="everyone"/>
                      <w:r>
                        <w:rPr>
                          <w:noProof/>
                        </w:rPr>
                        <w:drawing>
                          <wp:inline distT="0" distB="0" distL="0" distR="0" wp14:anchorId="6B2A955F" wp14:editId="5BB13C4B">
                            <wp:extent cx="3938954" cy="2038423"/>
                            <wp:effectExtent l="0" t="0" r="0" b="6350"/>
                            <wp:docPr id="1274162044"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15" cy="2049322"/>
                                    </a:xfrm>
                                    <a:prstGeom prst="rect">
                                      <a:avLst/>
                                    </a:prstGeom>
                                  </pic:spPr>
                                </pic:pic>
                              </a:graphicData>
                            </a:graphic>
                          </wp:inline>
                        </w:drawing>
                      </w:r>
                    </w:p>
                    <w:p w14:paraId="0956371A" w14:textId="77777777" w:rsidR="00D84347" w:rsidRPr="00FF1A51" w:rsidRDefault="00D84347" w:rsidP="00D84347">
                      <w:pPr>
                        <w:pStyle w:val="Caption"/>
                        <w:widowControl/>
                        <w:snapToGrid w:val="0"/>
                        <w:spacing w:afterLines="50" w:after="156" w:line="240" w:lineRule="auto"/>
                        <w:ind w:leftChars="200" w:left="480" w:rightChars="200" w:right="480" w:firstLine="360"/>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364546817"/>
                    </w:p>
                  </w:txbxContent>
                </v:textbox>
                <w10:wrap type="topAndBottom"/>
              </v:shape>
            </w:pict>
          </mc:Fallback>
        </mc:AlternateContent>
      </w:r>
      <w:r>
        <w:rPr>
          <w:rFonts w:hint="eastAsia"/>
          <w:b/>
        </w:rPr>
        <w:t>1</w:t>
      </w:r>
      <w:r>
        <w:rPr>
          <w:rFonts w:hint="eastAsia"/>
          <w:b/>
        </w:rPr>
        <w:t>）高超声速粗糙壁简化模拟方法</w:t>
      </w:r>
      <w:r w:rsidRPr="00675357">
        <w:rPr>
          <w:rFonts w:hint="eastAsia"/>
          <w:b/>
        </w:rPr>
        <w:t>。</w:t>
      </w:r>
      <w:r w:rsidRPr="007D256B">
        <w:rPr>
          <w:rFonts w:hint="eastAsia"/>
        </w:rPr>
        <w:t>申请人</w:t>
      </w:r>
      <w:r w:rsidRPr="002821A7">
        <w:rPr>
          <w:rFonts w:hint="eastAsia"/>
        </w:rPr>
        <w:t>开展了高超声速湍流</w:t>
      </w:r>
      <w:r w:rsidR="00955D7E">
        <w:rPr>
          <w:rFonts w:hint="eastAsia"/>
        </w:rPr>
        <w:t>简化模拟方法</w:t>
      </w:r>
      <w:r w:rsidRPr="002821A7">
        <w:rPr>
          <w:rFonts w:hint="eastAsia"/>
        </w:rPr>
        <w:t>研究</w:t>
      </w:r>
      <w:r>
        <w:rPr>
          <w:rFonts w:hint="eastAsia"/>
        </w:rPr>
        <w:t>（见图</w:t>
      </w:r>
      <w:r>
        <w:rPr>
          <w:rFonts w:hint="eastAsia"/>
        </w:rPr>
        <w:t>6</w:t>
      </w:r>
      <w:r>
        <w:rPr>
          <w:rFonts w:hint="eastAsia"/>
        </w:rPr>
        <w:t>）</w:t>
      </w:r>
      <w:r w:rsidR="00955D7E">
        <w:rPr>
          <w:rFonts w:hint="eastAsia"/>
        </w:rPr>
        <w:t>。</w:t>
      </w:r>
      <w:r w:rsidR="00E116D3">
        <w:rPr>
          <w:rFonts w:hint="eastAsia"/>
        </w:rPr>
        <w:t>通过构建多孔壁面的阻抗模型，结合时域阻抗边界条件（</w:t>
      </w:r>
      <w:r w:rsidR="00E116D3">
        <w:rPr>
          <w:rFonts w:hint="eastAsia"/>
        </w:rPr>
        <w:t>TDIBC</w:t>
      </w:r>
      <w:r w:rsidR="00E116D3">
        <w:rPr>
          <w:rFonts w:hint="eastAsia"/>
        </w:rPr>
        <w:t>）发展了简化模拟方法，并用于高超声速壁湍流中。研究</w:t>
      </w:r>
      <w:r w:rsidR="00553DDE">
        <w:rPr>
          <w:rFonts w:hint="eastAsia"/>
        </w:rPr>
        <w:t>结果</w:t>
      </w:r>
      <w:r w:rsidR="00E116D3">
        <w:rPr>
          <w:rFonts w:hint="eastAsia"/>
        </w:rPr>
        <w:t>从理论和数值上证明了</w:t>
      </w:r>
      <w:r w:rsidR="00E116D3">
        <w:rPr>
          <w:rFonts w:hint="eastAsia"/>
        </w:rPr>
        <w:t>TDIBC</w:t>
      </w:r>
      <w:r w:rsidR="00E116D3">
        <w:rPr>
          <w:rFonts w:hint="eastAsia"/>
        </w:rPr>
        <w:t>在高超声速壁湍流中的可行性</w:t>
      </w:r>
      <w:r w:rsidR="00553DDE">
        <w:rPr>
          <w:rFonts w:hint="eastAsia"/>
        </w:rPr>
        <w:t>。</w:t>
      </w:r>
      <w:r w:rsidR="00E116D3">
        <w:rPr>
          <w:rFonts w:hint="eastAsia"/>
        </w:rPr>
        <w:t>在机理层面</w:t>
      </w:r>
      <w:r w:rsidR="00553DDE">
        <w:rPr>
          <w:rFonts w:hint="eastAsia"/>
        </w:rPr>
        <w:t>，研究揭示了</w:t>
      </w:r>
      <w:r w:rsidR="00E116D3">
        <w:rPr>
          <w:rFonts w:hint="eastAsia"/>
        </w:rPr>
        <w:t>多孔表面与粗糙表面对壁面率的影响高度相似</w:t>
      </w:r>
      <w:r w:rsidR="00553DDE">
        <w:rPr>
          <w:rFonts w:hint="eastAsia"/>
        </w:rPr>
        <w:t>，并指出与低速流动相比，可压缩效应</w:t>
      </w:r>
      <w:r w:rsidR="00260A4E">
        <w:rPr>
          <w:rFonts w:hint="eastAsia"/>
        </w:rPr>
        <w:t>导致近壁面</w:t>
      </w:r>
      <w:r w:rsidR="00553DDE">
        <w:rPr>
          <w:rFonts w:hint="eastAsia"/>
        </w:rPr>
        <w:t>出现流向不稳定行波，对</w:t>
      </w:r>
      <w:r w:rsidR="00260A4E">
        <w:rPr>
          <w:rFonts w:hint="eastAsia"/>
        </w:rPr>
        <w:t>壁面剪切力和热流</w:t>
      </w:r>
      <w:r w:rsidR="00553DDE">
        <w:rPr>
          <w:rFonts w:hint="eastAsia"/>
        </w:rPr>
        <w:t>影响显著。相关</w:t>
      </w:r>
      <w:r w:rsidRPr="007D256B">
        <w:rPr>
          <w:rFonts w:hint="eastAsia"/>
        </w:rPr>
        <w:t>成果</w:t>
      </w:r>
      <w:r>
        <w:rPr>
          <w:rFonts w:hint="eastAsia"/>
        </w:rPr>
        <w:t>以第一作者和通讯作者发表</w:t>
      </w:r>
      <w:r w:rsidRPr="007D256B">
        <w:rPr>
          <w:rFonts w:hint="eastAsia"/>
        </w:rPr>
        <w:t>在</w:t>
      </w:r>
      <w:r w:rsidRPr="007D256B">
        <w:t>Journal of Fluid Mechanics</w:t>
      </w:r>
      <w:r w:rsidRPr="007D256B">
        <w:rPr>
          <w:rFonts w:hint="eastAsia"/>
        </w:rPr>
        <w:t>和</w:t>
      </w:r>
      <w:r w:rsidRPr="007D256B">
        <w:t xml:space="preserve"> Physical Review Fluids</w:t>
      </w:r>
      <w:r w:rsidRPr="007D256B">
        <w:rPr>
          <w:rFonts w:hint="eastAsia"/>
        </w:rPr>
        <w:t>等期刊</w:t>
      </w:r>
      <w:r>
        <w:rPr>
          <w:rFonts w:hint="eastAsia"/>
          <w:i/>
          <w:iCs/>
        </w:rPr>
        <w:t>（</w:t>
      </w:r>
      <w:r w:rsidRPr="002821A7">
        <w:rPr>
          <w:i/>
          <w:iCs/>
        </w:rPr>
        <w:t>J. Fluid Mech., 2021, vol. 920, A24; Phys. Rev. Fluids, 6, 084607, 2021</w:t>
      </w:r>
      <w:r>
        <w:rPr>
          <w:rFonts w:hint="eastAsia"/>
          <w:i/>
          <w:iCs/>
        </w:rPr>
        <w:t>）</w:t>
      </w:r>
      <w:r>
        <w:rPr>
          <w:rFonts w:hint="eastAsia"/>
        </w:rPr>
        <w:t>。</w:t>
      </w:r>
    </w:p>
    <w:p w14:paraId="0A4B8BBC" w14:textId="1B9E34EA" w:rsidR="00D84347" w:rsidRDefault="004C74A4" w:rsidP="004275E7">
      <w:pPr>
        <w:pStyle w:val="section"/>
      </w:pPr>
      <w:r>
        <w:rPr>
          <w:rFonts w:hint="eastAsia"/>
        </w:rPr>
        <w:t>此外，</w:t>
      </w:r>
      <w:r>
        <w:rPr>
          <w:rFonts w:hint="eastAsia"/>
        </w:rPr>
        <w:t xml:space="preserve"> </w:t>
      </w:r>
      <w:r w:rsidR="00D84347" w:rsidRPr="001840A5">
        <w:rPr>
          <w:rFonts w:hint="eastAsia"/>
        </w:rPr>
        <w:t>申请人</w:t>
      </w:r>
      <w:r w:rsidR="00D84347">
        <w:rPr>
          <w:rFonts w:hint="eastAsia"/>
        </w:rPr>
        <w:t>基于以上工作提出了</w:t>
      </w:r>
      <w:r w:rsidR="00D84347" w:rsidRPr="00941300">
        <w:rPr>
          <w:rFonts w:hint="eastAsia"/>
        </w:rPr>
        <w:t>“基于时域阻抗边界条件的粘弹性材料流动控制研究”</w:t>
      </w:r>
      <w:r w:rsidR="00D84347">
        <w:rPr>
          <w:rFonts w:hint="eastAsia"/>
        </w:rPr>
        <w:t>的研究提案，</w:t>
      </w:r>
      <w:r w:rsidR="00F20E54" w:rsidRPr="00F20E54">
        <w:rPr>
          <w:rFonts w:hint="eastAsia"/>
          <w:b/>
          <w:bCs w:val="0"/>
        </w:rPr>
        <w:t>进一步</w:t>
      </w:r>
      <w:r w:rsidR="00D84347" w:rsidRPr="002821A7">
        <w:rPr>
          <w:rFonts w:hint="eastAsia"/>
          <w:b/>
        </w:rPr>
        <w:t>阐</w:t>
      </w:r>
      <w:r w:rsidR="00D84347" w:rsidRPr="00F20E54">
        <w:rPr>
          <w:rFonts w:hint="eastAsia"/>
          <w:bCs w:val="0"/>
        </w:rPr>
        <w:t>述了</w:t>
      </w:r>
      <w:r w:rsidR="00D84347" w:rsidRPr="002821A7">
        <w:rPr>
          <w:rFonts w:hint="eastAsia"/>
          <w:b/>
        </w:rPr>
        <w:t>空间可变泛化阻抗的可行性</w:t>
      </w:r>
      <w:r w:rsidR="00D84347">
        <w:rPr>
          <w:rFonts w:hint="eastAsia"/>
        </w:rPr>
        <w:t>，</w:t>
      </w:r>
      <w:r w:rsidR="00D84347" w:rsidRPr="001840A5">
        <w:rPr>
          <w:rFonts w:hint="eastAsia"/>
        </w:rPr>
        <w:t>已获得美国空军约</w:t>
      </w:r>
      <w:r w:rsidR="00D84347" w:rsidRPr="001840A5">
        <w:rPr>
          <w:rFonts w:hint="eastAsia"/>
        </w:rPr>
        <w:t>60</w:t>
      </w:r>
      <w:r w:rsidR="00D84347" w:rsidRPr="001840A5">
        <w:rPr>
          <w:rFonts w:hint="eastAsia"/>
        </w:rPr>
        <w:t>万美元（约合</w:t>
      </w:r>
      <w:r w:rsidR="00D84347" w:rsidRPr="001840A5">
        <w:rPr>
          <w:rFonts w:hint="eastAsia"/>
        </w:rPr>
        <w:t>413</w:t>
      </w:r>
      <w:r w:rsidR="00D84347" w:rsidRPr="001840A5">
        <w:rPr>
          <w:rFonts w:hint="eastAsia"/>
        </w:rPr>
        <w:t>万人民币）的资金支持。</w:t>
      </w:r>
      <w:r w:rsidR="00D84347" w:rsidRPr="007D256B">
        <w:rPr>
          <w:rFonts w:hint="eastAsia"/>
        </w:rPr>
        <w:t>本项目</w:t>
      </w:r>
      <w:r w:rsidR="00D84347">
        <w:rPr>
          <w:rFonts w:hint="eastAsia"/>
        </w:rPr>
        <w:t>提出的融合图网络、生成式</w:t>
      </w:r>
      <w:r w:rsidR="00D84347">
        <w:rPr>
          <w:rFonts w:hint="eastAsia"/>
        </w:rPr>
        <w:t>AI</w:t>
      </w:r>
      <w:r w:rsidR="00D84347">
        <w:rPr>
          <w:rFonts w:hint="eastAsia"/>
        </w:rPr>
        <w:t>和</w:t>
      </w:r>
      <w:r w:rsidR="00D84347">
        <w:rPr>
          <w:rFonts w:hint="eastAsia"/>
        </w:rPr>
        <w:t>TDIBC</w:t>
      </w:r>
      <w:r w:rsidR="00D84347">
        <w:rPr>
          <w:rFonts w:hint="eastAsia"/>
        </w:rPr>
        <w:t>的计算框架将以上相关工作拓展至人工智能领域。</w:t>
      </w:r>
    </w:p>
    <w:p w14:paraId="0F3C6286" w14:textId="77777777" w:rsidR="00D84347" w:rsidRDefault="00D84347" w:rsidP="004275E7">
      <w:pPr>
        <w:pStyle w:val="section"/>
      </w:pPr>
      <w:r>
        <w:rPr>
          <w:rFonts w:hint="eastAsia"/>
          <w:b/>
        </w:rPr>
        <w:t>2</w:t>
      </w:r>
      <w:r>
        <w:rPr>
          <w:rFonts w:hint="eastAsia"/>
          <w:b/>
        </w:rPr>
        <w:t>）神经网络方法的构建</w:t>
      </w:r>
      <w:r w:rsidRPr="00675357">
        <w:rPr>
          <w:rFonts w:hint="eastAsia"/>
          <w:b/>
        </w:rPr>
        <w:t>。</w:t>
      </w:r>
      <w:r>
        <w:rPr>
          <w:rFonts w:hint="eastAsia"/>
        </w:rPr>
        <w:t>申请人所在课题组长期致力于</w:t>
      </w:r>
      <w:r>
        <w:rPr>
          <w:rFonts w:hint="eastAsia"/>
        </w:rPr>
        <w:t>AI4Science</w:t>
      </w:r>
      <w:r>
        <w:rPr>
          <w:rFonts w:hint="eastAsia"/>
        </w:rPr>
        <w:t>在流体力学方面的研究，有较好的团队软件和硬件基础，有助于申请人开展神经网络方面的相关工作。此外，申请人</w:t>
      </w:r>
      <w:r w:rsidRPr="008A7477">
        <w:rPr>
          <w:rFonts w:hint="eastAsia"/>
        </w:rPr>
        <w:t>主持第</w:t>
      </w:r>
      <w:r w:rsidRPr="008A7477">
        <w:rPr>
          <w:rFonts w:hint="eastAsia"/>
        </w:rPr>
        <w:t>74</w:t>
      </w:r>
      <w:r w:rsidRPr="008A7477">
        <w:rPr>
          <w:rFonts w:hint="eastAsia"/>
        </w:rPr>
        <w:t>批博士后面上基金一项（项目编号：</w:t>
      </w:r>
      <w:r w:rsidRPr="008A7477">
        <w:rPr>
          <w:rFonts w:hint="eastAsia"/>
        </w:rPr>
        <w:t>2023M740253</w:t>
      </w:r>
      <w:r w:rsidRPr="008A7477">
        <w:rPr>
          <w:rFonts w:hint="eastAsia"/>
        </w:rPr>
        <w:t>，在研），</w:t>
      </w:r>
      <w:r>
        <w:rPr>
          <w:rFonts w:hint="eastAsia"/>
        </w:rPr>
        <w:t>聚焦</w:t>
      </w:r>
      <w:r w:rsidRPr="008A7477">
        <w:rPr>
          <w:rFonts w:hint="eastAsia"/>
        </w:rPr>
        <w:t>数据驱动的高超声速壁模化大涡模拟方法研究。</w:t>
      </w:r>
      <w:r w:rsidRPr="00ED5AD1">
        <w:rPr>
          <w:rFonts w:hint="eastAsia"/>
        </w:rPr>
        <w:t>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流场信息快速预测技术”（结题）和基础项目研究群</w:t>
      </w:r>
      <w:r>
        <w:rPr>
          <w:rFonts w:hint="eastAsia"/>
        </w:rPr>
        <w:t>项目</w:t>
      </w:r>
      <w:r w:rsidRPr="00ED5AD1">
        <w:rPr>
          <w:rFonts w:hint="eastAsia"/>
        </w:rPr>
        <w:t>“</w:t>
      </w:r>
      <w:r w:rsidRPr="003814ED">
        <w:rPr>
          <w:rFonts w:hint="eastAsia"/>
        </w:rPr>
        <w:t>XXXXX</w:t>
      </w:r>
      <w:r w:rsidRPr="00ED5AD1">
        <w:rPr>
          <w:rFonts w:ascii="Times New Roman Bold" w:hAnsi="Times New Roman Bold" w:hint="eastAsia"/>
        </w:rPr>
        <w:t>精确力热预示研究”</w:t>
      </w:r>
      <w:r>
        <w:rPr>
          <w:rFonts w:ascii="Times New Roman Bold" w:hAnsi="Times New Roman Bold" w:hint="eastAsia"/>
        </w:rPr>
        <w:t>（结题）。以上相关经历帮助申请人</w:t>
      </w:r>
      <w:r w:rsidRPr="002431C3">
        <w:rPr>
          <w:rFonts w:hint="eastAsia"/>
        </w:rPr>
        <w:t>积累了</w:t>
      </w:r>
      <w:r>
        <w:rPr>
          <w:rFonts w:hint="eastAsia"/>
          <w:b/>
        </w:rPr>
        <w:t>人工智能</w:t>
      </w:r>
      <w:r w:rsidRPr="00A2438E">
        <w:rPr>
          <w:rFonts w:hint="eastAsia"/>
          <w:b/>
        </w:rPr>
        <w:t>、</w:t>
      </w:r>
      <w:r w:rsidRPr="00B77758">
        <w:rPr>
          <w:rFonts w:hint="eastAsia"/>
          <w:b/>
        </w:rPr>
        <w:t>模态分解</w:t>
      </w:r>
      <w:r>
        <w:rPr>
          <w:rFonts w:hint="eastAsia"/>
          <w:b/>
        </w:rPr>
        <w:t>与降阶建模</w:t>
      </w:r>
      <w:r w:rsidRPr="002431C3">
        <w:rPr>
          <w:rFonts w:hint="eastAsia"/>
        </w:rPr>
        <w:t>等方面的技术经验，</w:t>
      </w:r>
      <w:r>
        <w:rPr>
          <w:rFonts w:hint="eastAsia"/>
        </w:rPr>
        <w:t>有助于本项目的推进。</w:t>
      </w:r>
    </w:p>
    <w:p w14:paraId="1A9C5D23" w14:textId="77777777" w:rsidR="00D84347" w:rsidRPr="00511097" w:rsidRDefault="00D84347" w:rsidP="004275E7">
      <w:pPr>
        <w:pStyle w:val="section"/>
      </w:pPr>
      <w:r>
        <w:rPr>
          <w:rFonts w:hint="eastAsia"/>
          <w:b/>
        </w:rPr>
        <w:t>3</w:t>
      </w:r>
      <w:r>
        <w:rPr>
          <w:rFonts w:hint="eastAsia"/>
          <w:b/>
        </w:rPr>
        <w:t>）</w:t>
      </w:r>
      <w:r w:rsidRPr="00675357">
        <w:rPr>
          <w:rFonts w:hint="eastAsia"/>
          <w:b/>
        </w:rPr>
        <w:t>高超声速流动模拟</w:t>
      </w:r>
      <w:r>
        <w:rPr>
          <w:rFonts w:hint="eastAsia"/>
          <w:b/>
        </w:rPr>
        <w:t>与分析</w:t>
      </w:r>
      <w:r w:rsidRPr="00675357">
        <w:rPr>
          <w:rFonts w:hint="eastAsia"/>
          <w:b/>
        </w:rPr>
        <w:t>。</w:t>
      </w:r>
      <w:r w:rsidRPr="007D256B">
        <w:rPr>
          <w:rFonts w:hint="eastAsia"/>
        </w:rPr>
        <w:t>申请人</w:t>
      </w:r>
      <w:r>
        <w:rPr>
          <w:rFonts w:hint="eastAsia"/>
        </w:rPr>
        <w:t>主持、参与</w:t>
      </w:r>
      <w:r w:rsidRPr="007D256B">
        <w:rPr>
          <w:rFonts w:hint="eastAsia"/>
        </w:rPr>
        <w:t>了多项高超声速湍流模拟的研究工作，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Pr>
          <w:rFonts w:hint="eastAsia"/>
        </w:rPr>
        <w:lastRenderedPageBreak/>
        <w:t>部分</w:t>
      </w:r>
      <w:r w:rsidRPr="007D256B">
        <w:rPr>
          <w:rFonts w:hint="eastAsia"/>
        </w:rPr>
        <w:t>成果已发表在</w:t>
      </w:r>
      <w:r w:rsidRPr="007D256B">
        <w:t>Journal of Fluid Mechanics</w:t>
      </w:r>
      <w:r w:rsidRPr="007D256B">
        <w:rPr>
          <w:rFonts w:hint="eastAsia"/>
        </w:rPr>
        <w:t>期刊上</w:t>
      </w:r>
      <w:r>
        <w:rPr>
          <w:rFonts w:hint="eastAsia"/>
          <w:i/>
          <w:iCs/>
        </w:rPr>
        <w:t>（</w:t>
      </w:r>
      <w:r w:rsidRPr="002821A7">
        <w:rPr>
          <w:i/>
          <w:iCs/>
        </w:rPr>
        <w:t>J. Fluid Mech., vol. 984, A53, 2024; J. Fluid Mech., vol. 1003, A28, 2025</w:t>
      </w:r>
      <w:r>
        <w:rPr>
          <w:rFonts w:hint="eastAsia"/>
          <w:i/>
          <w:iCs/>
        </w:rPr>
        <w:t>）</w:t>
      </w:r>
      <w:r w:rsidRPr="007D256B">
        <w:rPr>
          <w:rFonts w:hint="eastAsia"/>
        </w:rPr>
        <w:t>。本项目将利用</w:t>
      </w:r>
      <w:r>
        <w:rPr>
          <w:rFonts w:hint="eastAsia"/>
        </w:rPr>
        <w:t>所</w:t>
      </w:r>
      <w:r w:rsidRPr="007D256B">
        <w:rPr>
          <w:rFonts w:hint="eastAsia"/>
        </w:rPr>
        <w:t>积累的</w:t>
      </w:r>
      <w:r w:rsidRPr="002821A7">
        <w:rPr>
          <w:rFonts w:hint="eastAsia"/>
          <w:b/>
        </w:rPr>
        <w:t>流动模拟、模态分析</w:t>
      </w:r>
      <w:r w:rsidRPr="007D256B">
        <w:rPr>
          <w:rFonts w:hint="eastAsia"/>
        </w:rPr>
        <w:t>等方面的技术经验，探究</w:t>
      </w:r>
      <w:r>
        <w:rPr>
          <w:rFonts w:hint="eastAsia"/>
        </w:rPr>
        <w:t>可压缩效应对高超声速粗糙壁湍流的影响。</w:t>
      </w:r>
    </w:p>
    <w:p w14:paraId="7BADD2DD" w14:textId="77777777" w:rsidR="00D84347" w:rsidRPr="00BD7A71" w:rsidRDefault="00D84347" w:rsidP="004275E7">
      <w:pPr>
        <w:pStyle w:val="List1"/>
        <w:ind w:firstLine="480"/>
      </w:pPr>
      <w:r w:rsidRPr="00BD7A71">
        <w:rPr>
          <w:rFonts w:hint="eastAsia"/>
        </w:rPr>
        <w:t xml:space="preserve">1.2 </w:t>
      </w:r>
      <w:r w:rsidRPr="00BD7A71">
        <w:rPr>
          <w:rFonts w:hint="eastAsia"/>
        </w:rPr>
        <w:t>可行性分析</w:t>
      </w:r>
    </w:p>
    <w:p w14:paraId="567F6F9B" w14:textId="446AA476" w:rsidR="00D84347" w:rsidRDefault="00D84347" w:rsidP="004275E7">
      <w:pPr>
        <w:pStyle w:val="section"/>
      </w:pPr>
      <w:r>
        <w:rPr>
          <w:rFonts w:hint="eastAsia"/>
          <w:b/>
        </w:rPr>
        <w:t>1</w:t>
      </w:r>
      <w:r>
        <w:rPr>
          <w:rFonts w:hint="eastAsia"/>
          <w:b/>
        </w:rPr>
        <w:t>）高超声速粗糙壁简化模拟方法</w:t>
      </w:r>
      <w:r w:rsidRPr="00675357">
        <w:rPr>
          <w:rFonts w:hint="eastAsia"/>
          <w:b/>
        </w:rPr>
        <w:t>。</w:t>
      </w:r>
      <w:r w:rsidRPr="007D256B">
        <w:rPr>
          <w:rFonts w:hint="eastAsia"/>
        </w:rPr>
        <w:t>申请人</w:t>
      </w:r>
      <w:r>
        <w:rPr>
          <w:rFonts w:hint="eastAsia"/>
        </w:rPr>
        <w:t>长期聚焦高超声速透声壁（可视为粗糙壁）湍流简化模拟方法，对</w:t>
      </w:r>
      <w:r>
        <w:rPr>
          <w:rFonts w:hint="eastAsia"/>
        </w:rPr>
        <w:t>TDIBC</w:t>
      </w:r>
      <w:r>
        <w:rPr>
          <w:rFonts w:hint="eastAsia"/>
        </w:rPr>
        <w:t>和多种简化模拟方法理解充分，经验丰富。申请人的部分前期工作将</w:t>
      </w:r>
      <w:r>
        <w:rPr>
          <w:rFonts w:hint="eastAsia"/>
        </w:rPr>
        <w:t>TDIBC</w:t>
      </w:r>
      <w:r>
        <w:rPr>
          <w:rFonts w:hint="eastAsia"/>
        </w:rPr>
        <w:t>拓展至高速湍流领域，并初步发展了</w:t>
      </w:r>
      <w:r w:rsidR="001841DC">
        <w:rPr>
          <w:rFonts w:hint="eastAsia"/>
        </w:rPr>
        <w:t>异质</w:t>
      </w:r>
      <w:r>
        <w:rPr>
          <w:rFonts w:hint="eastAsia"/>
        </w:rPr>
        <w:t>、多输入</w:t>
      </w:r>
      <w:r>
        <w:rPr>
          <w:rFonts w:hint="eastAsia"/>
        </w:rPr>
        <w:t>/</w:t>
      </w:r>
      <w:r>
        <w:rPr>
          <w:rFonts w:hint="eastAsia"/>
        </w:rPr>
        <w:t>输出的空间可变泛化阻抗。</w:t>
      </w:r>
    </w:p>
    <w:p w14:paraId="71E968CB" w14:textId="77777777" w:rsidR="00D84347" w:rsidRDefault="00D84347" w:rsidP="004275E7">
      <w:pPr>
        <w:pStyle w:val="section"/>
      </w:pPr>
      <w:r>
        <w:rPr>
          <w:rFonts w:hint="eastAsia"/>
          <w:b/>
        </w:rPr>
        <w:t>2</w:t>
      </w:r>
      <w:r>
        <w:rPr>
          <w:rFonts w:hint="eastAsia"/>
          <w:b/>
        </w:rPr>
        <w:t>）神经网络方法的构建</w:t>
      </w:r>
      <w:r w:rsidRPr="00675357">
        <w:rPr>
          <w:rFonts w:hint="eastAsia"/>
          <w:b/>
        </w:rPr>
        <w:t>。</w:t>
      </w:r>
      <w:r>
        <w:rPr>
          <w:rFonts w:hint="eastAsia"/>
        </w:rPr>
        <w:t>申请人所在课题组长期开展数据科学与流体力学的交叉学科研究，并且在轻量化神经网络模型、生成式人工智能、泛化大模型方面具有良好的软件和硬件基础，有助于申请人开展本项目中的神经网络和生成式</w:t>
      </w:r>
      <w:r>
        <w:rPr>
          <w:rFonts w:hint="eastAsia"/>
        </w:rPr>
        <w:t>AI</w:t>
      </w:r>
      <w:r>
        <w:rPr>
          <w:rFonts w:hint="eastAsia"/>
        </w:rPr>
        <w:t>等相关工作。</w:t>
      </w:r>
    </w:p>
    <w:p w14:paraId="22662BA2" w14:textId="77777777" w:rsidR="00D84347" w:rsidRDefault="00D84347" w:rsidP="004275E7">
      <w:pPr>
        <w:pStyle w:val="section"/>
      </w:pPr>
      <w:r w:rsidRPr="00F05793">
        <w:rPr>
          <w:rFonts w:hint="eastAsia"/>
          <w:b/>
        </w:rPr>
        <w:t>3</w:t>
      </w:r>
      <w:r w:rsidRPr="00F05793">
        <w:rPr>
          <w:rFonts w:hint="eastAsia"/>
          <w:b/>
        </w:rPr>
        <w:t>）高超声速流动模拟与分析</w:t>
      </w:r>
      <w:r w:rsidRPr="00675357">
        <w:rPr>
          <w:rFonts w:hint="eastAsia"/>
          <w:b/>
        </w:rPr>
        <w:t>。</w:t>
      </w:r>
      <w:r w:rsidRPr="00F05793">
        <w:rPr>
          <w:rFonts w:hint="eastAsia"/>
        </w:rPr>
        <w:t>申请人主持、参与了多项高超声速光滑壁、粗糙壁湍流</w:t>
      </w:r>
      <w:r w:rsidRPr="00F05793">
        <w:rPr>
          <w:rFonts w:hint="eastAsia"/>
        </w:rPr>
        <w:t>D</w:t>
      </w:r>
      <w:r w:rsidRPr="00F05793">
        <w:t>NS</w:t>
      </w:r>
      <w:r w:rsidRPr="00F05793">
        <w:rPr>
          <w:rFonts w:hint="eastAsia"/>
        </w:rPr>
        <w:t>和</w:t>
      </w:r>
      <w:r w:rsidRPr="00F05793">
        <w:t>LES</w:t>
      </w:r>
      <w:r w:rsidRPr="00F05793">
        <w:rPr>
          <w:rFonts w:hint="eastAsia"/>
        </w:rPr>
        <w:t>数值研究，对粗糙壁湍流拟序结构的演化和可压缩效应有较为丰富的理论基础和模拟经验。过往工作开展的流动分解，稳定性分析等方法及相应的后处理程序有助于本项目深入探究可压缩效应对高超声速粗糙壁湍流的影响。</w:t>
      </w:r>
    </w:p>
    <w:p w14:paraId="44A4B14E" w14:textId="57AECF52" w:rsidR="00D84347" w:rsidRPr="00BD7A71" w:rsidRDefault="00BD7A71" w:rsidP="004275E7">
      <w:pPr>
        <w:pStyle w:val="List1"/>
        <w:ind w:firstLine="480"/>
      </w:pPr>
      <w:r w:rsidRPr="00490AA7">
        <w:t>1.3</w:t>
      </w:r>
      <w:r w:rsidRPr="00BD7A71">
        <w:rPr>
          <w:rFonts w:hint="eastAsia"/>
        </w:rPr>
        <w:t xml:space="preserve"> </w:t>
      </w:r>
      <w:r w:rsidR="00D84347" w:rsidRPr="00BD7A71">
        <w:rPr>
          <w:rFonts w:hint="eastAsia"/>
        </w:rPr>
        <w:t>研究风险与应对措施</w:t>
      </w:r>
      <w:r w:rsidR="00D84347" w:rsidRPr="00BD7A71">
        <w:rPr>
          <w:rFonts w:hint="eastAsia"/>
        </w:rPr>
        <w:t xml:space="preserve"> </w:t>
      </w:r>
    </w:p>
    <w:p w14:paraId="7D32D3CD" w14:textId="77777777" w:rsidR="00D84347" w:rsidRPr="00A65C8C" w:rsidRDefault="00D84347" w:rsidP="004275E7">
      <w:pPr>
        <w:pStyle w:val="section"/>
      </w:pPr>
      <w:r w:rsidRPr="00875BD2">
        <w:rPr>
          <w:rFonts w:hint="eastAsia"/>
          <w:b/>
          <w:bCs w:val="0"/>
        </w:rPr>
        <w:t xml:space="preserve">1.3.1 </w:t>
      </w:r>
      <w:r w:rsidRPr="00F61220">
        <w:rPr>
          <w:rFonts w:hint="eastAsia"/>
          <w:b/>
          <w:bCs w:val="0"/>
        </w:rPr>
        <w:t>技术风险</w:t>
      </w:r>
    </w:p>
    <w:p w14:paraId="21F450D7" w14:textId="77777777" w:rsidR="00D84347" w:rsidRPr="00A65C8C" w:rsidRDefault="00D84347" w:rsidP="004275E7">
      <w:pPr>
        <w:pStyle w:val="section"/>
      </w:pPr>
      <w:r w:rsidRPr="00875BD2">
        <w:t>1</w:t>
      </w:r>
      <w:r w:rsidRPr="00875BD2">
        <w:t>）</w:t>
      </w:r>
      <w:r w:rsidRPr="00F61220">
        <w:rPr>
          <w:rFonts w:hint="eastAsia"/>
          <w:b/>
          <w:bCs w:val="0"/>
        </w:rPr>
        <w:t>粗糙壁外形的真实性</w:t>
      </w:r>
      <w:r w:rsidRPr="00A65C8C">
        <w:rPr>
          <w:rFonts w:hint="eastAsia"/>
        </w:rPr>
        <w:t>。</w:t>
      </w:r>
    </w:p>
    <w:p w14:paraId="34CE1B34" w14:textId="77777777" w:rsidR="00D84347" w:rsidRDefault="00D84347" w:rsidP="006A5B18">
      <w:pPr>
        <w:pStyle w:val="section"/>
        <w:numPr>
          <w:ilvl w:val="0"/>
          <w:numId w:val="16"/>
        </w:numPr>
        <w:ind w:firstLineChars="0"/>
      </w:pPr>
      <w:r w:rsidRPr="0080024E">
        <w:rPr>
          <w:rFonts w:hint="eastAsia"/>
          <w:b/>
          <w:bCs w:val="0"/>
        </w:rPr>
        <w:t>潜在风险</w:t>
      </w:r>
      <w:r>
        <w:rPr>
          <w:rFonts w:hint="eastAsia"/>
        </w:rPr>
        <w:t>。研究采用连续粗糙元函数进行外形生成，与真实外形存在差异，可能导致所构建的模型失真，不具有应用价值。</w:t>
      </w:r>
    </w:p>
    <w:p w14:paraId="61F65E39" w14:textId="77777777" w:rsidR="00D84347" w:rsidRDefault="00D84347" w:rsidP="006A5B18">
      <w:pPr>
        <w:pStyle w:val="section"/>
        <w:numPr>
          <w:ilvl w:val="0"/>
          <w:numId w:val="15"/>
        </w:numPr>
        <w:ind w:firstLineChars="0"/>
      </w:pPr>
      <w:r w:rsidRPr="0080024E">
        <w:rPr>
          <w:rFonts w:hint="eastAsia"/>
          <w:b/>
          <w:bCs w:val="0"/>
        </w:rPr>
        <w:t>应对措施</w:t>
      </w:r>
      <w:r>
        <w:rPr>
          <w:rFonts w:hint="eastAsia"/>
        </w:rPr>
        <w:t>。</w:t>
      </w:r>
    </w:p>
    <w:p w14:paraId="4389A3B9" w14:textId="77777777" w:rsidR="00D84347" w:rsidRDefault="00D84347" w:rsidP="006A5B18">
      <w:pPr>
        <w:pStyle w:val="section"/>
        <w:numPr>
          <w:ilvl w:val="0"/>
          <w:numId w:val="18"/>
        </w:numPr>
        <w:ind w:firstLineChars="0"/>
      </w:pPr>
      <w:r w:rsidRPr="008D7A33">
        <w:rPr>
          <w:rFonts w:hint="eastAsia"/>
        </w:rPr>
        <w:t>通过调研真实粗糙元外形，获取表面粗糙元的统计特征参数。并利用特征参数作为连续粗糙元函数的输入参数。</w:t>
      </w:r>
    </w:p>
    <w:p w14:paraId="125AC315" w14:textId="7B6CF2A9" w:rsidR="00D84347" w:rsidRDefault="00D84347" w:rsidP="006A5B18">
      <w:pPr>
        <w:pStyle w:val="section"/>
        <w:numPr>
          <w:ilvl w:val="0"/>
          <w:numId w:val="18"/>
        </w:numPr>
        <w:ind w:firstLineChars="0"/>
      </w:pPr>
      <w:r>
        <w:rPr>
          <w:rFonts w:hint="eastAsia"/>
        </w:rPr>
        <w:t>在数值模拟阶段，对流动结果进行分析，确保流动统计量与常见粗糙壁外形流动</w:t>
      </w:r>
      <w:r w:rsidR="00C73211">
        <w:rPr>
          <w:rFonts w:hint="eastAsia"/>
        </w:rPr>
        <w:t>的结果</w:t>
      </w:r>
      <w:r>
        <w:rPr>
          <w:rFonts w:hint="eastAsia"/>
        </w:rPr>
        <w:t>相符。</w:t>
      </w:r>
    </w:p>
    <w:p w14:paraId="3EFAAC0F" w14:textId="77777777" w:rsidR="00D84347" w:rsidRPr="008D7A33" w:rsidRDefault="00D84347" w:rsidP="004275E7">
      <w:pPr>
        <w:pStyle w:val="section"/>
      </w:pPr>
      <w:r w:rsidRPr="008D7A33">
        <w:rPr>
          <w:rFonts w:hint="eastAsia"/>
        </w:rPr>
        <w:t>在模型校准阶段，引入真实粗糙壁外形</w:t>
      </w:r>
      <w:r>
        <w:rPr>
          <w:rFonts w:hint="eastAsia"/>
        </w:rPr>
        <w:t>作为锚点，保证模型真实性。</w:t>
      </w:r>
    </w:p>
    <w:p w14:paraId="31A79477" w14:textId="77777777" w:rsidR="00D84347" w:rsidRPr="00703AE4" w:rsidRDefault="00D84347" w:rsidP="004275E7">
      <w:pPr>
        <w:pStyle w:val="section"/>
      </w:pPr>
      <w:r>
        <w:rPr>
          <w:rFonts w:hint="eastAsia"/>
        </w:rPr>
        <w:t>2</w:t>
      </w:r>
      <w:r>
        <w:rPr>
          <w:rFonts w:hint="eastAsia"/>
        </w:rPr>
        <w:t>）大模型的泛化能力。</w:t>
      </w:r>
    </w:p>
    <w:p w14:paraId="04F76AFB" w14:textId="77777777" w:rsidR="00D84347" w:rsidRDefault="00D84347" w:rsidP="004275E7">
      <w:pPr>
        <w:pStyle w:val="section"/>
        <w:numPr>
          <w:ilvl w:val="0"/>
          <w:numId w:val="11"/>
        </w:numPr>
        <w:ind w:firstLineChars="0"/>
      </w:pPr>
      <w:r w:rsidRPr="00DF3134">
        <w:rPr>
          <w:rFonts w:hint="eastAsia"/>
          <w:b/>
        </w:rPr>
        <w:t>潜在风险</w:t>
      </w:r>
      <w:r>
        <w:rPr>
          <w:rFonts w:hint="eastAsia"/>
        </w:rPr>
        <w:t>。大模型的泛化能力受模型框架、问题类型、数据质量等多方因素影响，其效果可能偏离预期。</w:t>
      </w:r>
    </w:p>
    <w:p w14:paraId="22CFD92E" w14:textId="77777777" w:rsidR="00D84347" w:rsidRDefault="00D84347" w:rsidP="004275E7">
      <w:pPr>
        <w:pStyle w:val="section"/>
        <w:numPr>
          <w:ilvl w:val="0"/>
          <w:numId w:val="11"/>
        </w:numPr>
        <w:ind w:firstLineChars="0"/>
      </w:pPr>
      <w:r w:rsidRPr="00BA31EA">
        <w:rPr>
          <w:rFonts w:hint="eastAsia"/>
          <w:b/>
          <w:bCs w:val="0"/>
        </w:rPr>
        <w:lastRenderedPageBreak/>
        <w:t>应对措施</w:t>
      </w:r>
      <w:r>
        <w:rPr>
          <w:rFonts w:hint="eastAsia"/>
        </w:rPr>
        <w:t>。</w:t>
      </w:r>
    </w:p>
    <w:p w14:paraId="1ACB83D1" w14:textId="6B843289" w:rsidR="00D84347" w:rsidRDefault="00D84347" w:rsidP="004275E7">
      <w:pPr>
        <w:pStyle w:val="section"/>
        <w:numPr>
          <w:ilvl w:val="0"/>
          <w:numId w:val="12"/>
        </w:numPr>
        <w:ind w:firstLineChars="0"/>
      </w:pPr>
      <w:r w:rsidRPr="00DF3134">
        <w:rPr>
          <w:rFonts w:hint="eastAsia"/>
          <w:b/>
        </w:rPr>
        <w:t>界定范围</w:t>
      </w:r>
      <w:r>
        <w:rPr>
          <w:rFonts w:hint="eastAsia"/>
        </w:rPr>
        <w:t>。由于高马赫数流动在不同速度范围内现象差异明显，构建泛化模型难度极大。对此，本研究主要聚焦较高马赫、可压缩效应、但真实气体效应较弱的速域</w:t>
      </w:r>
      <w:r w:rsidR="00871FE4">
        <w:rPr>
          <w:rFonts w:hint="eastAsia"/>
        </w:rPr>
        <w:t>，</w:t>
      </w:r>
      <w:r>
        <w:rPr>
          <w:rFonts w:hint="eastAsia"/>
        </w:rPr>
        <w:t>后续再考虑进行拓展，采用“先完成，再拓展，由点及面”的策略。</w:t>
      </w:r>
    </w:p>
    <w:p w14:paraId="0C8CB50E" w14:textId="60E08EFA" w:rsidR="00D84347" w:rsidRDefault="00E74E73" w:rsidP="004275E7">
      <w:pPr>
        <w:pStyle w:val="section"/>
        <w:numPr>
          <w:ilvl w:val="0"/>
          <w:numId w:val="12"/>
        </w:numPr>
        <w:ind w:firstLineChars="0"/>
      </w:pPr>
      <w:r>
        <w:rPr>
          <w:rFonts w:hint="eastAsia"/>
          <w:b/>
        </w:rPr>
        <w:t>保</w:t>
      </w:r>
      <w:r w:rsidR="00D84347" w:rsidRPr="00DF3134">
        <w:rPr>
          <w:rFonts w:hint="eastAsia"/>
          <w:b/>
        </w:rPr>
        <w:t>证样本量</w:t>
      </w:r>
      <w:r w:rsidR="00D84347">
        <w:rPr>
          <w:rFonts w:hint="eastAsia"/>
        </w:rPr>
        <w:t>。在所界定的流动范围内通过调整几何外形参数，尽可能覆盖较多流动现象，以保证样本量。</w:t>
      </w:r>
    </w:p>
    <w:p w14:paraId="0D0AA28C" w14:textId="77777777" w:rsidR="00D84347" w:rsidRPr="00E25CE1" w:rsidRDefault="00D84347" w:rsidP="004275E7">
      <w:pPr>
        <w:pStyle w:val="section"/>
        <w:numPr>
          <w:ilvl w:val="0"/>
          <w:numId w:val="12"/>
        </w:numPr>
        <w:ind w:firstLineChars="0"/>
      </w:pPr>
      <w:r w:rsidRPr="00DF3134">
        <w:rPr>
          <w:rFonts w:hint="eastAsia"/>
          <w:b/>
        </w:rPr>
        <w:t>模型开源，交叉验证</w:t>
      </w:r>
      <w:r>
        <w:rPr>
          <w:rFonts w:hint="eastAsia"/>
        </w:rPr>
        <w:t>。在初步构建并验证模型后，对其进行学术开源，邀请领域同行共同进行测试，交叉验证模型，进一步提升泛化能力。</w:t>
      </w:r>
      <w:r w:rsidRPr="0076097F">
        <w:rPr>
          <w:rFonts w:hint="eastAsia"/>
        </w:rPr>
        <w:t>开源过程将严格遵守相关保密规定与学术授权协议</w:t>
      </w:r>
      <w:r>
        <w:rPr>
          <w:rFonts w:hint="eastAsia"/>
        </w:rPr>
        <w:t>。</w:t>
      </w:r>
    </w:p>
    <w:p w14:paraId="6C0A7AC5" w14:textId="77777777" w:rsidR="00D84347" w:rsidRDefault="00D84347" w:rsidP="004275E7">
      <w:pPr>
        <w:pStyle w:val="section"/>
      </w:pPr>
      <w:r w:rsidRPr="00875BD2">
        <w:rPr>
          <w:rFonts w:hint="eastAsia"/>
          <w:b/>
          <w:bCs w:val="0"/>
        </w:rPr>
        <w:t>1.3.2</w:t>
      </w:r>
      <w:r>
        <w:rPr>
          <w:rFonts w:hint="eastAsia"/>
        </w:rPr>
        <w:t>资源风险。</w:t>
      </w:r>
    </w:p>
    <w:p w14:paraId="6914D452" w14:textId="77777777" w:rsidR="00D84347" w:rsidRDefault="00D84347" w:rsidP="004275E7">
      <w:pPr>
        <w:pStyle w:val="section"/>
      </w:pPr>
      <w:r>
        <w:rPr>
          <w:rFonts w:hint="eastAsia"/>
        </w:rPr>
        <w:t>1</w:t>
      </w:r>
      <w:r>
        <w:rPr>
          <w:rFonts w:hint="eastAsia"/>
        </w:rPr>
        <w:t>）计算资源。</w:t>
      </w:r>
    </w:p>
    <w:p w14:paraId="5F223843" w14:textId="77777777" w:rsidR="00D84347" w:rsidRDefault="00D84347" w:rsidP="004275E7">
      <w:pPr>
        <w:pStyle w:val="section"/>
        <w:numPr>
          <w:ilvl w:val="0"/>
          <w:numId w:val="13"/>
        </w:numPr>
        <w:ind w:firstLineChars="0"/>
      </w:pPr>
      <w:r w:rsidRPr="002526C1">
        <w:rPr>
          <w:rFonts w:hint="eastAsia"/>
          <w:b/>
        </w:rPr>
        <w:t>潜在风险</w:t>
      </w:r>
      <w:r>
        <w:rPr>
          <w:rFonts w:hint="eastAsia"/>
        </w:rPr>
        <w:t>。</w:t>
      </w:r>
      <w:r w:rsidRPr="00A65C8C">
        <w:rPr>
          <w:rFonts w:hint="eastAsia"/>
        </w:rPr>
        <w:t>研究内容</w:t>
      </w:r>
      <w:r w:rsidRPr="00A65C8C">
        <w:rPr>
          <w:rFonts w:hint="eastAsia"/>
        </w:rPr>
        <w:t>1</w:t>
      </w:r>
      <w:r w:rsidRPr="00A65C8C">
        <w:rPr>
          <w:rFonts w:hint="eastAsia"/>
        </w:rPr>
        <w:t>）包含的高精度数值模拟和研究内容</w:t>
      </w:r>
      <w:r w:rsidRPr="00A65C8C">
        <w:rPr>
          <w:rFonts w:hint="eastAsia"/>
        </w:rPr>
        <w:t>2</w:t>
      </w:r>
      <w:r w:rsidRPr="00A65C8C">
        <w:rPr>
          <w:rFonts w:hint="eastAsia"/>
        </w:rPr>
        <w:t>）包含的大模型训练对计算资源需求较高、耗时长，有</w:t>
      </w:r>
      <w:r>
        <w:rPr>
          <w:rFonts w:hint="eastAsia"/>
        </w:rPr>
        <w:t>计算</w:t>
      </w:r>
      <w:r w:rsidRPr="00A65C8C">
        <w:rPr>
          <w:rFonts w:hint="eastAsia"/>
        </w:rPr>
        <w:t>资源受限、计算设备排期冲突等风险</w:t>
      </w:r>
      <w:r>
        <w:rPr>
          <w:rFonts w:hint="eastAsia"/>
        </w:rPr>
        <w:t>。</w:t>
      </w:r>
    </w:p>
    <w:p w14:paraId="3ED54073" w14:textId="77777777" w:rsidR="00D84347" w:rsidRDefault="00D84347" w:rsidP="004275E7">
      <w:pPr>
        <w:pStyle w:val="section"/>
        <w:numPr>
          <w:ilvl w:val="0"/>
          <w:numId w:val="13"/>
        </w:numPr>
        <w:ind w:firstLineChars="0"/>
      </w:pPr>
      <w:r w:rsidRPr="00955A63">
        <w:rPr>
          <w:rFonts w:hint="eastAsia"/>
          <w:b/>
          <w:bCs w:val="0"/>
        </w:rPr>
        <w:t>应对措施</w:t>
      </w:r>
      <w:r>
        <w:rPr>
          <w:rFonts w:hint="eastAsia"/>
        </w:rPr>
        <w:t>。</w:t>
      </w:r>
    </w:p>
    <w:p w14:paraId="16165B04" w14:textId="0F06C69E" w:rsidR="00D84347" w:rsidRDefault="002526C1" w:rsidP="004275E7">
      <w:pPr>
        <w:pStyle w:val="section"/>
        <w:numPr>
          <w:ilvl w:val="0"/>
          <w:numId w:val="14"/>
        </w:numPr>
        <w:ind w:firstLineChars="0"/>
      </w:pPr>
      <w:r w:rsidRPr="002526C1">
        <w:rPr>
          <w:rFonts w:hint="eastAsia"/>
          <w:b/>
        </w:rPr>
        <w:t>软件加速。</w:t>
      </w:r>
      <w:r w:rsidR="00D84347" w:rsidRPr="00A65C8C">
        <w:rPr>
          <w:rFonts w:hint="eastAsia"/>
        </w:rPr>
        <w:t>数值模拟所需的</w:t>
      </w:r>
      <w:r w:rsidR="00D84347" w:rsidRPr="00A65C8C">
        <w:rPr>
          <w:rFonts w:hint="eastAsia"/>
        </w:rPr>
        <w:t>CFD</w:t>
      </w:r>
      <w:r w:rsidR="00D84347" w:rsidRPr="00A65C8C">
        <w:rPr>
          <w:rFonts w:hint="eastAsia"/>
        </w:rPr>
        <w:t>程序已实现</w:t>
      </w:r>
      <w:r w:rsidR="00D84347" w:rsidRPr="00A65C8C">
        <w:rPr>
          <w:rFonts w:hint="eastAsia"/>
        </w:rPr>
        <w:t>GPU</w:t>
      </w:r>
      <w:r w:rsidR="00D84347" w:rsidRPr="00A65C8C">
        <w:rPr>
          <w:rFonts w:hint="eastAsia"/>
        </w:rPr>
        <w:t>加速，并适配国产</w:t>
      </w:r>
      <w:r w:rsidR="00D84347" w:rsidRPr="00A65C8C">
        <w:rPr>
          <w:rFonts w:hint="eastAsia"/>
        </w:rPr>
        <w:t>GPU</w:t>
      </w:r>
      <w:r w:rsidR="00D84347" w:rsidRPr="00A65C8C">
        <w:rPr>
          <w:rFonts w:hint="eastAsia"/>
        </w:rPr>
        <w:t>平台，可在不同计算设备之间自由切换，降低单一平台的依赖性。</w:t>
      </w:r>
    </w:p>
    <w:p w14:paraId="72AE56C2" w14:textId="50342CE0" w:rsidR="00D84347" w:rsidRPr="00A65C8C" w:rsidRDefault="00720CB1" w:rsidP="004275E7">
      <w:pPr>
        <w:pStyle w:val="section"/>
        <w:numPr>
          <w:ilvl w:val="0"/>
          <w:numId w:val="14"/>
        </w:numPr>
        <w:ind w:firstLineChars="0"/>
      </w:pPr>
      <w:r>
        <w:rPr>
          <w:rFonts w:hint="eastAsia"/>
          <w:b/>
        </w:rPr>
        <w:t>硬件保障</w:t>
      </w:r>
      <w:r w:rsidR="00C119C1" w:rsidRPr="00C119C1">
        <w:rPr>
          <w:rFonts w:hint="eastAsia"/>
          <w:b/>
        </w:rPr>
        <w:t>。</w:t>
      </w:r>
      <w:r w:rsidR="00D84347">
        <w:rPr>
          <w:rFonts w:hint="eastAsia"/>
        </w:rPr>
        <w:t>申请人所在课题组已</w:t>
      </w:r>
      <w:r w:rsidR="00D84347" w:rsidRPr="00A65C8C">
        <w:rPr>
          <w:rFonts w:hint="eastAsia"/>
        </w:rPr>
        <w:t>与多家超算单位签订合作协议，</w:t>
      </w:r>
      <w:r w:rsidR="00D84347">
        <w:rPr>
          <w:rFonts w:hint="eastAsia"/>
        </w:rPr>
        <w:t>保证计算设备排期。</w:t>
      </w:r>
      <w:r w:rsidR="00D84347" w:rsidRPr="00A65C8C">
        <w:rPr>
          <w:rFonts w:hint="eastAsia"/>
        </w:rPr>
        <w:t>必要时可进行整机租赁，集中进行计算，保证项目的顺利进行。</w:t>
      </w:r>
    </w:p>
    <w:p w14:paraId="5318CBAA" w14:textId="77777777" w:rsidR="00B1428A" w:rsidRPr="00D84347" w:rsidRDefault="00B1428A">
      <w:pPr>
        <w:adjustRightInd w:val="0"/>
        <w:snapToGrid w:val="0"/>
        <w:spacing w:line="440" w:lineRule="exact"/>
        <w:ind w:left="0" w:firstLineChars="200" w:firstLine="480"/>
        <w:jc w:val="left"/>
        <w:rPr>
          <w:rFonts w:ascii="SimSun" w:eastAsia="SimSun" w:hAnsi="SimSun"/>
        </w:rPr>
      </w:pPr>
    </w:p>
    <w:permEnd w:id="1439779643"/>
    <w:p w14:paraId="794A1C42" w14:textId="77777777" w:rsidR="00B1428A" w:rsidRDefault="00000000">
      <w:pPr>
        <w:adjustRightInd w:val="0"/>
        <w:snapToGrid w:val="0"/>
        <w:spacing w:line="440" w:lineRule="exact"/>
        <w:ind w:left="0" w:firstLineChars="200" w:firstLine="56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7E99467" w14:textId="77777777" w:rsidR="00D84347" w:rsidRPr="009016F1" w:rsidRDefault="00D84347" w:rsidP="004275E7">
      <w:pPr>
        <w:pStyle w:val="section"/>
      </w:pPr>
      <w:permStart w:id="196639872" w:edGrp="everyone"/>
      <w:r w:rsidRPr="009016F1">
        <w:rPr>
          <w:rFonts w:hint="eastAsia"/>
        </w:rPr>
        <w:t>1</w:t>
      </w:r>
      <w:r w:rsidRPr="009016F1">
        <w:rPr>
          <w:rFonts w:hint="eastAsia"/>
        </w:rPr>
        <w:t>）</w:t>
      </w:r>
      <w:r>
        <w:rPr>
          <w:rFonts w:hint="eastAsia"/>
        </w:rPr>
        <w:t>申请人所在团队为</w:t>
      </w:r>
      <w:r w:rsidRPr="009016F1">
        <w:rPr>
          <w:rFonts w:hint="eastAsia"/>
        </w:rPr>
        <w:t>北京理工大学数据流体与能源优化青年科学家工作室，带头人</w:t>
      </w:r>
      <w:r>
        <w:rPr>
          <w:rFonts w:hint="eastAsia"/>
        </w:rPr>
        <w:t>（申请人</w:t>
      </w:r>
      <w:r w:rsidRPr="009016F1">
        <w:rPr>
          <w:rFonts w:hint="eastAsia"/>
        </w:rPr>
        <w:t>的博士后</w:t>
      </w:r>
      <w:r>
        <w:rPr>
          <w:rFonts w:hint="eastAsia"/>
        </w:rPr>
        <w:t>合作</w:t>
      </w:r>
      <w:r w:rsidRPr="009016F1">
        <w:rPr>
          <w:rFonts w:hint="eastAsia"/>
        </w:rPr>
        <w:t>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Pr>
          <w:rFonts w:hint="eastAsia"/>
        </w:rPr>
        <w:t>5</w:t>
      </w:r>
      <w:r w:rsidRPr="009016F1">
        <w:rPr>
          <w:rFonts w:hint="eastAsia"/>
        </w:rPr>
        <w:t>人入选国家级青年人才项目</w:t>
      </w:r>
      <w:r>
        <w:rPr>
          <w:rFonts w:hint="eastAsia"/>
        </w:rPr>
        <w:t>）</w:t>
      </w:r>
      <w:r w:rsidRPr="009016F1">
        <w:rPr>
          <w:rFonts w:hint="eastAsia"/>
        </w:rPr>
        <w:t>。</w:t>
      </w:r>
    </w:p>
    <w:p w14:paraId="56EF21A3" w14:textId="77777777" w:rsidR="00D84347" w:rsidRPr="009D70B7" w:rsidRDefault="00D84347" w:rsidP="004275E7">
      <w:pPr>
        <w:pStyle w:val="section"/>
      </w:pPr>
      <w:r w:rsidRPr="009016F1">
        <w:rPr>
          <w:rFonts w:hint="eastAsia"/>
        </w:rPr>
        <w:t>2</w:t>
      </w:r>
      <w:r w:rsidRPr="009016F1">
        <w:rPr>
          <w:rFonts w:hint="eastAsia"/>
        </w:rPr>
        <w:t>）数值模拟依托北京理工大学爆炸科学与技术实验室高性能计算中心，配</w:t>
      </w:r>
      <w:r w:rsidRPr="009016F1">
        <w:rPr>
          <w:rFonts w:hint="eastAsia"/>
        </w:rPr>
        <w:lastRenderedPageBreak/>
        <w:t>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Pr>
          <w:rFonts w:hint="eastAsia"/>
        </w:rPr>
        <w:t>申请人所在课题组与超算中心有长期</w:t>
      </w:r>
      <w:r>
        <w:rPr>
          <w:rFonts w:hint="eastAsia"/>
        </w:rPr>
        <w:t>CPU/GPU</w:t>
      </w:r>
      <w:r>
        <w:rPr>
          <w:rFonts w:hint="eastAsia"/>
        </w:rPr>
        <w:t>节点租赁合作关系，可保证本项目的顺利进行。</w:t>
      </w:r>
    </w:p>
    <w:p w14:paraId="2EEA4B8C" w14:textId="77777777" w:rsidR="00D84347" w:rsidRDefault="00D84347" w:rsidP="004275E7">
      <w:pPr>
        <w:pStyle w:val="section"/>
        <w:rPr>
          <w:rFonts w:ascii="SimSun" w:hAnsi="SimSun"/>
        </w:rPr>
      </w:pPr>
      <w:r w:rsidRPr="007A04DA">
        <w:rPr>
          <w:rFonts w:hint="eastAsia"/>
        </w:rPr>
        <w:t>3</w:t>
      </w:r>
      <w:r w:rsidRPr="007A04DA">
        <w:rPr>
          <w:rFonts w:hint="eastAsia"/>
        </w:rPr>
        <w:t>）</w:t>
      </w:r>
      <w:r>
        <w:rPr>
          <w:rFonts w:hint="eastAsia"/>
        </w:rPr>
        <w:t>自研</w:t>
      </w:r>
      <w:r w:rsidRPr="00F810C0">
        <w:rPr>
          <w:rFonts w:hint="eastAsia"/>
        </w:rPr>
        <w:t>高精度</w:t>
      </w:r>
      <w:r>
        <w:rPr>
          <w:rFonts w:hint="eastAsia"/>
        </w:rPr>
        <w:t>CPU/GPU</w:t>
      </w:r>
      <w:r>
        <w:rPr>
          <w:rFonts w:hint="eastAsia"/>
        </w:rPr>
        <w:t>异构并行</w:t>
      </w:r>
      <w:r w:rsidRPr="00F810C0">
        <w:rPr>
          <w:rFonts w:hint="eastAsia"/>
        </w:rPr>
        <w:t>可压缩流非结构网格求解器，可承担本项目的复杂流场大规模并行计算的科研任务</w:t>
      </w:r>
      <w:r>
        <w:rPr>
          <w:rFonts w:hint="eastAsia"/>
        </w:rPr>
        <w:t>。</w:t>
      </w:r>
    </w:p>
    <w:p w14:paraId="2B2B1893" w14:textId="77777777" w:rsidR="00B1428A" w:rsidRPr="00D84347" w:rsidRDefault="00B1428A">
      <w:pPr>
        <w:adjustRightInd w:val="0"/>
        <w:snapToGrid w:val="0"/>
        <w:spacing w:line="440" w:lineRule="exact"/>
        <w:ind w:left="0" w:firstLineChars="200" w:firstLine="480"/>
        <w:jc w:val="left"/>
        <w:rPr>
          <w:rFonts w:ascii="SimSun" w:eastAsia="SimSun" w:hAnsi="SimSun"/>
        </w:rPr>
      </w:pPr>
    </w:p>
    <w:permEnd w:id="196639872"/>
    <w:p w14:paraId="2F5A77F9" w14:textId="77777777" w:rsidR="00B1428A" w:rsidRDefault="00000000">
      <w:pPr>
        <w:adjustRightInd w:val="0"/>
        <w:snapToGrid w:val="0"/>
        <w:spacing w:line="440" w:lineRule="exact"/>
        <w:ind w:left="0" w:firstLineChars="200" w:firstLine="56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77F5EAE1" w14:textId="3040A650" w:rsidR="00D84347" w:rsidRDefault="00D84347" w:rsidP="004275E7">
      <w:pPr>
        <w:pStyle w:val="section"/>
        <w:rPr>
          <w:rFonts w:eastAsia="SimSun"/>
        </w:rPr>
      </w:pPr>
      <w:permStart w:id="643648774" w:edGrp="everyone"/>
      <w:r>
        <w:rPr>
          <w:rFonts w:hint="eastAsia"/>
        </w:rPr>
        <w:t>无。</w:t>
      </w:r>
    </w:p>
    <w:permEnd w:id="643648774"/>
    <w:p w14:paraId="303BFD1A" w14:textId="77777777" w:rsidR="00B1428A" w:rsidRDefault="00000000">
      <w:pPr>
        <w:adjustRightInd w:val="0"/>
        <w:snapToGrid w:val="0"/>
        <w:spacing w:line="440" w:lineRule="exact"/>
        <w:ind w:left="0" w:firstLineChars="200" w:firstLine="560"/>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698FC9" w14:textId="74847A12" w:rsidR="00B1428A" w:rsidRDefault="00D84347" w:rsidP="004275E7">
      <w:pPr>
        <w:pStyle w:val="section"/>
        <w:rPr>
          <w:rFonts w:eastAsia="SimSun"/>
        </w:rPr>
      </w:pPr>
      <w:permStart w:id="1498351694" w:edGrp="everyone"/>
      <w:r>
        <w:rPr>
          <w:rFonts w:hint="eastAsia"/>
        </w:rPr>
        <w:t>无。</w:t>
      </w:r>
    </w:p>
    <w:permEnd w:id="1498351694"/>
    <w:p w14:paraId="54BDD47B" w14:textId="77777777" w:rsidR="00B1428A" w:rsidRDefault="00000000">
      <w:pPr>
        <w:adjustRightInd w:val="0"/>
        <w:snapToGrid w:val="0"/>
        <w:spacing w:line="440" w:lineRule="exact"/>
        <w:ind w:left="0"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（四）其他需要说明的情况</w:t>
      </w:r>
    </w:p>
    <w:p w14:paraId="118D50F2" w14:textId="77777777" w:rsidR="00B1428A" w:rsidRDefault="00000000">
      <w:pPr>
        <w:adjustRightInd w:val="0"/>
        <w:snapToGrid w:val="0"/>
        <w:spacing w:line="440" w:lineRule="exact"/>
        <w:ind w:left="0" w:firstLineChars="200" w:firstLine="560"/>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75671AB8" w14:textId="55889E4F" w:rsidR="00B1428A" w:rsidRDefault="00D84347" w:rsidP="004275E7">
      <w:pPr>
        <w:pStyle w:val="section"/>
        <w:rPr>
          <w:rFonts w:eastAsia="SimSun"/>
        </w:rPr>
      </w:pPr>
      <w:permStart w:id="397280516" w:edGrp="everyone"/>
      <w:r>
        <w:rPr>
          <w:rFonts w:hint="eastAsia"/>
        </w:rPr>
        <w:t>无。</w:t>
      </w:r>
    </w:p>
    <w:permEnd w:id="397280516"/>
    <w:p w14:paraId="0F78F7A3" w14:textId="77777777" w:rsidR="00B1428A" w:rsidRDefault="00000000">
      <w:pPr>
        <w:adjustRightInd w:val="0"/>
        <w:snapToGrid w:val="0"/>
        <w:spacing w:line="440" w:lineRule="exact"/>
        <w:ind w:left="0" w:firstLineChars="200" w:firstLine="560"/>
        <w:rPr>
          <w:rFonts w:ascii="KaiTi" w:eastAsia="KaiTi" w:hAnsi="KaiTi"/>
          <w:bCs/>
          <w:color w:val="0070C0"/>
          <w:sz w:val="28"/>
          <w:szCs w:val="28"/>
        </w:rPr>
      </w:pPr>
      <w:r>
        <w:rPr>
          <w:rFonts w:ascii="KaiTi" w:eastAsia="KaiTi" w:hAnsi="KaiTi"/>
          <w:bCs/>
          <w:color w:val="0070C0"/>
          <w:sz w:val="28"/>
          <w:szCs w:val="28"/>
        </w:rPr>
        <w:t>2. 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2EC0E62F" w14:textId="2479E57A" w:rsidR="00B1428A" w:rsidRPr="00D84347" w:rsidRDefault="00D84347" w:rsidP="004275E7">
      <w:pPr>
        <w:pStyle w:val="section"/>
        <w:rPr>
          <w:rFonts w:eastAsia="SimSun"/>
        </w:rPr>
      </w:pPr>
      <w:permStart w:id="2097100419" w:edGrp="everyone"/>
      <w:r>
        <w:rPr>
          <w:rFonts w:hint="eastAsia"/>
        </w:rPr>
        <w:t>无。</w:t>
      </w:r>
    </w:p>
    <w:permEnd w:id="2097100419"/>
    <w:p w14:paraId="394B54DE" w14:textId="77777777" w:rsidR="00B1428A" w:rsidRDefault="00000000">
      <w:pPr>
        <w:adjustRightInd w:val="0"/>
        <w:snapToGrid w:val="0"/>
        <w:spacing w:line="440" w:lineRule="exact"/>
        <w:ind w:left="0" w:firstLineChars="200" w:firstLine="560"/>
        <w:rPr>
          <w:rFonts w:ascii="KaiTi" w:eastAsia="KaiTi" w:hAnsi="KaiTi"/>
          <w:bCs/>
          <w:color w:val="0070C0"/>
          <w:sz w:val="28"/>
          <w:szCs w:val="28"/>
        </w:rPr>
      </w:pPr>
      <w:r>
        <w:rPr>
          <w:rFonts w:ascii="KaiTi" w:eastAsia="KaiTi" w:hAnsi="KaiTi"/>
          <w:bCs/>
          <w:color w:val="0070C0"/>
          <w:sz w:val="28"/>
          <w:szCs w:val="28"/>
        </w:rPr>
        <w:t>3. 具有高级专业技术职务（职称）的申请人是否存在与正在承担的国家自然科学基金项目的单位不一致的情况；如存在上述情况，</w:t>
      </w:r>
      <w:r>
        <w:rPr>
          <w:rFonts w:ascii="KaiTi" w:eastAsia="KaiTi" w:hAnsi="KaiTi"/>
          <w:bCs/>
          <w:color w:val="0070C0"/>
          <w:sz w:val="28"/>
          <w:szCs w:val="28"/>
        </w:rPr>
        <w:lastRenderedPageBreak/>
        <w:t>列明所涉及人员的姓名，正在承担项目的批准号、项目类型、项目名称、单位名称、起止年月，并说明单位不一致原因。</w:t>
      </w:r>
    </w:p>
    <w:p w14:paraId="1A03A08B" w14:textId="0EC459A2" w:rsidR="00B1428A" w:rsidRDefault="00D84347" w:rsidP="004275E7">
      <w:pPr>
        <w:pStyle w:val="section"/>
        <w:rPr>
          <w:rFonts w:eastAsia="SimSun"/>
        </w:rPr>
      </w:pPr>
      <w:permStart w:id="1189026942" w:edGrp="everyone"/>
      <w:r>
        <w:rPr>
          <w:rFonts w:hint="eastAsia"/>
        </w:rPr>
        <w:t>无。</w:t>
      </w:r>
    </w:p>
    <w:permEnd w:id="1189026942"/>
    <w:p w14:paraId="1832AA72" w14:textId="77777777" w:rsidR="00B1428A" w:rsidRDefault="00000000">
      <w:pPr>
        <w:adjustRightInd w:val="0"/>
        <w:snapToGrid w:val="0"/>
        <w:spacing w:line="440" w:lineRule="exact"/>
        <w:ind w:left="0" w:firstLineChars="200" w:firstLine="560"/>
        <w:rPr>
          <w:rFonts w:ascii="KaiTi" w:eastAsia="KaiTi" w:hAnsi="KaiTi"/>
          <w:bCs/>
          <w:color w:val="0070C0"/>
          <w:sz w:val="28"/>
          <w:szCs w:val="28"/>
        </w:rPr>
      </w:pPr>
      <w:r>
        <w:rPr>
          <w:rFonts w:ascii="KaiTi" w:eastAsia="KaiTi" w:hAnsi="KaiTi"/>
          <w:bCs/>
          <w:color w:val="0070C0"/>
          <w:sz w:val="28"/>
          <w:szCs w:val="28"/>
        </w:rPr>
        <w:t>4. 同年以不同专业技术职务（职称）申请或参与申请科学基金项目的情况（应详细说明原因）。</w:t>
      </w:r>
    </w:p>
    <w:p w14:paraId="6AC1A8DC" w14:textId="6B3DC745" w:rsidR="00B1428A" w:rsidRDefault="00D84347" w:rsidP="004275E7">
      <w:pPr>
        <w:pStyle w:val="section"/>
        <w:rPr>
          <w:rFonts w:eastAsia="SimSun" w:cs="SimSun"/>
          <w:szCs w:val="24"/>
        </w:rPr>
      </w:pPr>
      <w:permStart w:id="1274222805" w:edGrp="everyone"/>
      <w:r>
        <w:rPr>
          <w:rFonts w:hint="eastAsia"/>
        </w:rPr>
        <w:t>无。</w:t>
      </w:r>
    </w:p>
    <w:permEnd w:id="1274222805"/>
    <w:p w14:paraId="2277EAC6" w14:textId="77777777" w:rsidR="00B1428A" w:rsidRDefault="00000000">
      <w:pPr>
        <w:adjustRightInd w:val="0"/>
        <w:snapToGrid w:val="0"/>
        <w:spacing w:line="440" w:lineRule="exact"/>
        <w:ind w:left="0" w:firstLineChars="200" w:firstLine="560"/>
        <w:rPr>
          <w:rFonts w:ascii="KaiTi" w:eastAsia="KaiTi" w:hAnsi="KaiTi"/>
          <w:bCs/>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hint="eastAsia"/>
          <w:bCs/>
          <w:color w:val="0070C0"/>
          <w:sz w:val="28"/>
          <w:szCs w:val="28"/>
        </w:rPr>
        <w:t>其他。</w:t>
      </w:r>
    </w:p>
    <w:p w14:paraId="6D766227" w14:textId="2EB7A78B" w:rsidR="00D0146D" w:rsidRDefault="00D84347" w:rsidP="004275E7">
      <w:pPr>
        <w:pStyle w:val="section"/>
        <w:rPr>
          <w:rFonts w:eastAsia="SimSun" w:cs="SimSun"/>
        </w:rPr>
      </w:pPr>
      <w:permStart w:id="1156972838" w:edGrp="everyone"/>
      <w:r>
        <w:rPr>
          <w:rFonts w:hint="eastAsia"/>
        </w:rPr>
        <w:t>无。</w:t>
      </w:r>
      <w:r>
        <w:rPr>
          <w:rFonts w:eastAsia="SimSun" w:cs="SimSun" w:hint="eastAsia"/>
        </w:rPr>
        <w:t xml:space="preserve"> </w:t>
      </w:r>
      <w:permEnd w:id="1156972838"/>
    </w:p>
    <w:sectPr w:rsidR="00D0146D">
      <w:headerReference w:type="even" r:id="rId13"/>
      <w:headerReference w:type="default" r:id="rId14"/>
      <w:footerReference w:type="even" r:id="rId15"/>
      <w:footerReference w:type="default" r:id="rId16"/>
      <w:headerReference w:type="first" r:id="rId17"/>
      <w:footerReference w:type="first" r:id="rId18"/>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264A5" w14:textId="77777777" w:rsidR="001D3D76" w:rsidRDefault="001D3D76" w:rsidP="00CD2C2B">
      <w:pPr>
        <w:ind w:left="480" w:hanging="480"/>
      </w:pPr>
      <w:r>
        <w:separator/>
      </w:r>
    </w:p>
  </w:endnote>
  <w:endnote w:type="continuationSeparator" w:id="0">
    <w:p w14:paraId="51C3050C" w14:textId="77777777" w:rsidR="001D3D76" w:rsidRDefault="001D3D76" w:rsidP="00CD2C2B">
      <w:pPr>
        <w:ind w:left="480" w:hanging="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 SC">
    <w:panose1 w:val="02010600040101010101"/>
    <w:charset w:val="86"/>
    <w:family w:val="auto"/>
    <w:pitch w:val="variable"/>
    <w:sig w:usb0="80000287" w:usb1="280F3C52" w:usb2="00000016" w:usb3="00000000" w:csb0="0004001F"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variable"/>
    <w:sig w:usb0="00000001" w:usb1="080E0000" w:usb2="00000010" w:usb3="00000000" w:csb0="00040000" w:csb1="00000000"/>
  </w:font>
  <w:font w:name="KaiTi_GB2312">
    <w:altName w:val="KaiT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7795" w14:textId="77777777" w:rsidR="00CD2C2B" w:rsidRDefault="00CD2C2B">
    <w:pPr>
      <w:pStyle w:val="Footer"/>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B423" w14:textId="77777777" w:rsidR="00CD2C2B" w:rsidRDefault="00CD2C2B">
    <w:pPr>
      <w:pStyle w:val="Footer"/>
      <w:ind w:left="360" w:hanging="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68398" w14:textId="77777777" w:rsidR="00CD2C2B" w:rsidRDefault="00CD2C2B">
    <w:pPr>
      <w:pStyle w:val="Footer"/>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C9425" w14:textId="77777777" w:rsidR="001D3D76" w:rsidRDefault="001D3D76" w:rsidP="00CD2C2B">
      <w:pPr>
        <w:ind w:left="480" w:hanging="480"/>
      </w:pPr>
      <w:r>
        <w:separator/>
      </w:r>
    </w:p>
  </w:footnote>
  <w:footnote w:type="continuationSeparator" w:id="0">
    <w:p w14:paraId="6FEE5746" w14:textId="77777777" w:rsidR="001D3D76" w:rsidRDefault="001D3D76" w:rsidP="00CD2C2B">
      <w:pPr>
        <w:ind w:left="480" w:hanging="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9BCA" w14:textId="77777777" w:rsidR="00CD2C2B" w:rsidRDefault="00CD2C2B">
    <w:pPr>
      <w:pStyle w:val="Header"/>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C768" w14:textId="77777777" w:rsidR="00CD2C2B" w:rsidRDefault="00CD2C2B" w:rsidP="003A2AE3">
    <w:pPr>
      <w:ind w:left="480" w:hanging="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DC9B" w14:textId="77777777" w:rsidR="00CD2C2B" w:rsidRDefault="00CD2C2B">
    <w:pPr>
      <w:pStyle w:val="Header"/>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823"/>
    <w:multiLevelType w:val="hybridMultilevel"/>
    <w:tmpl w:val="AC5CE4BA"/>
    <w:lvl w:ilvl="0" w:tplc="5B764E1E">
      <w:start w:val="1"/>
      <w:numFmt w:val="decimal"/>
      <w:lvlText w:val="%1）"/>
      <w:lvlJc w:val="left"/>
      <w:pPr>
        <w:ind w:left="780" w:hanging="360"/>
      </w:pPr>
      <w:rPr>
        <w:rFonts w:ascii="Times New Roman" w:hAnsi="Times New Roman" w:cs="Times New Roman"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4630B0E"/>
    <w:multiLevelType w:val="hybridMultilevel"/>
    <w:tmpl w:val="7DA226C6"/>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4957716"/>
    <w:multiLevelType w:val="hybridMultilevel"/>
    <w:tmpl w:val="946443DA"/>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05E2117"/>
    <w:multiLevelType w:val="hybridMultilevel"/>
    <w:tmpl w:val="6B181306"/>
    <w:lvl w:ilvl="0" w:tplc="53707892">
      <w:start w:val="1"/>
      <w:numFmt w:val="decimal"/>
      <w:lvlText w:val="%1）"/>
      <w:lvlJc w:val="left"/>
      <w:pPr>
        <w:ind w:left="120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1A0F5813"/>
    <w:multiLevelType w:val="hybridMultilevel"/>
    <w:tmpl w:val="B8922918"/>
    <w:lvl w:ilvl="0" w:tplc="FFFFFFFF">
      <w:start w:val="1"/>
      <w:numFmt w:val="bullet"/>
      <w:lvlText w:val=""/>
      <w:lvlJc w:val="left"/>
      <w:pPr>
        <w:ind w:left="840" w:hanging="360"/>
      </w:pPr>
      <w:rPr>
        <w:rFonts w:ascii="Symbol" w:hAnsi="Symbol" w:hint="default"/>
      </w:rPr>
    </w:lvl>
    <w:lvl w:ilvl="1" w:tplc="0409001B">
      <w:start w:val="1"/>
      <w:numFmt w:val="lowerRoman"/>
      <w:lvlText w:val="%2."/>
      <w:lvlJc w:val="right"/>
      <w:pPr>
        <w:ind w:left="1560" w:hanging="360"/>
      </w:p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5" w15:restartNumberingAfterBreak="0">
    <w:nsid w:val="211C5CDE"/>
    <w:multiLevelType w:val="hybridMultilevel"/>
    <w:tmpl w:val="3B20AE6E"/>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3650BF5"/>
    <w:multiLevelType w:val="hybridMultilevel"/>
    <w:tmpl w:val="A4F863FC"/>
    <w:lvl w:ilvl="0" w:tplc="04090005">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7" w15:restartNumberingAfterBreak="0">
    <w:nsid w:val="24E93F79"/>
    <w:multiLevelType w:val="hybridMultilevel"/>
    <w:tmpl w:val="C9BA8D28"/>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376A19E4"/>
    <w:multiLevelType w:val="hybridMultilevel"/>
    <w:tmpl w:val="B9048592"/>
    <w:lvl w:ilvl="0" w:tplc="04090019">
      <w:start w:val="1"/>
      <w:numFmt w:val="lowerLetter"/>
      <w:lvlText w:val="%1."/>
      <w:lvlJc w:val="left"/>
      <w:pPr>
        <w:ind w:left="1280" w:hanging="440"/>
      </w:pPr>
      <w:rPr>
        <w:rFonts w:hint="default"/>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9" w15:restartNumberingAfterBreak="0">
    <w:nsid w:val="3EBB5A2F"/>
    <w:multiLevelType w:val="hybridMultilevel"/>
    <w:tmpl w:val="074E8356"/>
    <w:lvl w:ilvl="0" w:tplc="E5E64A46">
      <w:start w:val="1"/>
      <w:numFmt w:val="decimal"/>
      <w:lvlText w:val="%1）"/>
      <w:lvlJc w:val="left"/>
      <w:pPr>
        <w:ind w:left="780" w:hanging="360"/>
      </w:pPr>
      <w:rPr>
        <w:rFonts w:ascii="Times New Roman" w:hAnsi="Times New Roman" w:cs="Times New Roman"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4B75E8A"/>
    <w:multiLevelType w:val="hybridMultilevel"/>
    <w:tmpl w:val="351A72EC"/>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48A409A9"/>
    <w:multiLevelType w:val="multilevel"/>
    <w:tmpl w:val="B5064CB2"/>
    <w:lvl w:ilvl="0">
      <w:start w:val="1"/>
      <w:numFmt w:val="decimal"/>
      <w:lvlText w:val="%1"/>
      <w:lvlJc w:val="left"/>
      <w:pPr>
        <w:ind w:left="360" w:hanging="360"/>
      </w:pPr>
      <w:rPr>
        <w:rFonts w:hint="default"/>
      </w:rPr>
    </w:lvl>
    <w:lvl w:ilvl="1">
      <w:start w:val="3"/>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2"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4DF02F0A"/>
    <w:multiLevelType w:val="hybridMultilevel"/>
    <w:tmpl w:val="984637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4" w15:restartNumberingAfterBreak="0">
    <w:nsid w:val="5F366424"/>
    <w:multiLevelType w:val="hybridMultilevel"/>
    <w:tmpl w:val="7182EB04"/>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5" w15:restartNumberingAfterBreak="0">
    <w:nsid w:val="6BCF4489"/>
    <w:multiLevelType w:val="hybridMultilevel"/>
    <w:tmpl w:val="D6E48508"/>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75B45A13"/>
    <w:multiLevelType w:val="hybridMultilevel"/>
    <w:tmpl w:val="933CE93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77C8008C"/>
    <w:multiLevelType w:val="hybridMultilevel"/>
    <w:tmpl w:val="C592F208"/>
    <w:lvl w:ilvl="0" w:tplc="04090001">
      <w:start w:val="1"/>
      <w:numFmt w:val="bullet"/>
      <w:lvlText w:val=""/>
      <w:lvlJc w:val="left"/>
      <w:pPr>
        <w:ind w:left="840" w:hanging="360"/>
      </w:pPr>
      <w:rPr>
        <w:rFonts w:ascii="Symbol" w:hAnsi="Symbol" w:hint="default"/>
      </w:rPr>
    </w:lvl>
    <w:lvl w:ilvl="1" w:tplc="0409001B">
      <w:start w:val="1"/>
      <w:numFmt w:val="lowerRoman"/>
      <w:lvlText w:val="%2."/>
      <w:lvlJc w:val="right"/>
      <w:pPr>
        <w:ind w:left="1560" w:hanging="360"/>
      </w:p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733432755">
    <w:abstractNumId w:val="9"/>
  </w:num>
  <w:num w:numId="2" w16cid:durableId="810751755">
    <w:abstractNumId w:val="12"/>
  </w:num>
  <w:num w:numId="3" w16cid:durableId="927616683">
    <w:abstractNumId w:val="13"/>
  </w:num>
  <w:num w:numId="4" w16cid:durableId="604846688">
    <w:abstractNumId w:val="0"/>
  </w:num>
  <w:num w:numId="5" w16cid:durableId="1740591280">
    <w:abstractNumId w:val="11"/>
  </w:num>
  <w:num w:numId="6" w16cid:durableId="465975686">
    <w:abstractNumId w:val="17"/>
  </w:num>
  <w:num w:numId="7" w16cid:durableId="437262130">
    <w:abstractNumId w:val="2"/>
  </w:num>
  <w:num w:numId="8" w16cid:durableId="743572982">
    <w:abstractNumId w:val="4"/>
  </w:num>
  <w:num w:numId="9" w16cid:durableId="471144061">
    <w:abstractNumId w:val="16"/>
  </w:num>
  <w:num w:numId="10" w16cid:durableId="1881939067">
    <w:abstractNumId w:val="6"/>
  </w:num>
  <w:num w:numId="11" w16cid:durableId="1428844001">
    <w:abstractNumId w:val="5"/>
  </w:num>
  <w:num w:numId="12" w16cid:durableId="485513510">
    <w:abstractNumId w:val="10"/>
  </w:num>
  <w:num w:numId="13" w16cid:durableId="866481230">
    <w:abstractNumId w:val="7"/>
  </w:num>
  <w:num w:numId="14" w16cid:durableId="249894415">
    <w:abstractNumId w:val="14"/>
  </w:num>
  <w:num w:numId="15" w16cid:durableId="480316225">
    <w:abstractNumId w:val="15"/>
  </w:num>
  <w:num w:numId="16" w16cid:durableId="187455707">
    <w:abstractNumId w:val="1"/>
  </w:num>
  <w:num w:numId="17" w16cid:durableId="955020913">
    <w:abstractNumId w:val="3"/>
  </w:num>
  <w:num w:numId="18" w16cid:durableId="1751808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9E9FD4D8"/>
    <w:rsid w:val="ADB3EB46"/>
    <w:rsid w:val="BE2E20C1"/>
    <w:rsid w:val="CDEEABE4"/>
    <w:rsid w:val="D8FF4DDD"/>
    <w:rsid w:val="DCDB7801"/>
    <w:rsid w:val="FB5F9C9F"/>
    <w:rsid w:val="FC9F68B2"/>
    <w:rsid w:val="FDEE8BD7"/>
    <w:rsid w:val="FFEBECEB"/>
    <w:rsid w:val="000009BA"/>
    <w:rsid w:val="00001B87"/>
    <w:rsid w:val="00001B98"/>
    <w:rsid w:val="00004801"/>
    <w:rsid w:val="0001114B"/>
    <w:rsid w:val="0001306A"/>
    <w:rsid w:val="0002096C"/>
    <w:rsid w:val="00022034"/>
    <w:rsid w:val="000226D9"/>
    <w:rsid w:val="00022B05"/>
    <w:rsid w:val="00023377"/>
    <w:rsid w:val="000236DA"/>
    <w:rsid w:val="0002386D"/>
    <w:rsid w:val="000260BE"/>
    <w:rsid w:val="0002684B"/>
    <w:rsid w:val="000322B6"/>
    <w:rsid w:val="00034BB8"/>
    <w:rsid w:val="000357DF"/>
    <w:rsid w:val="00035EFE"/>
    <w:rsid w:val="0003648A"/>
    <w:rsid w:val="000379B1"/>
    <w:rsid w:val="00041E39"/>
    <w:rsid w:val="00046646"/>
    <w:rsid w:val="000500F2"/>
    <w:rsid w:val="00050802"/>
    <w:rsid w:val="00050F71"/>
    <w:rsid w:val="00052B1A"/>
    <w:rsid w:val="00060353"/>
    <w:rsid w:val="000605B7"/>
    <w:rsid w:val="0006306A"/>
    <w:rsid w:val="000665DF"/>
    <w:rsid w:val="00076183"/>
    <w:rsid w:val="00083E27"/>
    <w:rsid w:val="00084582"/>
    <w:rsid w:val="0008615E"/>
    <w:rsid w:val="0009274F"/>
    <w:rsid w:val="00095F02"/>
    <w:rsid w:val="000A567F"/>
    <w:rsid w:val="000A6F69"/>
    <w:rsid w:val="000B0844"/>
    <w:rsid w:val="000B2487"/>
    <w:rsid w:val="000B70E6"/>
    <w:rsid w:val="000C1E6F"/>
    <w:rsid w:val="000C1F5D"/>
    <w:rsid w:val="000C28E7"/>
    <w:rsid w:val="000D00D2"/>
    <w:rsid w:val="000D3327"/>
    <w:rsid w:val="000D59F3"/>
    <w:rsid w:val="000D73DB"/>
    <w:rsid w:val="000E10A6"/>
    <w:rsid w:val="000E1536"/>
    <w:rsid w:val="000E17D9"/>
    <w:rsid w:val="000E4193"/>
    <w:rsid w:val="000E659C"/>
    <w:rsid w:val="000F01D3"/>
    <w:rsid w:val="0010294C"/>
    <w:rsid w:val="00105B46"/>
    <w:rsid w:val="001070C7"/>
    <w:rsid w:val="00111173"/>
    <w:rsid w:val="0011401F"/>
    <w:rsid w:val="00115FF1"/>
    <w:rsid w:val="001174B4"/>
    <w:rsid w:val="001206F6"/>
    <w:rsid w:val="0012095B"/>
    <w:rsid w:val="00120C0C"/>
    <w:rsid w:val="00142D25"/>
    <w:rsid w:val="00146C4D"/>
    <w:rsid w:val="00147FE2"/>
    <w:rsid w:val="00152260"/>
    <w:rsid w:val="00157279"/>
    <w:rsid w:val="001573E6"/>
    <w:rsid w:val="0016244F"/>
    <w:rsid w:val="0017075C"/>
    <w:rsid w:val="00171A1B"/>
    <w:rsid w:val="00171DE0"/>
    <w:rsid w:val="00174754"/>
    <w:rsid w:val="001752F4"/>
    <w:rsid w:val="00183122"/>
    <w:rsid w:val="00183483"/>
    <w:rsid w:val="001841DC"/>
    <w:rsid w:val="001854FE"/>
    <w:rsid w:val="00186B33"/>
    <w:rsid w:val="00187087"/>
    <w:rsid w:val="001905DF"/>
    <w:rsid w:val="00192085"/>
    <w:rsid w:val="001935A2"/>
    <w:rsid w:val="0019400D"/>
    <w:rsid w:val="001944F6"/>
    <w:rsid w:val="001B25EA"/>
    <w:rsid w:val="001B27BE"/>
    <w:rsid w:val="001B3E5E"/>
    <w:rsid w:val="001B5AEA"/>
    <w:rsid w:val="001B5C7F"/>
    <w:rsid w:val="001B7E4A"/>
    <w:rsid w:val="001C21DC"/>
    <w:rsid w:val="001C5CC5"/>
    <w:rsid w:val="001D2D77"/>
    <w:rsid w:val="001D3D76"/>
    <w:rsid w:val="001D60A2"/>
    <w:rsid w:val="001E1E02"/>
    <w:rsid w:val="001E45AD"/>
    <w:rsid w:val="001E53EE"/>
    <w:rsid w:val="001E5F77"/>
    <w:rsid w:val="001F2F69"/>
    <w:rsid w:val="001F3A6C"/>
    <w:rsid w:val="001F402A"/>
    <w:rsid w:val="001F51B4"/>
    <w:rsid w:val="001F54F1"/>
    <w:rsid w:val="00201467"/>
    <w:rsid w:val="002054B4"/>
    <w:rsid w:val="00205C8E"/>
    <w:rsid w:val="00206194"/>
    <w:rsid w:val="00207F3A"/>
    <w:rsid w:val="0021126D"/>
    <w:rsid w:val="002140F9"/>
    <w:rsid w:val="0021429E"/>
    <w:rsid w:val="00214944"/>
    <w:rsid w:val="00217901"/>
    <w:rsid w:val="002235CF"/>
    <w:rsid w:val="00223887"/>
    <w:rsid w:val="00231DF6"/>
    <w:rsid w:val="002326E3"/>
    <w:rsid w:val="002330BF"/>
    <w:rsid w:val="002351D9"/>
    <w:rsid w:val="00236CF5"/>
    <w:rsid w:val="00237797"/>
    <w:rsid w:val="00237A26"/>
    <w:rsid w:val="002404D9"/>
    <w:rsid w:val="002413AB"/>
    <w:rsid w:val="00241F60"/>
    <w:rsid w:val="00245B9C"/>
    <w:rsid w:val="00247D5B"/>
    <w:rsid w:val="002526C1"/>
    <w:rsid w:val="002530EB"/>
    <w:rsid w:val="00253ECB"/>
    <w:rsid w:val="00254B38"/>
    <w:rsid w:val="0025765B"/>
    <w:rsid w:val="00260A4E"/>
    <w:rsid w:val="002638D9"/>
    <w:rsid w:val="00265DB7"/>
    <w:rsid w:val="0026766B"/>
    <w:rsid w:val="00267E7E"/>
    <w:rsid w:val="0027530B"/>
    <w:rsid w:val="00281959"/>
    <w:rsid w:val="00283131"/>
    <w:rsid w:val="00283E94"/>
    <w:rsid w:val="00284B50"/>
    <w:rsid w:val="00285EC9"/>
    <w:rsid w:val="00286A9C"/>
    <w:rsid w:val="00290AEA"/>
    <w:rsid w:val="0029161A"/>
    <w:rsid w:val="002973BD"/>
    <w:rsid w:val="002A347B"/>
    <w:rsid w:val="002A4C41"/>
    <w:rsid w:val="002A5A13"/>
    <w:rsid w:val="002B2782"/>
    <w:rsid w:val="002B326B"/>
    <w:rsid w:val="002B4AFB"/>
    <w:rsid w:val="002C57CE"/>
    <w:rsid w:val="002D1194"/>
    <w:rsid w:val="002D17A7"/>
    <w:rsid w:val="002D25A6"/>
    <w:rsid w:val="002D5340"/>
    <w:rsid w:val="002D5801"/>
    <w:rsid w:val="002E1006"/>
    <w:rsid w:val="002E40C1"/>
    <w:rsid w:val="002E7691"/>
    <w:rsid w:val="002F58E4"/>
    <w:rsid w:val="002F71A7"/>
    <w:rsid w:val="00300DD2"/>
    <w:rsid w:val="00303ECE"/>
    <w:rsid w:val="00312DA4"/>
    <w:rsid w:val="003132C2"/>
    <w:rsid w:val="00314A39"/>
    <w:rsid w:val="00321F97"/>
    <w:rsid w:val="00331CCB"/>
    <w:rsid w:val="0033572D"/>
    <w:rsid w:val="00335CF4"/>
    <w:rsid w:val="00342522"/>
    <w:rsid w:val="00350A11"/>
    <w:rsid w:val="0035306F"/>
    <w:rsid w:val="0035313C"/>
    <w:rsid w:val="00357A82"/>
    <w:rsid w:val="0036506E"/>
    <w:rsid w:val="00376702"/>
    <w:rsid w:val="00376FD1"/>
    <w:rsid w:val="00377F84"/>
    <w:rsid w:val="00380A25"/>
    <w:rsid w:val="00381184"/>
    <w:rsid w:val="003836D8"/>
    <w:rsid w:val="003839A3"/>
    <w:rsid w:val="00384565"/>
    <w:rsid w:val="00384D79"/>
    <w:rsid w:val="0039050B"/>
    <w:rsid w:val="00390E43"/>
    <w:rsid w:val="00392CDF"/>
    <w:rsid w:val="00392E1B"/>
    <w:rsid w:val="0039666C"/>
    <w:rsid w:val="00396C2D"/>
    <w:rsid w:val="003A2AE3"/>
    <w:rsid w:val="003B17E5"/>
    <w:rsid w:val="003B347E"/>
    <w:rsid w:val="003B6819"/>
    <w:rsid w:val="003C3005"/>
    <w:rsid w:val="003C30CC"/>
    <w:rsid w:val="003C3F12"/>
    <w:rsid w:val="003C5811"/>
    <w:rsid w:val="003D0DDE"/>
    <w:rsid w:val="003D2D5B"/>
    <w:rsid w:val="003D527F"/>
    <w:rsid w:val="003D6C35"/>
    <w:rsid w:val="003E0E89"/>
    <w:rsid w:val="003E4210"/>
    <w:rsid w:val="003E54E9"/>
    <w:rsid w:val="003E6EE3"/>
    <w:rsid w:val="003E74D9"/>
    <w:rsid w:val="003F4986"/>
    <w:rsid w:val="003F53B0"/>
    <w:rsid w:val="003F7468"/>
    <w:rsid w:val="0040008A"/>
    <w:rsid w:val="004034C1"/>
    <w:rsid w:val="004046D3"/>
    <w:rsid w:val="00411A33"/>
    <w:rsid w:val="00413A2F"/>
    <w:rsid w:val="00420A7F"/>
    <w:rsid w:val="004275E7"/>
    <w:rsid w:val="00432259"/>
    <w:rsid w:val="004429FB"/>
    <w:rsid w:val="004432AA"/>
    <w:rsid w:val="0044791C"/>
    <w:rsid w:val="00451394"/>
    <w:rsid w:val="004518D4"/>
    <w:rsid w:val="00451EB3"/>
    <w:rsid w:val="00453840"/>
    <w:rsid w:val="004543DD"/>
    <w:rsid w:val="004602EE"/>
    <w:rsid w:val="00460DF5"/>
    <w:rsid w:val="00461F7E"/>
    <w:rsid w:val="00471527"/>
    <w:rsid w:val="00473B9C"/>
    <w:rsid w:val="00481A3E"/>
    <w:rsid w:val="00481F7B"/>
    <w:rsid w:val="00486D30"/>
    <w:rsid w:val="00487F63"/>
    <w:rsid w:val="00490AA7"/>
    <w:rsid w:val="00496759"/>
    <w:rsid w:val="00497616"/>
    <w:rsid w:val="004A0013"/>
    <w:rsid w:val="004A07BC"/>
    <w:rsid w:val="004A0D1E"/>
    <w:rsid w:val="004A23F4"/>
    <w:rsid w:val="004A480D"/>
    <w:rsid w:val="004A5CCE"/>
    <w:rsid w:val="004A5DD9"/>
    <w:rsid w:val="004A7130"/>
    <w:rsid w:val="004A7393"/>
    <w:rsid w:val="004B09E4"/>
    <w:rsid w:val="004B0AAF"/>
    <w:rsid w:val="004B1AD5"/>
    <w:rsid w:val="004B23E2"/>
    <w:rsid w:val="004B5396"/>
    <w:rsid w:val="004C14A3"/>
    <w:rsid w:val="004C3276"/>
    <w:rsid w:val="004C74A4"/>
    <w:rsid w:val="004D29DE"/>
    <w:rsid w:val="004D2AE0"/>
    <w:rsid w:val="004D3189"/>
    <w:rsid w:val="004E71C4"/>
    <w:rsid w:val="004E75F5"/>
    <w:rsid w:val="004E7CEB"/>
    <w:rsid w:val="004E7DEC"/>
    <w:rsid w:val="004F4CDC"/>
    <w:rsid w:val="004F58DA"/>
    <w:rsid w:val="004F6B64"/>
    <w:rsid w:val="00500C5C"/>
    <w:rsid w:val="005014C2"/>
    <w:rsid w:val="005068CA"/>
    <w:rsid w:val="0051220F"/>
    <w:rsid w:val="005156DA"/>
    <w:rsid w:val="005177C3"/>
    <w:rsid w:val="005177FF"/>
    <w:rsid w:val="0051797C"/>
    <w:rsid w:val="00517BEB"/>
    <w:rsid w:val="00523E0B"/>
    <w:rsid w:val="00533DC0"/>
    <w:rsid w:val="00535783"/>
    <w:rsid w:val="00536EE3"/>
    <w:rsid w:val="00542822"/>
    <w:rsid w:val="005516E3"/>
    <w:rsid w:val="00553DDE"/>
    <w:rsid w:val="005545C5"/>
    <w:rsid w:val="005567F0"/>
    <w:rsid w:val="00561A66"/>
    <w:rsid w:val="00563DBF"/>
    <w:rsid w:val="00563F25"/>
    <w:rsid w:val="00566605"/>
    <w:rsid w:val="00566B3E"/>
    <w:rsid w:val="005720FD"/>
    <w:rsid w:val="005724F1"/>
    <w:rsid w:val="005741D6"/>
    <w:rsid w:val="005745F1"/>
    <w:rsid w:val="005749DD"/>
    <w:rsid w:val="005756E9"/>
    <w:rsid w:val="00581A49"/>
    <w:rsid w:val="0059572F"/>
    <w:rsid w:val="005A3B13"/>
    <w:rsid w:val="005A6441"/>
    <w:rsid w:val="005B0EE3"/>
    <w:rsid w:val="005B1F0F"/>
    <w:rsid w:val="005B3599"/>
    <w:rsid w:val="005B465D"/>
    <w:rsid w:val="005C13D8"/>
    <w:rsid w:val="005C42E7"/>
    <w:rsid w:val="005C7D34"/>
    <w:rsid w:val="005D434B"/>
    <w:rsid w:val="005D494E"/>
    <w:rsid w:val="005D794B"/>
    <w:rsid w:val="005E01A2"/>
    <w:rsid w:val="005E4068"/>
    <w:rsid w:val="005E5F81"/>
    <w:rsid w:val="005E698A"/>
    <w:rsid w:val="005E7303"/>
    <w:rsid w:val="005E77AC"/>
    <w:rsid w:val="005F074B"/>
    <w:rsid w:val="005F2E78"/>
    <w:rsid w:val="005F7260"/>
    <w:rsid w:val="005F72A8"/>
    <w:rsid w:val="006010F0"/>
    <w:rsid w:val="00601E2D"/>
    <w:rsid w:val="00603F6F"/>
    <w:rsid w:val="00607493"/>
    <w:rsid w:val="00610AC4"/>
    <w:rsid w:val="00617828"/>
    <w:rsid w:val="006218C4"/>
    <w:rsid w:val="00622B70"/>
    <w:rsid w:val="006245D8"/>
    <w:rsid w:val="006251ED"/>
    <w:rsid w:val="00630B2C"/>
    <w:rsid w:val="00635111"/>
    <w:rsid w:val="00636A84"/>
    <w:rsid w:val="00637BB1"/>
    <w:rsid w:val="0064103F"/>
    <w:rsid w:val="00642DEC"/>
    <w:rsid w:val="00645DA8"/>
    <w:rsid w:val="00653E76"/>
    <w:rsid w:val="006556A9"/>
    <w:rsid w:val="00660DBB"/>
    <w:rsid w:val="0066376B"/>
    <w:rsid w:val="00677A9E"/>
    <w:rsid w:val="00680C99"/>
    <w:rsid w:val="006874A7"/>
    <w:rsid w:val="00690491"/>
    <w:rsid w:val="00694EDE"/>
    <w:rsid w:val="006967CD"/>
    <w:rsid w:val="006970C8"/>
    <w:rsid w:val="006A5B18"/>
    <w:rsid w:val="006A7231"/>
    <w:rsid w:val="006B0FD1"/>
    <w:rsid w:val="006B5277"/>
    <w:rsid w:val="006B5B67"/>
    <w:rsid w:val="006B79B8"/>
    <w:rsid w:val="006C0357"/>
    <w:rsid w:val="006C230A"/>
    <w:rsid w:val="006C4CF5"/>
    <w:rsid w:val="006C63F9"/>
    <w:rsid w:val="006D08C4"/>
    <w:rsid w:val="006D0DA5"/>
    <w:rsid w:val="006D1351"/>
    <w:rsid w:val="006D135B"/>
    <w:rsid w:val="006D14D4"/>
    <w:rsid w:val="006D2F12"/>
    <w:rsid w:val="006D6016"/>
    <w:rsid w:val="006E35AA"/>
    <w:rsid w:val="006E43C7"/>
    <w:rsid w:val="006E55D8"/>
    <w:rsid w:val="006F2A31"/>
    <w:rsid w:val="006F4640"/>
    <w:rsid w:val="006F6186"/>
    <w:rsid w:val="006F6A48"/>
    <w:rsid w:val="00702CD3"/>
    <w:rsid w:val="00705B36"/>
    <w:rsid w:val="0070740A"/>
    <w:rsid w:val="00712275"/>
    <w:rsid w:val="00712A74"/>
    <w:rsid w:val="00714AFF"/>
    <w:rsid w:val="0071538A"/>
    <w:rsid w:val="00720CB1"/>
    <w:rsid w:val="00734D50"/>
    <w:rsid w:val="00736895"/>
    <w:rsid w:val="007439D0"/>
    <w:rsid w:val="007504F6"/>
    <w:rsid w:val="0075582E"/>
    <w:rsid w:val="007571A7"/>
    <w:rsid w:val="007748E9"/>
    <w:rsid w:val="00776A17"/>
    <w:rsid w:val="00776B0F"/>
    <w:rsid w:val="007813F9"/>
    <w:rsid w:val="00782E0A"/>
    <w:rsid w:val="0078356E"/>
    <w:rsid w:val="00784A28"/>
    <w:rsid w:val="00785FED"/>
    <w:rsid w:val="00797B12"/>
    <w:rsid w:val="007A44EA"/>
    <w:rsid w:val="007A4DA8"/>
    <w:rsid w:val="007B31E4"/>
    <w:rsid w:val="007C03AB"/>
    <w:rsid w:val="007C1989"/>
    <w:rsid w:val="007C2DB9"/>
    <w:rsid w:val="007C3D6D"/>
    <w:rsid w:val="007D193A"/>
    <w:rsid w:val="007E0024"/>
    <w:rsid w:val="007E1A7C"/>
    <w:rsid w:val="007E2B59"/>
    <w:rsid w:val="007F0B50"/>
    <w:rsid w:val="007F36A7"/>
    <w:rsid w:val="007F68BC"/>
    <w:rsid w:val="0080024E"/>
    <w:rsid w:val="00802C89"/>
    <w:rsid w:val="00802ED9"/>
    <w:rsid w:val="0080392C"/>
    <w:rsid w:val="00804096"/>
    <w:rsid w:val="00804108"/>
    <w:rsid w:val="008068EF"/>
    <w:rsid w:val="0081652F"/>
    <w:rsid w:val="0082550F"/>
    <w:rsid w:val="008264CE"/>
    <w:rsid w:val="00832A2C"/>
    <w:rsid w:val="008363F6"/>
    <w:rsid w:val="00837DD5"/>
    <w:rsid w:val="00837E6F"/>
    <w:rsid w:val="00840EC9"/>
    <w:rsid w:val="0084163E"/>
    <w:rsid w:val="008471E5"/>
    <w:rsid w:val="00850371"/>
    <w:rsid w:val="00851B9C"/>
    <w:rsid w:val="00856003"/>
    <w:rsid w:val="00856EDA"/>
    <w:rsid w:val="008572D2"/>
    <w:rsid w:val="00860040"/>
    <w:rsid w:val="008643B1"/>
    <w:rsid w:val="008643E2"/>
    <w:rsid w:val="00870308"/>
    <w:rsid w:val="00870BB1"/>
    <w:rsid w:val="00871FE4"/>
    <w:rsid w:val="008727D8"/>
    <w:rsid w:val="00874B59"/>
    <w:rsid w:val="00875508"/>
    <w:rsid w:val="00875BD2"/>
    <w:rsid w:val="00882025"/>
    <w:rsid w:val="00886ED9"/>
    <w:rsid w:val="00887665"/>
    <w:rsid w:val="008937B8"/>
    <w:rsid w:val="0089398C"/>
    <w:rsid w:val="008A44B0"/>
    <w:rsid w:val="008A6089"/>
    <w:rsid w:val="008A69AD"/>
    <w:rsid w:val="008B09F4"/>
    <w:rsid w:val="008B17A6"/>
    <w:rsid w:val="008B5BF9"/>
    <w:rsid w:val="008C044B"/>
    <w:rsid w:val="008C09B1"/>
    <w:rsid w:val="008C1757"/>
    <w:rsid w:val="008C3D0D"/>
    <w:rsid w:val="008C4003"/>
    <w:rsid w:val="008C61A8"/>
    <w:rsid w:val="008D20F7"/>
    <w:rsid w:val="008D22F1"/>
    <w:rsid w:val="008D796B"/>
    <w:rsid w:val="008E15F9"/>
    <w:rsid w:val="008F238B"/>
    <w:rsid w:val="008F287E"/>
    <w:rsid w:val="008F2CCA"/>
    <w:rsid w:val="008F2FD6"/>
    <w:rsid w:val="008F5200"/>
    <w:rsid w:val="0090132F"/>
    <w:rsid w:val="00901974"/>
    <w:rsid w:val="00901990"/>
    <w:rsid w:val="009027FD"/>
    <w:rsid w:val="00904F31"/>
    <w:rsid w:val="00907856"/>
    <w:rsid w:val="00914CB3"/>
    <w:rsid w:val="00914E35"/>
    <w:rsid w:val="00915336"/>
    <w:rsid w:val="0091550F"/>
    <w:rsid w:val="009205FA"/>
    <w:rsid w:val="00922D21"/>
    <w:rsid w:val="009279E7"/>
    <w:rsid w:val="0093119D"/>
    <w:rsid w:val="009376EB"/>
    <w:rsid w:val="00937ED4"/>
    <w:rsid w:val="00941314"/>
    <w:rsid w:val="00942A31"/>
    <w:rsid w:val="00943AE1"/>
    <w:rsid w:val="00944418"/>
    <w:rsid w:val="00945A80"/>
    <w:rsid w:val="009467F0"/>
    <w:rsid w:val="00947FDB"/>
    <w:rsid w:val="00952178"/>
    <w:rsid w:val="00955685"/>
    <w:rsid w:val="0095587D"/>
    <w:rsid w:val="00955A63"/>
    <w:rsid w:val="00955D7E"/>
    <w:rsid w:val="00960188"/>
    <w:rsid w:val="00970EDC"/>
    <w:rsid w:val="00971664"/>
    <w:rsid w:val="00975833"/>
    <w:rsid w:val="00975C3C"/>
    <w:rsid w:val="009764A8"/>
    <w:rsid w:val="00976C3B"/>
    <w:rsid w:val="00981A6D"/>
    <w:rsid w:val="00982820"/>
    <w:rsid w:val="00984CEF"/>
    <w:rsid w:val="00986E4E"/>
    <w:rsid w:val="009913D0"/>
    <w:rsid w:val="009917E4"/>
    <w:rsid w:val="009A489B"/>
    <w:rsid w:val="009A49BC"/>
    <w:rsid w:val="009B0A6B"/>
    <w:rsid w:val="009B155D"/>
    <w:rsid w:val="009B4369"/>
    <w:rsid w:val="009B4E5B"/>
    <w:rsid w:val="009B52A6"/>
    <w:rsid w:val="009B635E"/>
    <w:rsid w:val="009C10A5"/>
    <w:rsid w:val="009C349C"/>
    <w:rsid w:val="009C6084"/>
    <w:rsid w:val="009C7C03"/>
    <w:rsid w:val="009C7CDA"/>
    <w:rsid w:val="009D083C"/>
    <w:rsid w:val="009D0DBE"/>
    <w:rsid w:val="009D29DA"/>
    <w:rsid w:val="009D3E12"/>
    <w:rsid w:val="009D53F6"/>
    <w:rsid w:val="009D5551"/>
    <w:rsid w:val="009D6325"/>
    <w:rsid w:val="009D6F59"/>
    <w:rsid w:val="009D7490"/>
    <w:rsid w:val="009D7EDB"/>
    <w:rsid w:val="009E1F42"/>
    <w:rsid w:val="009E25F0"/>
    <w:rsid w:val="009E3221"/>
    <w:rsid w:val="009E54FF"/>
    <w:rsid w:val="009E7356"/>
    <w:rsid w:val="009E7FE6"/>
    <w:rsid w:val="009F2CD4"/>
    <w:rsid w:val="009F754E"/>
    <w:rsid w:val="00A011F8"/>
    <w:rsid w:val="00A049DF"/>
    <w:rsid w:val="00A07BB9"/>
    <w:rsid w:val="00A14AE9"/>
    <w:rsid w:val="00A16698"/>
    <w:rsid w:val="00A21801"/>
    <w:rsid w:val="00A30983"/>
    <w:rsid w:val="00A30C2E"/>
    <w:rsid w:val="00A3417B"/>
    <w:rsid w:val="00A3660D"/>
    <w:rsid w:val="00A42094"/>
    <w:rsid w:val="00A42FAC"/>
    <w:rsid w:val="00A44DD8"/>
    <w:rsid w:val="00A52B01"/>
    <w:rsid w:val="00A52D51"/>
    <w:rsid w:val="00A53E45"/>
    <w:rsid w:val="00A5478A"/>
    <w:rsid w:val="00A54E85"/>
    <w:rsid w:val="00A56464"/>
    <w:rsid w:val="00A62D6C"/>
    <w:rsid w:val="00A67660"/>
    <w:rsid w:val="00A737C8"/>
    <w:rsid w:val="00A76DD1"/>
    <w:rsid w:val="00A76E61"/>
    <w:rsid w:val="00A76E62"/>
    <w:rsid w:val="00A80BB6"/>
    <w:rsid w:val="00A84B17"/>
    <w:rsid w:val="00A92027"/>
    <w:rsid w:val="00A9319F"/>
    <w:rsid w:val="00A93542"/>
    <w:rsid w:val="00A94A01"/>
    <w:rsid w:val="00A9575D"/>
    <w:rsid w:val="00A96673"/>
    <w:rsid w:val="00A96859"/>
    <w:rsid w:val="00AA78B3"/>
    <w:rsid w:val="00AB5A0F"/>
    <w:rsid w:val="00AB766F"/>
    <w:rsid w:val="00AC6107"/>
    <w:rsid w:val="00AD12FA"/>
    <w:rsid w:val="00AD2A9F"/>
    <w:rsid w:val="00AD5301"/>
    <w:rsid w:val="00AE6898"/>
    <w:rsid w:val="00AE7608"/>
    <w:rsid w:val="00AF2093"/>
    <w:rsid w:val="00AF2315"/>
    <w:rsid w:val="00AF47D9"/>
    <w:rsid w:val="00AF6FFF"/>
    <w:rsid w:val="00AF7812"/>
    <w:rsid w:val="00B01467"/>
    <w:rsid w:val="00B027F5"/>
    <w:rsid w:val="00B045E4"/>
    <w:rsid w:val="00B04FBB"/>
    <w:rsid w:val="00B05E53"/>
    <w:rsid w:val="00B10B51"/>
    <w:rsid w:val="00B1428A"/>
    <w:rsid w:val="00B15713"/>
    <w:rsid w:val="00B169A7"/>
    <w:rsid w:val="00B22EF6"/>
    <w:rsid w:val="00B30CF5"/>
    <w:rsid w:val="00B31469"/>
    <w:rsid w:val="00B3684A"/>
    <w:rsid w:val="00B43E18"/>
    <w:rsid w:val="00B44828"/>
    <w:rsid w:val="00B4627A"/>
    <w:rsid w:val="00B46E4E"/>
    <w:rsid w:val="00B47189"/>
    <w:rsid w:val="00B47217"/>
    <w:rsid w:val="00B47B02"/>
    <w:rsid w:val="00B51E83"/>
    <w:rsid w:val="00B558B9"/>
    <w:rsid w:val="00B5630D"/>
    <w:rsid w:val="00B56992"/>
    <w:rsid w:val="00B578D1"/>
    <w:rsid w:val="00B6083C"/>
    <w:rsid w:val="00B67DCF"/>
    <w:rsid w:val="00B71034"/>
    <w:rsid w:val="00B72187"/>
    <w:rsid w:val="00B77B52"/>
    <w:rsid w:val="00B81CA3"/>
    <w:rsid w:val="00B8263D"/>
    <w:rsid w:val="00B91FB0"/>
    <w:rsid w:val="00B94DCB"/>
    <w:rsid w:val="00B96944"/>
    <w:rsid w:val="00BA0696"/>
    <w:rsid w:val="00BA18D5"/>
    <w:rsid w:val="00BA1D91"/>
    <w:rsid w:val="00BA31EA"/>
    <w:rsid w:val="00BA48B2"/>
    <w:rsid w:val="00BA48F3"/>
    <w:rsid w:val="00BA5681"/>
    <w:rsid w:val="00BA56F3"/>
    <w:rsid w:val="00BB25D1"/>
    <w:rsid w:val="00BB2F05"/>
    <w:rsid w:val="00BB48A5"/>
    <w:rsid w:val="00BB4BEF"/>
    <w:rsid w:val="00BC0123"/>
    <w:rsid w:val="00BC02D5"/>
    <w:rsid w:val="00BC0310"/>
    <w:rsid w:val="00BC057C"/>
    <w:rsid w:val="00BC27F6"/>
    <w:rsid w:val="00BC2D78"/>
    <w:rsid w:val="00BC30BB"/>
    <w:rsid w:val="00BC50A6"/>
    <w:rsid w:val="00BC6632"/>
    <w:rsid w:val="00BC7A3C"/>
    <w:rsid w:val="00BD115D"/>
    <w:rsid w:val="00BD2270"/>
    <w:rsid w:val="00BD2C98"/>
    <w:rsid w:val="00BD30AF"/>
    <w:rsid w:val="00BD3FE2"/>
    <w:rsid w:val="00BD77FA"/>
    <w:rsid w:val="00BD7A71"/>
    <w:rsid w:val="00BE2CFC"/>
    <w:rsid w:val="00BE3C26"/>
    <w:rsid w:val="00BF2C55"/>
    <w:rsid w:val="00C01146"/>
    <w:rsid w:val="00C040A0"/>
    <w:rsid w:val="00C0780C"/>
    <w:rsid w:val="00C119C1"/>
    <w:rsid w:val="00C126F7"/>
    <w:rsid w:val="00C13588"/>
    <w:rsid w:val="00C14AD2"/>
    <w:rsid w:val="00C14D24"/>
    <w:rsid w:val="00C154CB"/>
    <w:rsid w:val="00C160F7"/>
    <w:rsid w:val="00C1610A"/>
    <w:rsid w:val="00C21FFC"/>
    <w:rsid w:val="00C23576"/>
    <w:rsid w:val="00C24B5F"/>
    <w:rsid w:val="00C26CBD"/>
    <w:rsid w:val="00C307DE"/>
    <w:rsid w:val="00C310C7"/>
    <w:rsid w:val="00C325E3"/>
    <w:rsid w:val="00C3427F"/>
    <w:rsid w:val="00C3744B"/>
    <w:rsid w:val="00C37AED"/>
    <w:rsid w:val="00C425D3"/>
    <w:rsid w:val="00C42649"/>
    <w:rsid w:val="00C450C6"/>
    <w:rsid w:val="00C51276"/>
    <w:rsid w:val="00C54BAF"/>
    <w:rsid w:val="00C71CE5"/>
    <w:rsid w:val="00C73211"/>
    <w:rsid w:val="00C826FE"/>
    <w:rsid w:val="00C82B5E"/>
    <w:rsid w:val="00C8310C"/>
    <w:rsid w:val="00C85BA9"/>
    <w:rsid w:val="00C85EFC"/>
    <w:rsid w:val="00C96D70"/>
    <w:rsid w:val="00CA08B1"/>
    <w:rsid w:val="00CA495D"/>
    <w:rsid w:val="00CA4E65"/>
    <w:rsid w:val="00CC0039"/>
    <w:rsid w:val="00CC21C7"/>
    <w:rsid w:val="00CC7071"/>
    <w:rsid w:val="00CD164B"/>
    <w:rsid w:val="00CD17D4"/>
    <w:rsid w:val="00CD2C2B"/>
    <w:rsid w:val="00CD629B"/>
    <w:rsid w:val="00CE2482"/>
    <w:rsid w:val="00CE7641"/>
    <w:rsid w:val="00CF0522"/>
    <w:rsid w:val="00CF0E7D"/>
    <w:rsid w:val="00CF26D0"/>
    <w:rsid w:val="00CF4BC9"/>
    <w:rsid w:val="00CF57E7"/>
    <w:rsid w:val="00CF612B"/>
    <w:rsid w:val="00D00A18"/>
    <w:rsid w:val="00D0146D"/>
    <w:rsid w:val="00D02687"/>
    <w:rsid w:val="00D0343A"/>
    <w:rsid w:val="00D03998"/>
    <w:rsid w:val="00D131CC"/>
    <w:rsid w:val="00D1654B"/>
    <w:rsid w:val="00D16702"/>
    <w:rsid w:val="00D17D57"/>
    <w:rsid w:val="00D23633"/>
    <w:rsid w:val="00D24082"/>
    <w:rsid w:val="00D24298"/>
    <w:rsid w:val="00D255B5"/>
    <w:rsid w:val="00D26F6B"/>
    <w:rsid w:val="00D33CCF"/>
    <w:rsid w:val="00D416D9"/>
    <w:rsid w:val="00D45B21"/>
    <w:rsid w:val="00D50E3D"/>
    <w:rsid w:val="00D649FC"/>
    <w:rsid w:val="00D65FA4"/>
    <w:rsid w:val="00D66E74"/>
    <w:rsid w:val="00D73ECB"/>
    <w:rsid w:val="00D82578"/>
    <w:rsid w:val="00D84347"/>
    <w:rsid w:val="00D856EC"/>
    <w:rsid w:val="00D857A5"/>
    <w:rsid w:val="00D90432"/>
    <w:rsid w:val="00D90D45"/>
    <w:rsid w:val="00D912D4"/>
    <w:rsid w:val="00D9174C"/>
    <w:rsid w:val="00D92441"/>
    <w:rsid w:val="00D9789A"/>
    <w:rsid w:val="00DA39CE"/>
    <w:rsid w:val="00DA76EF"/>
    <w:rsid w:val="00DB0930"/>
    <w:rsid w:val="00DB161B"/>
    <w:rsid w:val="00DB1F4E"/>
    <w:rsid w:val="00DC016D"/>
    <w:rsid w:val="00DC08A1"/>
    <w:rsid w:val="00DC4AF5"/>
    <w:rsid w:val="00DC5224"/>
    <w:rsid w:val="00DC73A9"/>
    <w:rsid w:val="00DD2685"/>
    <w:rsid w:val="00DE06AC"/>
    <w:rsid w:val="00DE215D"/>
    <w:rsid w:val="00DE3187"/>
    <w:rsid w:val="00DE45B8"/>
    <w:rsid w:val="00DF04B3"/>
    <w:rsid w:val="00DF1518"/>
    <w:rsid w:val="00DF3134"/>
    <w:rsid w:val="00DF4114"/>
    <w:rsid w:val="00E10F38"/>
    <w:rsid w:val="00E116D3"/>
    <w:rsid w:val="00E14160"/>
    <w:rsid w:val="00E1662E"/>
    <w:rsid w:val="00E16F6C"/>
    <w:rsid w:val="00E208FF"/>
    <w:rsid w:val="00E213BE"/>
    <w:rsid w:val="00E22D95"/>
    <w:rsid w:val="00E26AF3"/>
    <w:rsid w:val="00E300E6"/>
    <w:rsid w:val="00E40363"/>
    <w:rsid w:val="00E44150"/>
    <w:rsid w:val="00E45C3D"/>
    <w:rsid w:val="00E46E34"/>
    <w:rsid w:val="00E52333"/>
    <w:rsid w:val="00E5316D"/>
    <w:rsid w:val="00E536C3"/>
    <w:rsid w:val="00E5516C"/>
    <w:rsid w:val="00E6210F"/>
    <w:rsid w:val="00E63366"/>
    <w:rsid w:val="00E725F0"/>
    <w:rsid w:val="00E7473B"/>
    <w:rsid w:val="00E74E73"/>
    <w:rsid w:val="00E752EE"/>
    <w:rsid w:val="00E76462"/>
    <w:rsid w:val="00E768B7"/>
    <w:rsid w:val="00E779DA"/>
    <w:rsid w:val="00E8009C"/>
    <w:rsid w:val="00E802AC"/>
    <w:rsid w:val="00E805B7"/>
    <w:rsid w:val="00E80745"/>
    <w:rsid w:val="00E80EEE"/>
    <w:rsid w:val="00E811E1"/>
    <w:rsid w:val="00E854FF"/>
    <w:rsid w:val="00E92A42"/>
    <w:rsid w:val="00E9302C"/>
    <w:rsid w:val="00E93132"/>
    <w:rsid w:val="00E93B5B"/>
    <w:rsid w:val="00EA1D2A"/>
    <w:rsid w:val="00EA5574"/>
    <w:rsid w:val="00EA6E4D"/>
    <w:rsid w:val="00EB0DAD"/>
    <w:rsid w:val="00EB12B3"/>
    <w:rsid w:val="00EB1C71"/>
    <w:rsid w:val="00EB2947"/>
    <w:rsid w:val="00EB5204"/>
    <w:rsid w:val="00EB617D"/>
    <w:rsid w:val="00EB70CA"/>
    <w:rsid w:val="00EC058F"/>
    <w:rsid w:val="00EC16A8"/>
    <w:rsid w:val="00EC27F4"/>
    <w:rsid w:val="00EC3DF2"/>
    <w:rsid w:val="00EC431C"/>
    <w:rsid w:val="00ED1A13"/>
    <w:rsid w:val="00EE2C74"/>
    <w:rsid w:val="00EE7359"/>
    <w:rsid w:val="00EF138D"/>
    <w:rsid w:val="00EF5E52"/>
    <w:rsid w:val="00F024DB"/>
    <w:rsid w:val="00F025C6"/>
    <w:rsid w:val="00F048B8"/>
    <w:rsid w:val="00F121AE"/>
    <w:rsid w:val="00F143A1"/>
    <w:rsid w:val="00F144ED"/>
    <w:rsid w:val="00F148E8"/>
    <w:rsid w:val="00F14B38"/>
    <w:rsid w:val="00F1597F"/>
    <w:rsid w:val="00F15CDA"/>
    <w:rsid w:val="00F16022"/>
    <w:rsid w:val="00F20E54"/>
    <w:rsid w:val="00F260A5"/>
    <w:rsid w:val="00F26468"/>
    <w:rsid w:val="00F274F8"/>
    <w:rsid w:val="00F30C09"/>
    <w:rsid w:val="00F350C7"/>
    <w:rsid w:val="00F35737"/>
    <w:rsid w:val="00F35FD6"/>
    <w:rsid w:val="00F45CEE"/>
    <w:rsid w:val="00F537D9"/>
    <w:rsid w:val="00F60ABE"/>
    <w:rsid w:val="00F61220"/>
    <w:rsid w:val="00F67272"/>
    <w:rsid w:val="00F72004"/>
    <w:rsid w:val="00F72236"/>
    <w:rsid w:val="00F74A45"/>
    <w:rsid w:val="00F761B2"/>
    <w:rsid w:val="00F76747"/>
    <w:rsid w:val="00F77DAE"/>
    <w:rsid w:val="00F77EE0"/>
    <w:rsid w:val="00F85400"/>
    <w:rsid w:val="00F85DDE"/>
    <w:rsid w:val="00F870A9"/>
    <w:rsid w:val="00F902F0"/>
    <w:rsid w:val="00F93C70"/>
    <w:rsid w:val="00F93DC3"/>
    <w:rsid w:val="00F9455B"/>
    <w:rsid w:val="00FC006F"/>
    <w:rsid w:val="00FC0999"/>
    <w:rsid w:val="00FC71B7"/>
    <w:rsid w:val="00FD1DA4"/>
    <w:rsid w:val="00FD2D59"/>
    <w:rsid w:val="00FD5537"/>
    <w:rsid w:val="00FE119E"/>
    <w:rsid w:val="00FE2E45"/>
    <w:rsid w:val="00FE2F24"/>
    <w:rsid w:val="00FE5544"/>
    <w:rsid w:val="00FE7D4A"/>
    <w:rsid w:val="00FF12D8"/>
    <w:rsid w:val="00FF4DC2"/>
    <w:rsid w:val="00FF5B37"/>
    <w:rsid w:val="00FF6C7B"/>
    <w:rsid w:val="00FF7435"/>
    <w:rsid w:val="02CB4794"/>
    <w:rsid w:val="04146C9A"/>
    <w:rsid w:val="043D6C25"/>
    <w:rsid w:val="095D4DAC"/>
    <w:rsid w:val="0C4959A6"/>
    <w:rsid w:val="10DB1208"/>
    <w:rsid w:val="14364F1F"/>
    <w:rsid w:val="17B57F48"/>
    <w:rsid w:val="1CE725D0"/>
    <w:rsid w:val="1E50275E"/>
    <w:rsid w:val="1E6B2E3E"/>
    <w:rsid w:val="21FA2119"/>
    <w:rsid w:val="22BC2190"/>
    <w:rsid w:val="23470732"/>
    <w:rsid w:val="276DD158"/>
    <w:rsid w:val="2BF7639A"/>
    <w:rsid w:val="314A54ED"/>
    <w:rsid w:val="33D83B2E"/>
    <w:rsid w:val="36003D17"/>
    <w:rsid w:val="38484AFA"/>
    <w:rsid w:val="38CE3C17"/>
    <w:rsid w:val="39C02C6E"/>
    <w:rsid w:val="39CC7F61"/>
    <w:rsid w:val="3EB7DE53"/>
    <w:rsid w:val="3EC52D07"/>
    <w:rsid w:val="3EF700EE"/>
    <w:rsid w:val="3FADB778"/>
    <w:rsid w:val="3FDF58E6"/>
    <w:rsid w:val="4513083A"/>
    <w:rsid w:val="4A2E57B1"/>
    <w:rsid w:val="510A1D0F"/>
    <w:rsid w:val="51DA149B"/>
    <w:rsid w:val="5C718B5A"/>
    <w:rsid w:val="5C801137"/>
    <w:rsid w:val="5DDFB6F8"/>
    <w:rsid w:val="62FA4B09"/>
    <w:rsid w:val="63A66D19"/>
    <w:rsid w:val="694C2E49"/>
    <w:rsid w:val="69EBE374"/>
    <w:rsid w:val="6AAC4D7D"/>
    <w:rsid w:val="6C6150C2"/>
    <w:rsid w:val="6E737842"/>
    <w:rsid w:val="6F0F797E"/>
    <w:rsid w:val="6F790A45"/>
    <w:rsid w:val="715C535B"/>
    <w:rsid w:val="71EE3DE3"/>
    <w:rsid w:val="741D051B"/>
    <w:rsid w:val="76E45374"/>
    <w:rsid w:val="773868AF"/>
    <w:rsid w:val="77D15554"/>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75F62B"/>
  <w15:chartTrackingRefBased/>
  <w15:docId w15:val="{AA0753FD-0AA3-994B-A71E-2E94F3CA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610A"/>
    <w:pPr>
      <w:widowControl w:val="0"/>
      <w:spacing w:line="320" w:lineRule="exact"/>
      <w:ind w:left="200" w:hangingChars="200" w:hanging="200"/>
      <w:jc w:val="both"/>
    </w:pPr>
    <w:rPr>
      <w:rFonts w:eastAsia="Kaiti SC"/>
      <w:kern w:val="2"/>
      <w:sz w:val="24"/>
      <w:szCs w:val="24"/>
    </w:rPr>
  </w:style>
  <w:style w:type="paragraph" w:styleId="Heading1">
    <w:name w:val="heading 1"/>
    <w:basedOn w:val="Normal"/>
    <w:next w:val="Normal"/>
    <w:link w:val="Heading1Char"/>
    <w:autoRedefine/>
    <w:qFormat/>
    <w:rsid w:val="00283131"/>
    <w:pPr>
      <w:keepNext/>
      <w:keepLines/>
      <w:spacing w:before="120" w:after="60"/>
      <w:outlineLvl w:val="0"/>
    </w:pPr>
    <w:rPr>
      <w:b/>
      <w:bCs/>
      <w:kern w:val="44"/>
      <w:sz w:val="28"/>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Pr>
      <w:rFonts w:ascii="SimSun"/>
      <w:sz w:val="18"/>
      <w:szCs w:val="18"/>
    </w:rPr>
  </w:style>
  <w:style w:type="character" w:customStyle="1" w:styleId="DocumentMapChar">
    <w:name w:val="Document Map Char"/>
    <w:link w:val="DocumentMap"/>
    <w:rPr>
      <w:rFonts w:ascii="SimSun"/>
      <w:kern w:val="2"/>
      <w:sz w:val="18"/>
      <w:szCs w:val="18"/>
    </w:rPr>
  </w:style>
  <w:style w:type="paragraph" w:styleId="BalloonText">
    <w:name w:val="Balloon Text"/>
    <w:basedOn w:val="Normal"/>
    <w:semiHidden/>
    <w:rPr>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paragraph" w:customStyle="1" w:styleId="1HT0">
    <w:name w:val="1HT"/>
    <w:basedOn w:val="Normal"/>
    <w:link w:val="1HT"/>
    <w:qFormat/>
    <w:pPr>
      <w:ind w:firstLine="422"/>
    </w:pPr>
    <w:rPr>
      <w:rFonts w:ascii="Times New Roman Bold" w:eastAsia="方正黑体_GBK" w:hAnsi="Times New Roman Bold"/>
    </w:rPr>
  </w:style>
  <w:style w:type="paragraph" w:styleId="Revision">
    <w:name w:val="Revision"/>
    <w:uiPriority w:val="99"/>
    <w:unhideWhenUsed/>
    <w:rPr>
      <w:kern w:val="2"/>
      <w:sz w:val="21"/>
      <w:szCs w:val="24"/>
    </w:rPr>
  </w:style>
  <w:style w:type="paragraph" w:styleId="Bibliography">
    <w:name w:val="Bibliography"/>
    <w:basedOn w:val="Normal"/>
    <w:next w:val="Normal"/>
    <w:uiPriority w:val="37"/>
    <w:unhideWhenUsed/>
    <w:rsid w:val="0091550F"/>
    <w:pPr>
      <w:tabs>
        <w:tab w:val="left" w:pos="500"/>
      </w:tabs>
      <w:ind w:left="504" w:hanging="504"/>
    </w:pPr>
  </w:style>
  <w:style w:type="paragraph" w:customStyle="1" w:styleId="section">
    <w:name w:val="section"/>
    <w:basedOn w:val="Normal"/>
    <w:autoRedefine/>
    <w:qFormat/>
    <w:rsid w:val="004275E7"/>
    <w:pPr>
      <w:adjustRightInd w:val="0"/>
      <w:snapToGrid w:val="0"/>
      <w:spacing w:line="240" w:lineRule="auto"/>
      <w:ind w:left="0" w:firstLineChars="200" w:firstLine="480"/>
    </w:pPr>
    <w:rPr>
      <w:bCs/>
      <w:kern w:val="0"/>
      <w:szCs w:val="32"/>
    </w:rPr>
  </w:style>
  <w:style w:type="paragraph" w:customStyle="1" w:styleId="main">
    <w:name w:val="main"/>
    <w:basedOn w:val="Normal"/>
    <w:qFormat/>
    <w:rsid w:val="0091550F"/>
    <w:pPr>
      <w:adjustRightInd w:val="0"/>
      <w:snapToGrid w:val="0"/>
      <w:spacing w:line="440" w:lineRule="exact"/>
      <w:ind w:firstLineChars="200" w:firstLine="200"/>
    </w:pPr>
    <w:rPr>
      <w:rFonts w:cs="KaiTi_GB2312"/>
      <w:bCs/>
      <w:kern w:val="0"/>
      <w:szCs w:val="32"/>
    </w:rPr>
  </w:style>
  <w:style w:type="paragraph" w:customStyle="1" w:styleId="222">
    <w:name w:val="样式 行距: 固定值 22 磅 首行缩进:  2 字符"/>
    <w:basedOn w:val="Normal"/>
    <w:rsid w:val="0091550F"/>
    <w:pPr>
      <w:spacing w:line="440" w:lineRule="exact"/>
      <w:ind w:firstLineChars="200" w:firstLine="480"/>
    </w:pPr>
    <w:rPr>
      <w:kern w:val="0"/>
      <w:szCs w:val="20"/>
    </w:rPr>
  </w:style>
  <w:style w:type="paragraph" w:styleId="Caption">
    <w:name w:val="caption"/>
    <w:basedOn w:val="Normal"/>
    <w:next w:val="Normal"/>
    <w:unhideWhenUsed/>
    <w:qFormat/>
    <w:rsid w:val="00D84347"/>
    <w:pPr>
      <w:spacing w:after="200" w:line="440" w:lineRule="exact"/>
      <w:ind w:firstLineChars="200" w:firstLine="200"/>
    </w:pPr>
    <w:rPr>
      <w:rFonts w:ascii="KaiTi" w:hAnsi="KaiTi"/>
      <w:i/>
      <w:iCs/>
      <w:color w:val="44546A"/>
      <w:kern w:val="0"/>
      <w:sz w:val="18"/>
      <w:szCs w:val="18"/>
    </w:rPr>
  </w:style>
  <w:style w:type="paragraph" w:styleId="ListParagraph">
    <w:name w:val="List Paragraph"/>
    <w:basedOn w:val="Normal"/>
    <w:uiPriority w:val="99"/>
    <w:qFormat/>
    <w:rsid w:val="00D84347"/>
    <w:pPr>
      <w:ind w:left="720"/>
      <w:contextualSpacing/>
    </w:pPr>
    <w:rPr>
      <w:kern w:val="0"/>
      <w:sz w:val="20"/>
      <w:szCs w:val="20"/>
    </w:rPr>
  </w:style>
  <w:style w:type="paragraph" w:customStyle="1" w:styleId="List1">
    <w:name w:val="List1"/>
    <w:basedOn w:val="section"/>
    <w:autoRedefine/>
    <w:qFormat/>
    <w:rsid w:val="00487F63"/>
    <w:pPr>
      <w:spacing w:line="440" w:lineRule="exact"/>
      <w:ind w:firstLine="200"/>
    </w:pPr>
    <w:rPr>
      <w:rFonts w:cs="KaiTi_GB2312"/>
      <w:b/>
    </w:rPr>
  </w:style>
  <w:style w:type="character" w:customStyle="1" w:styleId="Heading1Char">
    <w:name w:val="Heading 1 Char"/>
    <w:basedOn w:val="DefaultParagraphFont"/>
    <w:link w:val="Heading1"/>
    <w:rsid w:val="00283131"/>
    <w:rPr>
      <w:rFonts w:eastAsia="Kaiti SC"/>
      <w:b/>
      <w:bCs/>
      <w:kern w:val="44"/>
      <w:sz w:val="28"/>
      <w:szCs w:val="44"/>
    </w:rPr>
  </w:style>
  <w:style w:type="paragraph" w:styleId="Subtitle">
    <w:name w:val="Subtitle"/>
    <w:basedOn w:val="Normal"/>
    <w:next w:val="Normal"/>
    <w:link w:val="SubtitleChar"/>
    <w:autoRedefine/>
    <w:qFormat/>
    <w:rsid w:val="004A5DD9"/>
    <w:pPr>
      <w:spacing w:line="440" w:lineRule="exact"/>
      <w:ind w:left="0" w:firstLineChars="200" w:firstLine="480"/>
      <w:outlineLvl w:val="1"/>
    </w:pPr>
    <w:rPr>
      <w:rFonts w:cstheme="minorBidi"/>
      <w:b/>
      <w:bCs/>
      <w:kern w:val="28"/>
      <w:szCs w:val="32"/>
    </w:rPr>
  </w:style>
  <w:style w:type="character" w:customStyle="1" w:styleId="SubtitleChar">
    <w:name w:val="Subtitle Char"/>
    <w:basedOn w:val="DefaultParagraphFont"/>
    <w:link w:val="Subtitle"/>
    <w:rsid w:val="004A5DD9"/>
    <w:rPr>
      <w:rFonts w:eastAsia="Kaiti SC" w:cstheme="minorBidi"/>
      <w:b/>
      <w:bCs/>
      <w:kern w:val="28"/>
      <w:sz w:val="24"/>
      <w:szCs w:val="32"/>
    </w:rPr>
  </w:style>
  <w:style w:type="paragraph" w:customStyle="1" w:styleId="Style1">
    <w:name w:val="Style1"/>
    <w:basedOn w:val="section"/>
    <w:autoRedefine/>
    <w:qFormat/>
    <w:rsid w:val="005C13D8"/>
    <w:pPr>
      <w:ind w:firstLine="20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8A2B9-04F2-4249-9281-399403FDC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20</Pages>
  <Words>20652</Words>
  <Characters>117720</Characters>
  <Application>Microsoft Office Word</Application>
  <DocSecurity>8</DocSecurity>
  <Lines>981</Lines>
  <Paragraphs>276</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138096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159</cp:revision>
  <cp:lastPrinted>2026-03-10T10:54:00Z</cp:lastPrinted>
  <dcterms:created xsi:type="dcterms:W3CDTF">2026-03-10T10:54:00Z</dcterms:created>
  <dcterms:modified xsi:type="dcterms:W3CDTF">2026-03-10T11:37:00Z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0C90F046CE59413B9175DB7843EE1B15_13</vt:lpwstr>
  </property>
  <property fmtid="{D5CDD505-2E9C-101B-9397-08002B2CF9AE}" pid="4" name="KSOTemplateDocerSaveRecord">
    <vt:lpwstr>eyJoZGlkIjoiZGI4NjA5YmQ0MWZhMzQzZTg4NDFlM2MxNmI5OTEzNjMiLCJ1c2VySWQiOiIxNDczNzAwODgyIn0=</vt:lpwstr>
  </property>
  <property fmtid="{D5CDD505-2E9C-101B-9397-08002B2CF9AE}" pid="5" name="ZOTERO_PREF_1">
    <vt:lpwstr>&lt;data data-version="3" zotero-version="7.0.20"&gt;&lt;session id="tvJpfr7t"/&gt;&lt;style id="http://www.zotero.org/styles/national-natural-science-foundation-of-china" hasBibliography="1" bibliographyStyleHasBeenSet="1"/&gt;&lt;prefs&gt;&lt;pref name="fieldType" value="Field"/&gt;</vt:lpwstr>
  </property>
  <property fmtid="{D5CDD505-2E9C-101B-9397-08002B2CF9AE}" pid="6" name="ZOTERO_PREF_2">
    <vt:lpwstr>&lt;/prefs&gt;&lt;/data&gt;</vt:lpwstr>
  </property>
</Properties>
</file>