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3376" w14:textId="77777777" w:rsidR="00B61431" w:rsidRDefault="00B61431">
      <w:pPr>
        <w:ind w:firstLine="480"/>
      </w:pPr>
    </w:p>
    <w:p w14:paraId="0C1F9542" w14:textId="77777777" w:rsidR="00444F18" w:rsidRDefault="00444F18" w:rsidP="00444F18">
      <w:pPr>
        <w:ind w:firstLineChars="0" w:firstLine="0"/>
      </w:pPr>
    </w:p>
    <w:p w14:paraId="612BD8BE" w14:textId="77777777" w:rsidR="00F36E12" w:rsidRDefault="00F36E12" w:rsidP="00444F18">
      <w:pPr>
        <w:ind w:firstLineChars="0" w:firstLine="0"/>
        <w:rPr>
          <w:b/>
          <w:bCs/>
        </w:rPr>
      </w:pPr>
    </w:p>
    <w:p w14:paraId="6CDF965A" w14:textId="77777777" w:rsidR="00F36E12" w:rsidRDefault="00F36E12" w:rsidP="00444F18">
      <w:pPr>
        <w:ind w:firstLineChars="0" w:firstLine="0"/>
        <w:rPr>
          <w:b/>
          <w:bCs/>
        </w:rPr>
      </w:pPr>
    </w:p>
    <w:p w14:paraId="57703319" w14:textId="77777777" w:rsidR="00F36E12" w:rsidRDefault="00F36E12" w:rsidP="00444F18">
      <w:pPr>
        <w:ind w:firstLineChars="0" w:firstLine="0"/>
      </w:pPr>
    </w:p>
    <w:p w14:paraId="4B79239C" w14:textId="2A5F200E" w:rsidR="00444F18" w:rsidRDefault="00444F18" w:rsidP="00444F18">
      <w:pPr>
        <w:ind w:firstLineChars="0" w:firstLine="0"/>
      </w:pPr>
      <w:r>
        <w:rPr>
          <w:rFonts w:hint="eastAsia"/>
        </w:rPr>
        <w:t>高超声速流动</w:t>
      </w:r>
      <w:r w:rsidR="00A252D9">
        <w:rPr>
          <w:rFonts w:hint="eastAsia"/>
        </w:rPr>
        <w:t>；</w:t>
      </w:r>
      <w:r w:rsidR="001571E2">
        <w:rPr>
          <w:rFonts w:hint="eastAsia"/>
        </w:rPr>
        <w:t>湍流</w:t>
      </w:r>
      <w:r w:rsidR="00A252D9">
        <w:rPr>
          <w:rFonts w:hint="eastAsia"/>
        </w:rPr>
        <w:t>；</w:t>
      </w:r>
      <w:r w:rsidR="001571E2">
        <w:rPr>
          <w:rFonts w:hint="eastAsia"/>
        </w:rPr>
        <w:t>粗糙壁</w:t>
      </w:r>
      <w:r w:rsidR="00A252D9">
        <w:rPr>
          <w:rFonts w:hint="eastAsia"/>
        </w:rPr>
        <w:t>；可压缩性；</w:t>
      </w:r>
      <w:r w:rsidR="001571E2">
        <w:rPr>
          <w:rFonts w:hint="eastAsia"/>
        </w:rPr>
        <w:t>图神经网络</w:t>
      </w:r>
    </w:p>
    <w:p w14:paraId="0157E813" w14:textId="1D86F178" w:rsidR="00444F18" w:rsidRDefault="00444F18" w:rsidP="00444F18">
      <w:pPr>
        <w:ind w:firstLineChars="0" w:firstLine="0"/>
        <w:rPr>
          <w:rFonts w:hint="eastAsia"/>
        </w:rPr>
      </w:pPr>
      <w:r>
        <w:t>H</w:t>
      </w:r>
      <w:r>
        <w:rPr>
          <w:rFonts w:hint="eastAsia"/>
        </w:rPr>
        <w:t xml:space="preserve">ypersonic flow; </w:t>
      </w:r>
      <w:r w:rsidR="001571E2">
        <w:rPr>
          <w:rFonts w:hint="eastAsia"/>
        </w:rPr>
        <w:t>turbulence; rough wall</w:t>
      </w:r>
      <w:r>
        <w:rPr>
          <w:rFonts w:hint="eastAsia"/>
        </w:rPr>
        <w:t>;</w:t>
      </w:r>
      <w:r w:rsidR="001571E2">
        <w:rPr>
          <w:rFonts w:hint="eastAsia"/>
        </w:rPr>
        <w:t xml:space="preserve"> graph neural network</w:t>
      </w:r>
      <w:r>
        <w:rPr>
          <w:rFonts w:hint="eastAsia"/>
        </w:rPr>
        <w:t>;</w:t>
      </w:r>
      <w:r w:rsidR="00282830">
        <w:rPr>
          <w:rFonts w:hint="eastAsia"/>
        </w:rPr>
        <w:t xml:space="preserve"> </w:t>
      </w:r>
      <w:r w:rsidR="00A252D9">
        <w:rPr>
          <w:rFonts w:hint="eastAsia"/>
        </w:rPr>
        <w:t>compressibility</w:t>
      </w:r>
      <w:r w:rsidR="00055C2E">
        <w:rPr>
          <w:rFonts w:hint="eastAsia"/>
        </w:rPr>
        <w:t xml:space="preserve"> effect</w:t>
      </w:r>
    </w:p>
    <w:p w14:paraId="52FF3612" w14:textId="77777777" w:rsidR="00350BC0" w:rsidRPr="00444F18" w:rsidRDefault="00350BC0">
      <w:pPr>
        <w:ind w:firstLine="480"/>
      </w:pPr>
    </w:p>
    <w:p w14:paraId="13BB6B58" w14:textId="77777777" w:rsidR="00444F18" w:rsidRDefault="00444F18" w:rsidP="00444F18">
      <w:pPr>
        <w:widowControl/>
        <w:spacing w:afterLines="20" w:after="48" w:line="420" w:lineRule="exact"/>
        <w:ind w:firstLineChars="0" w:firstLine="0"/>
        <w:jc w:val="left"/>
        <w:rPr>
          <w:rFonts w:eastAsia="KaiTi"/>
          <w:bCs/>
          <w:color w:val="000000" w:themeColor="text1"/>
          <w:sz w:val="32"/>
        </w:rPr>
      </w:pPr>
      <w:bookmarkStart w:id="0" w:name="OLE_LINK1"/>
      <w:bookmarkStart w:id="1" w:name="OLE_LINK2"/>
    </w:p>
    <w:p w14:paraId="2427BB0E" w14:textId="6D8ABB87" w:rsidR="00F36E12" w:rsidRDefault="00F36E12" w:rsidP="00F36E12">
      <w:pPr>
        <w:ind w:firstLineChars="0" w:firstLine="0"/>
        <w:rPr>
          <w:b/>
          <w:bCs/>
        </w:rPr>
      </w:pPr>
      <w:r w:rsidRPr="00F36E12">
        <w:rPr>
          <w:rFonts w:hint="eastAsia"/>
          <w:b/>
          <w:bCs/>
        </w:rPr>
        <w:t>基于</w:t>
      </w:r>
      <w:r w:rsidR="006A5F31">
        <w:rPr>
          <w:rFonts w:hint="eastAsia"/>
          <w:b/>
          <w:bCs/>
        </w:rPr>
        <w:t>图</w:t>
      </w:r>
      <w:r w:rsidR="005441B6">
        <w:rPr>
          <w:rFonts w:hint="eastAsia"/>
          <w:b/>
          <w:bCs/>
        </w:rPr>
        <w:t>网络构建阻抗边界条件</w:t>
      </w:r>
      <w:r w:rsidRPr="00F36E12">
        <w:rPr>
          <w:rFonts w:hint="eastAsia"/>
          <w:b/>
          <w:bCs/>
        </w:rPr>
        <w:t>的高超声速</w:t>
      </w:r>
      <w:r w:rsidR="006A5F31">
        <w:rPr>
          <w:rFonts w:hint="eastAsia"/>
          <w:b/>
          <w:bCs/>
        </w:rPr>
        <w:t>粗糙壁</w:t>
      </w:r>
      <w:r w:rsidRPr="00F36E12">
        <w:rPr>
          <w:rFonts w:hint="eastAsia"/>
          <w:b/>
          <w:bCs/>
        </w:rPr>
        <w:t>湍流</w:t>
      </w:r>
      <w:r w:rsidR="005441B6">
        <w:rPr>
          <w:rFonts w:hint="eastAsia"/>
          <w:b/>
          <w:bCs/>
        </w:rPr>
        <w:t>模拟研究</w:t>
      </w:r>
    </w:p>
    <w:bookmarkEnd w:id="0"/>
    <w:bookmarkEnd w:id="1"/>
    <w:p w14:paraId="7A2AC81A" w14:textId="77777777" w:rsidR="00350BC0" w:rsidRDefault="00350BC0" w:rsidP="00885089">
      <w:pPr>
        <w:ind w:firstLineChars="0" w:firstLine="0"/>
      </w:pPr>
    </w:p>
    <w:p w14:paraId="2630969F" w14:textId="17A152BB" w:rsidR="00885089" w:rsidRDefault="00885089" w:rsidP="00885089">
      <w:pPr>
        <w:ind w:firstLineChars="0" w:firstLine="0"/>
      </w:pPr>
      <w:r>
        <w:rPr>
          <w:rFonts w:hint="eastAsia"/>
        </w:rPr>
        <w:t xml:space="preserve">Numerical </w:t>
      </w:r>
      <w:r w:rsidR="00C827AB">
        <w:t>investigation</w:t>
      </w:r>
      <w:r w:rsidR="00C827AB">
        <w:rPr>
          <w:rFonts w:hint="eastAsia"/>
        </w:rPr>
        <w:t xml:space="preserve"> </w:t>
      </w:r>
      <w:r>
        <w:rPr>
          <w:rFonts w:hint="eastAsia"/>
        </w:rPr>
        <w:t xml:space="preserve">of hypersonic turbulent flows over rough surfaces </w:t>
      </w:r>
      <w:r w:rsidR="00D55A40">
        <w:rPr>
          <w:rFonts w:hint="eastAsia"/>
        </w:rPr>
        <w:t xml:space="preserve">based on graph neural network featured impedance </w:t>
      </w:r>
    </w:p>
    <w:p w14:paraId="0D8BC375" w14:textId="77777777" w:rsidR="00F36E12" w:rsidRPr="00E11DAC" w:rsidRDefault="00F36E12">
      <w:pPr>
        <w:ind w:firstLine="480"/>
      </w:pPr>
    </w:p>
    <w:p w14:paraId="11DFE421" w14:textId="596680EA" w:rsidR="0049593D" w:rsidRDefault="00350BC0" w:rsidP="002F571D">
      <w:pPr>
        <w:pStyle w:val="main"/>
        <w:spacing w:after="120"/>
        <w:ind w:firstLineChars="0" w:firstLine="0"/>
      </w:pPr>
      <w:r>
        <w:rPr>
          <w:rFonts w:hint="eastAsia"/>
        </w:rPr>
        <w:t>摘要：</w:t>
      </w:r>
      <w:bookmarkStart w:id="2" w:name="OLE_LINK3"/>
      <w:bookmarkStart w:id="3" w:name="OLE_LINK4"/>
      <w:r w:rsidR="00E71FE8">
        <w:rPr>
          <w:rFonts w:hint="eastAsia"/>
        </w:rPr>
        <w:t>受加工或气动热烧蚀等因素影响，</w:t>
      </w:r>
      <w:r w:rsidR="002378D7">
        <w:rPr>
          <w:rFonts w:hint="eastAsia"/>
        </w:rPr>
        <w:t>高超声速</w:t>
      </w:r>
      <w:r w:rsidR="00E71FE8">
        <w:rPr>
          <w:rFonts w:hint="eastAsia"/>
        </w:rPr>
        <w:t>飞行器</w:t>
      </w:r>
      <w:r w:rsidR="00775594">
        <w:rPr>
          <w:rFonts w:hint="eastAsia"/>
        </w:rPr>
        <w:t>表面</w:t>
      </w:r>
      <w:r w:rsidR="00885089">
        <w:rPr>
          <w:rFonts w:hint="eastAsia"/>
        </w:rPr>
        <w:t>多呈粗糙状态</w:t>
      </w:r>
      <w:r w:rsidR="00B45C45">
        <w:rPr>
          <w:rFonts w:hint="eastAsia"/>
        </w:rPr>
        <w:t>，</w:t>
      </w:r>
      <w:r w:rsidR="005C54C7">
        <w:rPr>
          <w:rFonts w:hint="eastAsia"/>
        </w:rPr>
        <w:t>可压缩</w:t>
      </w:r>
      <w:r w:rsidR="00055C2E">
        <w:rPr>
          <w:rFonts w:hint="eastAsia"/>
        </w:rPr>
        <w:t>效应</w:t>
      </w:r>
      <w:r w:rsidR="005C54C7">
        <w:rPr>
          <w:rFonts w:hint="eastAsia"/>
        </w:rPr>
        <w:t>和粗糙壁综合作用</w:t>
      </w:r>
      <w:r w:rsidR="00391D5B">
        <w:rPr>
          <w:rFonts w:hint="eastAsia"/>
        </w:rPr>
        <w:t>产生的</w:t>
      </w:r>
      <w:r w:rsidR="000D4845">
        <w:rPr>
          <w:rFonts w:hint="eastAsia"/>
        </w:rPr>
        <w:t>湍流</w:t>
      </w:r>
      <w:r w:rsidR="0090054F">
        <w:rPr>
          <w:rFonts w:hint="eastAsia"/>
        </w:rPr>
        <w:t>场</w:t>
      </w:r>
      <w:r w:rsidR="00351167">
        <w:rPr>
          <w:rFonts w:hint="eastAsia"/>
        </w:rPr>
        <w:t>与</w:t>
      </w:r>
      <w:r w:rsidR="009042CB">
        <w:rPr>
          <w:rFonts w:hint="eastAsia"/>
        </w:rPr>
        <w:t>光滑壁</w:t>
      </w:r>
      <w:r w:rsidR="00351167">
        <w:rPr>
          <w:rFonts w:hint="eastAsia"/>
        </w:rPr>
        <w:t>差异显著</w:t>
      </w:r>
      <w:r w:rsidR="00732DEC">
        <w:rPr>
          <w:rFonts w:hint="eastAsia"/>
        </w:rPr>
        <w:t>。</w:t>
      </w:r>
      <w:r w:rsidR="00637902">
        <w:rPr>
          <w:rFonts w:hint="eastAsia"/>
        </w:rPr>
        <w:t>粗糙壁湍流的</w:t>
      </w:r>
      <w:r w:rsidR="002A1C1F">
        <w:rPr>
          <w:rFonts w:hint="eastAsia"/>
        </w:rPr>
        <w:t>精确解析</w:t>
      </w:r>
      <w:r w:rsidR="00010152">
        <w:rPr>
          <w:rFonts w:hint="eastAsia"/>
        </w:rPr>
        <w:t>对</w:t>
      </w:r>
      <w:r w:rsidR="001D6080">
        <w:rPr>
          <w:rFonts w:hint="eastAsia"/>
        </w:rPr>
        <w:t>高超声速飞行器的</w:t>
      </w:r>
      <w:r w:rsidR="00E324FA" w:rsidRPr="006A4A69">
        <w:rPr>
          <w:rFonts w:hint="eastAsia"/>
          <w:color w:val="000000"/>
        </w:rPr>
        <w:t>气动力</w:t>
      </w:r>
      <w:r w:rsidR="00E324FA">
        <w:rPr>
          <w:rFonts w:hint="eastAsia"/>
          <w:color w:val="000000"/>
        </w:rPr>
        <w:t>和</w:t>
      </w:r>
      <w:r w:rsidR="00E324FA" w:rsidRPr="006A4A69">
        <w:rPr>
          <w:rFonts w:hint="eastAsia"/>
          <w:color w:val="000000"/>
        </w:rPr>
        <w:t>热</w:t>
      </w:r>
      <w:r w:rsidR="00E324FA">
        <w:rPr>
          <w:rFonts w:hint="eastAsia"/>
          <w:color w:val="000000"/>
        </w:rPr>
        <w:t>防护设计</w:t>
      </w:r>
      <w:r w:rsidR="00010152">
        <w:rPr>
          <w:rFonts w:hint="eastAsia"/>
          <w:color w:val="000000"/>
        </w:rPr>
        <w:t>至关重要</w:t>
      </w:r>
      <w:r w:rsidR="00C07916">
        <w:rPr>
          <w:rFonts w:hint="eastAsia"/>
          <w:color w:val="000000"/>
        </w:rPr>
        <w:t>，</w:t>
      </w:r>
      <w:r w:rsidR="006D720A">
        <w:rPr>
          <w:rFonts w:hint="eastAsia"/>
        </w:rPr>
        <w:t>但</w:t>
      </w:r>
      <w:r w:rsidR="004C4FE8">
        <w:rPr>
          <w:rFonts w:hint="eastAsia"/>
        </w:rPr>
        <w:t>受限于复杂的几何外形，</w:t>
      </w:r>
      <w:r w:rsidR="006D720A">
        <w:rPr>
          <w:rFonts w:hint="eastAsia"/>
        </w:rPr>
        <w:t>相关的试验与模拟成本高昂</w:t>
      </w:r>
      <w:r w:rsidR="004C4FE8">
        <w:rPr>
          <w:rFonts w:hint="eastAsia"/>
        </w:rPr>
        <w:t>，</w:t>
      </w:r>
      <w:r w:rsidR="006D720A">
        <w:rPr>
          <w:rFonts w:hint="eastAsia"/>
        </w:rPr>
        <w:t>不易开展。</w:t>
      </w:r>
      <w:r w:rsidR="0060156C">
        <w:rPr>
          <w:rFonts w:hint="eastAsia"/>
        </w:rPr>
        <w:t>对此</w:t>
      </w:r>
      <w:r w:rsidR="005C3469">
        <w:rPr>
          <w:rFonts w:hint="eastAsia"/>
        </w:rPr>
        <w:t>，</w:t>
      </w:r>
      <w:r w:rsidR="006D720A">
        <w:rPr>
          <w:rFonts w:hint="eastAsia"/>
        </w:rPr>
        <w:t>本项目提出</w:t>
      </w:r>
      <w:r w:rsidR="00F311BE">
        <w:rPr>
          <w:rFonts w:hint="eastAsia"/>
        </w:rPr>
        <w:t>一种结合</w:t>
      </w:r>
      <w:r w:rsidR="00934527" w:rsidRPr="000012F6">
        <w:rPr>
          <w:rFonts w:hint="eastAsia"/>
        </w:rPr>
        <w:t>图神经网络</w:t>
      </w:r>
      <w:r w:rsidR="00934527" w:rsidRPr="000012F6">
        <w:rPr>
          <w:rFonts w:hint="eastAsia"/>
        </w:rPr>
        <w:t>(GNN)</w:t>
      </w:r>
      <w:r w:rsidR="00934527" w:rsidRPr="00B867C2">
        <w:rPr>
          <w:rFonts w:hint="eastAsia"/>
        </w:rPr>
        <w:t xml:space="preserve"> </w:t>
      </w:r>
      <w:r w:rsidR="00AD7330">
        <w:rPr>
          <w:rFonts w:hint="eastAsia"/>
        </w:rPr>
        <w:t>和</w:t>
      </w:r>
      <w:r w:rsidR="00934527" w:rsidRPr="00B867C2">
        <w:rPr>
          <w:rFonts w:hint="eastAsia"/>
        </w:rPr>
        <w:t>时域阻抗边界条件</w:t>
      </w:r>
      <w:r w:rsidR="00FA79B9">
        <w:rPr>
          <w:rFonts w:hint="eastAsia"/>
        </w:rPr>
        <w:t>(TDIBC)</w:t>
      </w:r>
      <w:r w:rsidR="00FA79B9">
        <w:rPr>
          <w:rFonts w:hint="eastAsia"/>
        </w:rPr>
        <w:t>的</w:t>
      </w:r>
      <w:r w:rsidR="00130814">
        <w:rPr>
          <w:rFonts w:hint="eastAsia"/>
        </w:rPr>
        <w:t>简化</w:t>
      </w:r>
      <w:r w:rsidR="005C3469">
        <w:rPr>
          <w:rFonts w:hint="eastAsia"/>
        </w:rPr>
        <w:t>计算方法</w:t>
      </w:r>
      <w:r w:rsidR="00934527">
        <w:rPr>
          <w:rFonts w:hint="eastAsia"/>
        </w:rPr>
        <w:t>，</w:t>
      </w:r>
      <w:r w:rsidR="000B6C7B">
        <w:rPr>
          <w:rFonts w:hint="eastAsia"/>
        </w:rPr>
        <w:t>以</w:t>
      </w:r>
      <w:r w:rsidR="00FA79B9">
        <w:rPr>
          <w:rFonts w:hint="eastAsia"/>
        </w:rPr>
        <w:t>实现</w:t>
      </w:r>
      <w:r w:rsidR="00EC2C81" w:rsidRPr="00EC2C81">
        <w:rPr>
          <w:rFonts w:hint="eastAsia"/>
        </w:rPr>
        <w:t>高超声速粗糙壁湍流</w:t>
      </w:r>
      <w:r w:rsidR="00632F75">
        <w:rPr>
          <w:rFonts w:hint="eastAsia"/>
        </w:rPr>
        <w:t>的</w:t>
      </w:r>
      <w:r w:rsidR="00EC2C81" w:rsidRPr="00EC2C81">
        <w:rPr>
          <w:rFonts w:hint="eastAsia"/>
        </w:rPr>
        <w:t>简化模拟</w:t>
      </w:r>
      <w:r w:rsidR="00EC2C81">
        <w:rPr>
          <w:rFonts w:hint="eastAsia"/>
        </w:rPr>
        <w:t>，</w:t>
      </w:r>
      <w:r w:rsidR="00E07E0D">
        <w:rPr>
          <w:rFonts w:hint="eastAsia"/>
        </w:rPr>
        <w:t>并探究可压缩效应</w:t>
      </w:r>
      <w:r w:rsidR="00EC2C81">
        <w:rPr>
          <w:rFonts w:hint="eastAsia"/>
        </w:rPr>
        <w:t>对</w:t>
      </w:r>
      <w:r w:rsidR="00EC2C81" w:rsidRPr="00007759">
        <w:rPr>
          <w:rFonts w:hint="eastAsia"/>
        </w:rPr>
        <w:t>高超声速粗糙壁湍流的影响</w:t>
      </w:r>
      <w:r w:rsidR="00CE55C0">
        <w:rPr>
          <w:rFonts w:hint="eastAsia"/>
        </w:rPr>
        <w:t>。</w:t>
      </w:r>
      <w:r w:rsidR="0010428A">
        <w:rPr>
          <w:rFonts w:hint="eastAsia"/>
        </w:rPr>
        <w:t>研究首先</w:t>
      </w:r>
      <w:r w:rsidR="00236742">
        <w:rPr>
          <w:rFonts w:hint="eastAsia"/>
        </w:rPr>
        <w:t>通过孔隙网络建模（</w:t>
      </w:r>
      <w:r w:rsidR="00236742">
        <w:rPr>
          <w:rFonts w:hint="eastAsia"/>
        </w:rPr>
        <w:t>PNM</w:t>
      </w:r>
      <w:r w:rsidR="00236742">
        <w:rPr>
          <w:rFonts w:hint="eastAsia"/>
        </w:rPr>
        <w:t>）构建</w:t>
      </w:r>
      <w:r w:rsidR="00447CE5">
        <w:rPr>
          <w:rFonts w:hint="eastAsia"/>
        </w:rPr>
        <w:t>粗糙壁几何拓扑与</w:t>
      </w:r>
      <w:r w:rsidR="00BC5884">
        <w:rPr>
          <w:rFonts w:hint="eastAsia"/>
        </w:rPr>
        <w:t>GNN</w:t>
      </w:r>
      <w:r w:rsidR="00447CE5">
        <w:rPr>
          <w:rFonts w:hint="eastAsia"/>
        </w:rPr>
        <w:t>的映射</w:t>
      </w:r>
      <w:r w:rsidR="007F6ED8">
        <w:rPr>
          <w:rFonts w:hint="eastAsia"/>
        </w:rPr>
        <w:t>，</w:t>
      </w:r>
      <w:r w:rsidR="0037619B">
        <w:rPr>
          <w:rFonts w:hint="eastAsia"/>
        </w:rPr>
        <w:t>通过训练得到节点阻抗模型，进而推导</w:t>
      </w:r>
      <w:r w:rsidR="00DA3C96">
        <w:rPr>
          <w:rFonts w:hint="eastAsia"/>
        </w:rPr>
        <w:t>时域阻抗边界条件；</w:t>
      </w:r>
      <w:r w:rsidR="00020A09">
        <w:rPr>
          <w:rFonts w:hint="eastAsia"/>
        </w:rPr>
        <w:t>发展</w:t>
      </w:r>
      <w:r w:rsidR="00F11FAE">
        <w:rPr>
          <w:rFonts w:hint="eastAsia"/>
        </w:rPr>
        <w:t>粗糙壁</w:t>
      </w:r>
      <w:r w:rsidR="00020A09">
        <w:rPr>
          <w:rFonts w:hint="eastAsia"/>
        </w:rPr>
        <w:t>凹陷区</w:t>
      </w:r>
      <w:r w:rsidR="00F11FAE">
        <w:rPr>
          <w:rFonts w:hint="eastAsia"/>
        </w:rPr>
        <w:t>瞬时物理量的分布模型，结合</w:t>
      </w:r>
      <w:r w:rsidR="009C0D98">
        <w:rPr>
          <w:rFonts w:hint="eastAsia"/>
        </w:rPr>
        <w:t>TDIBC</w:t>
      </w:r>
      <w:r w:rsidR="00C412DE">
        <w:rPr>
          <w:rFonts w:hint="eastAsia"/>
        </w:rPr>
        <w:t>实现时精简化模拟；</w:t>
      </w:r>
      <w:r w:rsidR="00DA3C96">
        <w:rPr>
          <w:rFonts w:hint="eastAsia"/>
        </w:rPr>
        <w:t>采用模态分析</w:t>
      </w:r>
      <w:r w:rsidR="009877FA">
        <w:rPr>
          <w:rFonts w:hint="eastAsia"/>
        </w:rPr>
        <w:t>、</w:t>
      </w:r>
      <w:r w:rsidR="009877FA">
        <w:rPr>
          <w:rFonts w:hint="eastAsia"/>
        </w:rPr>
        <w:t>Helmholtz</w:t>
      </w:r>
      <w:r w:rsidR="009877FA">
        <w:rPr>
          <w:rFonts w:hint="eastAsia"/>
        </w:rPr>
        <w:t>分解等分析方法，探究可压缩</w:t>
      </w:r>
      <w:r w:rsidR="005F0D84">
        <w:rPr>
          <w:rFonts w:hint="eastAsia"/>
        </w:rPr>
        <w:t>效应</w:t>
      </w:r>
      <w:r w:rsidR="009877FA">
        <w:rPr>
          <w:rFonts w:hint="eastAsia"/>
        </w:rPr>
        <w:t>对近壁面湍流的影响机理。</w:t>
      </w:r>
      <w:r w:rsidR="00FA296A">
        <w:rPr>
          <w:rFonts w:hint="eastAsia"/>
        </w:rPr>
        <w:t>拟开展的研究</w:t>
      </w:r>
      <w:r w:rsidR="00215AA8">
        <w:rPr>
          <w:rFonts w:hint="eastAsia"/>
        </w:rPr>
        <w:t>有助于提升</w:t>
      </w:r>
      <w:r w:rsidR="00FA296A">
        <w:rPr>
          <w:rFonts w:hint="eastAsia"/>
        </w:rPr>
        <w:t>高超</w:t>
      </w:r>
      <w:r w:rsidR="001666C9">
        <w:rPr>
          <w:rFonts w:hint="eastAsia"/>
        </w:rPr>
        <w:t>声速</w:t>
      </w:r>
      <w:r w:rsidR="00FA296A">
        <w:rPr>
          <w:rFonts w:hint="eastAsia"/>
        </w:rPr>
        <w:t>飞行器表面</w:t>
      </w:r>
      <w:r w:rsidR="00215AA8">
        <w:rPr>
          <w:rFonts w:hint="eastAsia"/>
        </w:rPr>
        <w:t>流场的模拟效率</w:t>
      </w:r>
      <w:r w:rsidR="004C6E7F">
        <w:rPr>
          <w:rFonts w:hint="eastAsia"/>
        </w:rPr>
        <w:t>，并</w:t>
      </w:r>
      <w:r w:rsidR="00215AA8">
        <w:rPr>
          <w:rFonts w:hint="eastAsia"/>
        </w:rPr>
        <w:t>为</w:t>
      </w:r>
      <w:r w:rsidR="00480AC9">
        <w:rPr>
          <w:rFonts w:hint="eastAsia"/>
        </w:rPr>
        <w:t>高超声速壁湍流</w:t>
      </w:r>
      <w:r w:rsidR="00D06C07">
        <w:rPr>
          <w:rFonts w:hint="eastAsia"/>
        </w:rPr>
        <w:t>提供理论</w:t>
      </w:r>
      <w:r w:rsidR="00170EEC">
        <w:rPr>
          <w:rFonts w:hint="eastAsia"/>
        </w:rPr>
        <w:t>支撑</w:t>
      </w:r>
      <w:r w:rsidR="001666C9">
        <w:rPr>
          <w:rFonts w:hint="eastAsia"/>
        </w:rPr>
        <w:t>。</w:t>
      </w:r>
    </w:p>
    <w:p w14:paraId="710E3394" w14:textId="77777777" w:rsidR="00236742" w:rsidRDefault="00236742" w:rsidP="002F571D">
      <w:pPr>
        <w:pStyle w:val="main"/>
        <w:spacing w:after="120"/>
        <w:ind w:firstLineChars="0" w:firstLine="0"/>
      </w:pPr>
    </w:p>
    <w:p w14:paraId="419104EA" w14:textId="77777777" w:rsidR="00236742" w:rsidRDefault="00236742" w:rsidP="002F571D">
      <w:pPr>
        <w:pStyle w:val="main"/>
        <w:spacing w:after="120"/>
        <w:ind w:firstLineChars="0" w:firstLine="0"/>
      </w:pPr>
      <w:r>
        <w:rPr>
          <w:rFonts w:hint="eastAsia"/>
        </w:rPr>
        <w:t>【背景】</w:t>
      </w:r>
      <w:r>
        <w:rPr>
          <w:rFonts w:hint="eastAsia"/>
        </w:rPr>
        <w:t xml:space="preserve"> + </w:t>
      </w:r>
      <w:r>
        <w:rPr>
          <w:rFonts w:hint="eastAsia"/>
        </w:rPr>
        <w:t>【研究目标】</w:t>
      </w:r>
      <w:r>
        <w:rPr>
          <w:rFonts w:hint="eastAsia"/>
        </w:rPr>
        <w:t>+</w:t>
      </w:r>
      <w:r>
        <w:rPr>
          <w:rFonts w:hint="eastAsia"/>
        </w:rPr>
        <w:t>【研究内容】</w:t>
      </w:r>
      <w:r>
        <w:rPr>
          <w:rFonts w:hint="eastAsia"/>
        </w:rPr>
        <w:t xml:space="preserve"> + </w:t>
      </w:r>
      <w:r>
        <w:rPr>
          <w:rFonts w:hint="eastAsia"/>
        </w:rPr>
        <w:t>【展望（创新点，上价值）】</w:t>
      </w:r>
    </w:p>
    <w:p w14:paraId="1F9D16F2" w14:textId="77777777" w:rsidR="00236742" w:rsidRDefault="00236742" w:rsidP="002F571D">
      <w:pPr>
        <w:pStyle w:val="main"/>
        <w:spacing w:after="120"/>
        <w:ind w:firstLineChars="0" w:firstLine="0"/>
      </w:pPr>
    </w:p>
    <w:bookmarkEnd w:id="2"/>
    <w:bookmarkEnd w:id="3"/>
    <w:p w14:paraId="06EAC54D" w14:textId="77777777" w:rsidR="00780D25" w:rsidRDefault="00780D25" w:rsidP="002F571D">
      <w:pPr>
        <w:pStyle w:val="main"/>
        <w:spacing w:after="120"/>
        <w:ind w:firstLineChars="0" w:firstLine="0"/>
      </w:pPr>
    </w:p>
    <w:p w14:paraId="15083F52" w14:textId="77777777" w:rsidR="00780D25" w:rsidRPr="00234941" w:rsidRDefault="00780D25" w:rsidP="002F571D">
      <w:pPr>
        <w:pStyle w:val="main"/>
        <w:spacing w:after="120"/>
        <w:ind w:firstLineChars="0" w:firstLine="0"/>
        <w:rPr>
          <w:b/>
        </w:rPr>
      </w:pPr>
    </w:p>
    <w:p w14:paraId="69841216" w14:textId="59A19E7E" w:rsidR="00F37359" w:rsidRDefault="00C97F1C" w:rsidP="00350BC0">
      <w:pPr>
        <w:ind w:firstLineChars="0" w:firstLine="0"/>
      </w:pPr>
      <w:r>
        <w:t>A</w:t>
      </w:r>
      <w:r>
        <w:rPr>
          <w:rFonts w:hint="eastAsia"/>
        </w:rPr>
        <w:t xml:space="preserve">bstract: </w:t>
      </w:r>
      <w:r w:rsidR="008F7FD0">
        <w:rPr>
          <w:rFonts w:hint="eastAsia"/>
        </w:rPr>
        <w:t xml:space="preserve">Due to the </w:t>
      </w:r>
      <w:r w:rsidR="008F7FD0">
        <w:t>manufacturing</w:t>
      </w:r>
      <w:r w:rsidR="008F7FD0">
        <w:rPr>
          <w:rFonts w:hint="eastAsia"/>
        </w:rPr>
        <w:t xml:space="preserve"> process and ablation </w:t>
      </w:r>
      <w:r w:rsidR="008F7FD0">
        <w:t>effect</w:t>
      </w:r>
      <w:r w:rsidR="008F7FD0">
        <w:rPr>
          <w:rFonts w:hint="eastAsia"/>
        </w:rPr>
        <w:t xml:space="preserve">, surfaces of hypersonic vehicles often exhibit non-smooth </w:t>
      </w:r>
      <w:r w:rsidR="008F7FD0">
        <w:t>texture</w:t>
      </w:r>
      <w:r w:rsidR="008F7FD0">
        <w:rPr>
          <w:rFonts w:hint="eastAsia"/>
        </w:rPr>
        <w:t>s</w:t>
      </w:r>
      <w:r w:rsidR="00F37359">
        <w:rPr>
          <w:rFonts w:hint="eastAsia"/>
        </w:rPr>
        <w:t xml:space="preserve">. The </w:t>
      </w:r>
      <w:r w:rsidR="00F37359">
        <w:t>turbulent</w:t>
      </w:r>
      <w:r w:rsidR="00F37359">
        <w:rPr>
          <w:rFonts w:hint="eastAsia"/>
        </w:rPr>
        <w:t xml:space="preserve"> flow field generated by a rough wall and </w:t>
      </w:r>
      <w:r w:rsidR="00F37359">
        <w:t>compressibility</w:t>
      </w:r>
      <w:r w:rsidR="00F37359">
        <w:rPr>
          <w:rFonts w:hint="eastAsia"/>
        </w:rPr>
        <w:t xml:space="preserve"> effect significantly deviates from those over a smooth wall. The accurate resolving of such flow field is critical to the aerodynamic and </w:t>
      </w:r>
      <w:r w:rsidR="00F37359">
        <w:t>thermo</w:t>
      </w:r>
      <w:r w:rsidR="00F37359">
        <w:rPr>
          <w:rFonts w:hint="eastAsia"/>
        </w:rPr>
        <w:t xml:space="preserve">-protection </w:t>
      </w:r>
      <w:r w:rsidR="00F37359">
        <w:t>design</w:t>
      </w:r>
      <w:r w:rsidR="00F37359">
        <w:rPr>
          <w:rFonts w:hint="eastAsia"/>
        </w:rPr>
        <w:t xml:space="preserve"> of hypersonic vehicles. However, it is </w:t>
      </w:r>
      <w:r w:rsidR="00F37359">
        <w:t>difficult</w:t>
      </w:r>
      <w:r w:rsidR="00F37359">
        <w:rPr>
          <w:rFonts w:hint="eastAsia"/>
        </w:rPr>
        <w:t xml:space="preserve"> to carry out experimental and </w:t>
      </w:r>
      <w:r w:rsidR="00F37359">
        <w:t>numerical</w:t>
      </w:r>
      <w:r w:rsidR="00F37359">
        <w:rPr>
          <w:rFonts w:hint="eastAsia"/>
        </w:rPr>
        <w:t xml:space="preserve"> studies due to the complicated surface geometry. This project propose</w:t>
      </w:r>
      <w:r w:rsidR="00471F61">
        <w:rPr>
          <w:rFonts w:hint="eastAsia"/>
        </w:rPr>
        <w:t>s</w:t>
      </w:r>
      <w:r w:rsidR="00F37359">
        <w:rPr>
          <w:rFonts w:hint="eastAsia"/>
        </w:rPr>
        <w:t xml:space="preserve"> a simulation technique that combines graph neural network (GNN) and time-domain impedance boundary condition (TDIBC)</w:t>
      </w:r>
      <w:r w:rsidR="00471F61">
        <w:rPr>
          <w:rFonts w:hint="eastAsia"/>
        </w:rPr>
        <w:t xml:space="preserve"> that simplifies the calculation of </w:t>
      </w:r>
      <w:r w:rsidR="00471F61">
        <w:t>hypersonic</w:t>
      </w:r>
      <w:r w:rsidR="00471F61">
        <w:rPr>
          <w:rFonts w:hint="eastAsia"/>
        </w:rPr>
        <w:t xml:space="preserve"> </w:t>
      </w:r>
      <w:r w:rsidR="00471F61">
        <w:t>turbulent</w:t>
      </w:r>
      <w:r w:rsidR="00471F61">
        <w:rPr>
          <w:rFonts w:hint="eastAsia"/>
        </w:rPr>
        <w:t xml:space="preserve"> </w:t>
      </w:r>
      <w:r w:rsidR="00471F61">
        <w:t>boundary</w:t>
      </w:r>
      <w:r w:rsidR="00471F61">
        <w:rPr>
          <w:rFonts w:hint="eastAsia"/>
        </w:rPr>
        <w:t xml:space="preserve"> layer flows over rough walls, and to explore the compressibility </w:t>
      </w:r>
      <w:r w:rsidR="00471F61">
        <w:t>effect</w:t>
      </w:r>
      <w:r w:rsidR="00471F61">
        <w:rPr>
          <w:rFonts w:hint="eastAsia"/>
        </w:rPr>
        <w:t xml:space="preserve"> on the </w:t>
      </w:r>
      <w:r w:rsidR="00471F61">
        <w:t>hypersonic</w:t>
      </w:r>
      <w:r w:rsidR="00471F61">
        <w:rPr>
          <w:rFonts w:hint="eastAsia"/>
        </w:rPr>
        <w:t xml:space="preserve"> </w:t>
      </w:r>
      <w:r w:rsidR="00471F61">
        <w:rPr>
          <w:rFonts w:hint="eastAsia"/>
        </w:rPr>
        <w:t xml:space="preserve">near-wall turbulence. First, a topology connection between rough wall elements and GNN is constructed via the pore-network modeling (PNM), </w:t>
      </w:r>
      <w:r w:rsidR="00192E4C">
        <w:rPr>
          <w:rFonts w:hint="eastAsia"/>
        </w:rPr>
        <w:t>the impedance model is then trained, based on which TDIBC is established</w:t>
      </w:r>
      <w:r w:rsidR="00AA201E">
        <w:t xml:space="preserve">. Modal analysis and Helmholtz decompositions will be applied to the flow field to investigate the effect of compressibility effect on the near-wall turbulence. The proposed work </w:t>
      </w:r>
      <w:r w:rsidR="00C03E66">
        <w:t xml:space="preserve">aims at developing an efficient computational method for hypersonic boundary layer flow simulations, and also lay out the </w:t>
      </w:r>
      <w:r w:rsidR="00D366AD">
        <w:t>theoretical</w:t>
      </w:r>
      <w:r w:rsidR="00C03E66">
        <w:t xml:space="preserve"> </w:t>
      </w:r>
      <w:proofErr w:type="spellStart"/>
      <w:r w:rsidR="00C03E66">
        <w:t>fundations</w:t>
      </w:r>
      <w:proofErr w:type="spellEnd"/>
      <w:r w:rsidR="00C03E66">
        <w:t xml:space="preserve"> of hypersonic turbulent flow over rough walls. </w:t>
      </w:r>
    </w:p>
    <w:p w14:paraId="22BCF3EB" w14:textId="77777777" w:rsidR="00F37359" w:rsidRDefault="00F37359" w:rsidP="00350BC0">
      <w:pPr>
        <w:ind w:firstLineChars="0" w:firstLine="0"/>
      </w:pPr>
    </w:p>
    <w:p w14:paraId="37837A1C" w14:textId="77777777" w:rsidR="00514F7F" w:rsidRDefault="00514F7F" w:rsidP="00350BC0">
      <w:pPr>
        <w:ind w:firstLineChars="0" w:firstLine="0"/>
      </w:pPr>
    </w:p>
    <w:p w14:paraId="26DD390C" w14:textId="77777777" w:rsidR="00514F7F" w:rsidRDefault="00514F7F" w:rsidP="00350BC0">
      <w:pPr>
        <w:ind w:firstLineChars="0" w:firstLine="0"/>
      </w:pPr>
    </w:p>
    <w:p w14:paraId="75A1556F" w14:textId="77777777" w:rsidR="00514F7F" w:rsidRDefault="00514F7F" w:rsidP="00350BC0">
      <w:pPr>
        <w:ind w:firstLineChars="0" w:firstLine="0"/>
      </w:pPr>
    </w:p>
    <w:p w14:paraId="3DB0FFF7" w14:textId="77777777" w:rsidR="00514F7F" w:rsidRDefault="00514F7F" w:rsidP="00350BC0">
      <w:pPr>
        <w:ind w:firstLineChars="0" w:firstLine="0"/>
      </w:pPr>
    </w:p>
    <w:p w14:paraId="3F8E5B1E" w14:textId="77777777" w:rsidR="00514F7F" w:rsidRDefault="00514F7F" w:rsidP="00350BC0">
      <w:pPr>
        <w:ind w:firstLineChars="0" w:firstLine="0"/>
      </w:pPr>
    </w:p>
    <w:p w14:paraId="684F7145" w14:textId="77777777" w:rsidR="00514F7F" w:rsidRDefault="00514F7F" w:rsidP="00350BC0">
      <w:pPr>
        <w:ind w:firstLineChars="0" w:firstLine="0"/>
      </w:pPr>
    </w:p>
    <w:p w14:paraId="450938D4" w14:textId="724114A1" w:rsidR="00514F7F" w:rsidRPr="00A06A54" w:rsidRDefault="00514F7F" w:rsidP="00350BC0">
      <w:pPr>
        <w:ind w:firstLineChars="0" w:firstLine="0"/>
      </w:pPr>
    </w:p>
    <w:sectPr w:rsidR="00514F7F" w:rsidRPr="00A06A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7770" w14:textId="77777777" w:rsidR="009477C4" w:rsidRDefault="009477C4" w:rsidP="00D031F6">
      <w:pPr>
        <w:spacing w:line="240" w:lineRule="auto"/>
        <w:ind w:firstLine="480"/>
      </w:pPr>
      <w:r>
        <w:separator/>
      </w:r>
    </w:p>
  </w:endnote>
  <w:endnote w:type="continuationSeparator" w:id="0">
    <w:p w14:paraId="0BACBD59" w14:textId="77777777" w:rsidR="009477C4" w:rsidRDefault="009477C4" w:rsidP="00D031F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676F" w14:textId="77777777" w:rsidR="00D031F6" w:rsidRDefault="00D031F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21E8" w14:textId="77777777" w:rsidR="00D031F6" w:rsidRDefault="00D031F6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A562" w14:textId="77777777" w:rsidR="00D031F6" w:rsidRDefault="00D031F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7938" w14:textId="77777777" w:rsidR="009477C4" w:rsidRDefault="009477C4" w:rsidP="00D031F6">
      <w:pPr>
        <w:spacing w:line="240" w:lineRule="auto"/>
        <w:ind w:firstLine="480"/>
      </w:pPr>
      <w:r>
        <w:separator/>
      </w:r>
    </w:p>
  </w:footnote>
  <w:footnote w:type="continuationSeparator" w:id="0">
    <w:p w14:paraId="2890AA67" w14:textId="77777777" w:rsidR="009477C4" w:rsidRDefault="009477C4" w:rsidP="00D031F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62F1" w14:textId="77777777" w:rsidR="00D031F6" w:rsidRDefault="00D031F6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F61" w14:textId="77777777" w:rsidR="00D031F6" w:rsidRDefault="00D031F6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B09" w14:textId="77777777" w:rsidR="00D031F6" w:rsidRDefault="00D031F6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B2BEF"/>
    <w:multiLevelType w:val="hybridMultilevel"/>
    <w:tmpl w:val="E062D44A"/>
    <w:lvl w:ilvl="0" w:tplc="5370789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1075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C0"/>
    <w:rsid w:val="000046BC"/>
    <w:rsid w:val="00005171"/>
    <w:rsid w:val="00010152"/>
    <w:rsid w:val="0001437C"/>
    <w:rsid w:val="00020A09"/>
    <w:rsid w:val="0002498A"/>
    <w:rsid w:val="00024CCF"/>
    <w:rsid w:val="000274BC"/>
    <w:rsid w:val="000352DF"/>
    <w:rsid w:val="000424E3"/>
    <w:rsid w:val="000435A3"/>
    <w:rsid w:val="0005260B"/>
    <w:rsid w:val="00053B2A"/>
    <w:rsid w:val="00055C2E"/>
    <w:rsid w:val="000564D8"/>
    <w:rsid w:val="00076F41"/>
    <w:rsid w:val="00086611"/>
    <w:rsid w:val="00086FCA"/>
    <w:rsid w:val="000A1136"/>
    <w:rsid w:val="000A1853"/>
    <w:rsid w:val="000B28A5"/>
    <w:rsid w:val="000B29D2"/>
    <w:rsid w:val="000B6C7B"/>
    <w:rsid w:val="000C7266"/>
    <w:rsid w:val="000D090B"/>
    <w:rsid w:val="000D4845"/>
    <w:rsid w:val="000D76EC"/>
    <w:rsid w:val="000D7E7B"/>
    <w:rsid w:val="000E1358"/>
    <w:rsid w:val="000E4AA8"/>
    <w:rsid w:val="000F2FC7"/>
    <w:rsid w:val="0010428A"/>
    <w:rsid w:val="00110037"/>
    <w:rsid w:val="00126B78"/>
    <w:rsid w:val="00130814"/>
    <w:rsid w:val="0014566A"/>
    <w:rsid w:val="001571E2"/>
    <w:rsid w:val="001603A0"/>
    <w:rsid w:val="00166217"/>
    <w:rsid w:val="001666C9"/>
    <w:rsid w:val="00170EEC"/>
    <w:rsid w:val="00173288"/>
    <w:rsid w:val="00177EE3"/>
    <w:rsid w:val="00192E4C"/>
    <w:rsid w:val="001A4D1A"/>
    <w:rsid w:val="001B6BB7"/>
    <w:rsid w:val="001B6E9F"/>
    <w:rsid w:val="001B7B26"/>
    <w:rsid w:val="001C0B0A"/>
    <w:rsid w:val="001C43FD"/>
    <w:rsid w:val="001C448F"/>
    <w:rsid w:val="001D6080"/>
    <w:rsid w:val="001F7D20"/>
    <w:rsid w:val="00200B67"/>
    <w:rsid w:val="00202A0B"/>
    <w:rsid w:val="0020647A"/>
    <w:rsid w:val="002068FB"/>
    <w:rsid w:val="00210D82"/>
    <w:rsid w:val="002129F5"/>
    <w:rsid w:val="00215AA8"/>
    <w:rsid w:val="00220EDF"/>
    <w:rsid w:val="00222745"/>
    <w:rsid w:val="0022365B"/>
    <w:rsid w:val="00223B50"/>
    <w:rsid w:val="002262FF"/>
    <w:rsid w:val="00236742"/>
    <w:rsid w:val="002378D7"/>
    <w:rsid w:val="00245FAA"/>
    <w:rsid w:val="0025231F"/>
    <w:rsid w:val="00252D6A"/>
    <w:rsid w:val="002559AE"/>
    <w:rsid w:val="00277649"/>
    <w:rsid w:val="002808CB"/>
    <w:rsid w:val="00281904"/>
    <w:rsid w:val="00282830"/>
    <w:rsid w:val="002A1C1F"/>
    <w:rsid w:val="002A228F"/>
    <w:rsid w:val="002B5F15"/>
    <w:rsid w:val="002C2AF8"/>
    <w:rsid w:val="002C70C8"/>
    <w:rsid w:val="002D59DF"/>
    <w:rsid w:val="002E5DAC"/>
    <w:rsid w:val="002F256E"/>
    <w:rsid w:val="002F571D"/>
    <w:rsid w:val="002F60AC"/>
    <w:rsid w:val="00301B45"/>
    <w:rsid w:val="003038F1"/>
    <w:rsid w:val="00310FED"/>
    <w:rsid w:val="00311269"/>
    <w:rsid w:val="00316A8A"/>
    <w:rsid w:val="003378D8"/>
    <w:rsid w:val="003475A4"/>
    <w:rsid w:val="00350BC0"/>
    <w:rsid w:val="00351167"/>
    <w:rsid w:val="00352CEC"/>
    <w:rsid w:val="00352ECF"/>
    <w:rsid w:val="00356B90"/>
    <w:rsid w:val="00366486"/>
    <w:rsid w:val="00370358"/>
    <w:rsid w:val="00374CDA"/>
    <w:rsid w:val="0037594B"/>
    <w:rsid w:val="0037619B"/>
    <w:rsid w:val="00383C17"/>
    <w:rsid w:val="00391D5B"/>
    <w:rsid w:val="00391D90"/>
    <w:rsid w:val="0039397D"/>
    <w:rsid w:val="00397DE3"/>
    <w:rsid w:val="003A00E8"/>
    <w:rsid w:val="003A47ED"/>
    <w:rsid w:val="003B6ADF"/>
    <w:rsid w:val="003C47CD"/>
    <w:rsid w:val="003D0ACF"/>
    <w:rsid w:val="003D2304"/>
    <w:rsid w:val="003D3FA4"/>
    <w:rsid w:val="0041478B"/>
    <w:rsid w:val="004157A4"/>
    <w:rsid w:val="0042645A"/>
    <w:rsid w:val="004336FC"/>
    <w:rsid w:val="004362ED"/>
    <w:rsid w:val="0044165B"/>
    <w:rsid w:val="00444F18"/>
    <w:rsid w:val="00447CE5"/>
    <w:rsid w:val="00451511"/>
    <w:rsid w:val="00467EEC"/>
    <w:rsid w:val="00471E95"/>
    <w:rsid w:val="00471F61"/>
    <w:rsid w:val="004751AE"/>
    <w:rsid w:val="004765A8"/>
    <w:rsid w:val="00480AC9"/>
    <w:rsid w:val="0049585A"/>
    <w:rsid w:val="0049593D"/>
    <w:rsid w:val="004A1F78"/>
    <w:rsid w:val="004A45A5"/>
    <w:rsid w:val="004A4DB2"/>
    <w:rsid w:val="004A604A"/>
    <w:rsid w:val="004A7BF2"/>
    <w:rsid w:val="004B12AB"/>
    <w:rsid w:val="004B32FA"/>
    <w:rsid w:val="004C3D2E"/>
    <w:rsid w:val="004C4FE8"/>
    <w:rsid w:val="004C5691"/>
    <w:rsid w:val="004C6E7F"/>
    <w:rsid w:val="004C7307"/>
    <w:rsid w:val="004D64C3"/>
    <w:rsid w:val="004E2206"/>
    <w:rsid w:val="004E4567"/>
    <w:rsid w:val="004F1B96"/>
    <w:rsid w:val="004F473F"/>
    <w:rsid w:val="004F50AC"/>
    <w:rsid w:val="005010B8"/>
    <w:rsid w:val="00514F7F"/>
    <w:rsid w:val="00515CA4"/>
    <w:rsid w:val="005178C3"/>
    <w:rsid w:val="00530C32"/>
    <w:rsid w:val="00543393"/>
    <w:rsid w:val="005441B6"/>
    <w:rsid w:val="00547136"/>
    <w:rsid w:val="00553BB0"/>
    <w:rsid w:val="00556AAC"/>
    <w:rsid w:val="00566972"/>
    <w:rsid w:val="005674ED"/>
    <w:rsid w:val="00587912"/>
    <w:rsid w:val="00590EB4"/>
    <w:rsid w:val="005951BA"/>
    <w:rsid w:val="005A0D9C"/>
    <w:rsid w:val="005A760D"/>
    <w:rsid w:val="005B4DBF"/>
    <w:rsid w:val="005B7E38"/>
    <w:rsid w:val="005C3469"/>
    <w:rsid w:val="005C54C7"/>
    <w:rsid w:val="005D70C2"/>
    <w:rsid w:val="005E2E52"/>
    <w:rsid w:val="005E3B17"/>
    <w:rsid w:val="005F0D84"/>
    <w:rsid w:val="005F2EA0"/>
    <w:rsid w:val="0060156C"/>
    <w:rsid w:val="00606BA9"/>
    <w:rsid w:val="00610F77"/>
    <w:rsid w:val="0062173F"/>
    <w:rsid w:val="006309FD"/>
    <w:rsid w:val="00632F75"/>
    <w:rsid w:val="00637902"/>
    <w:rsid w:val="00637C5F"/>
    <w:rsid w:val="0064066C"/>
    <w:rsid w:val="00643E29"/>
    <w:rsid w:val="00650BC7"/>
    <w:rsid w:val="00650F8A"/>
    <w:rsid w:val="0065520E"/>
    <w:rsid w:val="0066525A"/>
    <w:rsid w:val="00673669"/>
    <w:rsid w:val="006736A4"/>
    <w:rsid w:val="006755B8"/>
    <w:rsid w:val="00676A2F"/>
    <w:rsid w:val="0068567E"/>
    <w:rsid w:val="006A1AEF"/>
    <w:rsid w:val="006A5F31"/>
    <w:rsid w:val="006A6594"/>
    <w:rsid w:val="006A723D"/>
    <w:rsid w:val="006B0168"/>
    <w:rsid w:val="006B5F6A"/>
    <w:rsid w:val="006C02D6"/>
    <w:rsid w:val="006C4ED4"/>
    <w:rsid w:val="006C61EF"/>
    <w:rsid w:val="006D105E"/>
    <w:rsid w:val="006D720A"/>
    <w:rsid w:val="006E6C3A"/>
    <w:rsid w:val="006F15C1"/>
    <w:rsid w:val="006F31DC"/>
    <w:rsid w:val="006F347E"/>
    <w:rsid w:val="006F4D1A"/>
    <w:rsid w:val="007003DB"/>
    <w:rsid w:val="00704312"/>
    <w:rsid w:val="00720B4E"/>
    <w:rsid w:val="00732D66"/>
    <w:rsid w:val="00732DEC"/>
    <w:rsid w:val="00733F5A"/>
    <w:rsid w:val="00770395"/>
    <w:rsid w:val="00774F64"/>
    <w:rsid w:val="00775594"/>
    <w:rsid w:val="007772A3"/>
    <w:rsid w:val="00780D25"/>
    <w:rsid w:val="007826AB"/>
    <w:rsid w:val="00794E62"/>
    <w:rsid w:val="007955E5"/>
    <w:rsid w:val="007A18C8"/>
    <w:rsid w:val="007A75A7"/>
    <w:rsid w:val="007B0BD0"/>
    <w:rsid w:val="007B349E"/>
    <w:rsid w:val="007B57DB"/>
    <w:rsid w:val="007C42BE"/>
    <w:rsid w:val="007C4D03"/>
    <w:rsid w:val="007E0C16"/>
    <w:rsid w:val="007E76BE"/>
    <w:rsid w:val="007F0288"/>
    <w:rsid w:val="007F20B2"/>
    <w:rsid w:val="007F69B9"/>
    <w:rsid w:val="007F6ED8"/>
    <w:rsid w:val="008077E4"/>
    <w:rsid w:val="0081069C"/>
    <w:rsid w:val="00816847"/>
    <w:rsid w:val="00817009"/>
    <w:rsid w:val="00817699"/>
    <w:rsid w:val="00820DBD"/>
    <w:rsid w:val="0082166D"/>
    <w:rsid w:val="008268C0"/>
    <w:rsid w:val="00851E2A"/>
    <w:rsid w:val="008609B9"/>
    <w:rsid w:val="00866824"/>
    <w:rsid w:val="008668B7"/>
    <w:rsid w:val="008668D7"/>
    <w:rsid w:val="00874FC1"/>
    <w:rsid w:val="0087512A"/>
    <w:rsid w:val="00875BC6"/>
    <w:rsid w:val="00885089"/>
    <w:rsid w:val="00892A68"/>
    <w:rsid w:val="008A4ED7"/>
    <w:rsid w:val="008A56F7"/>
    <w:rsid w:val="008C308C"/>
    <w:rsid w:val="008C3ED5"/>
    <w:rsid w:val="008D4D58"/>
    <w:rsid w:val="008D69D6"/>
    <w:rsid w:val="008E29F2"/>
    <w:rsid w:val="008E5FEE"/>
    <w:rsid w:val="008E7635"/>
    <w:rsid w:val="008E7D55"/>
    <w:rsid w:val="008F2137"/>
    <w:rsid w:val="008F7FD0"/>
    <w:rsid w:val="0090054F"/>
    <w:rsid w:val="0090376D"/>
    <w:rsid w:val="009042CB"/>
    <w:rsid w:val="00916A72"/>
    <w:rsid w:val="00934527"/>
    <w:rsid w:val="00941229"/>
    <w:rsid w:val="009477C4"/>
    <w:rsid w:val="009524B9"/>
    <w:rsid w:val="00952AD4"/>
    <w:rsid w:val="00962C0A"/>
    <w:rsid w:val="0096609A"/>
    <w:rsid w:val="009877FA"/>
    <w:rsid w:val="00997C9F"/>
    <w:rsid w:val="00997F11"/>
    <w:rsid w:val="009C0D98"/>
    <w:rsid w:val="009D0806"/>
    <w:rsid w:val="009D2698"/>
    <w:rsid w:val="009D3CA8"/>
    <w:rsid w:val="009D7A60"/>
    <w:rsid w:val="009E07DC"/>
    <w:rsid w:val="009E17ED"/>
    <w:rsid w:val="009E3FD3"/>
    <w:rsid w:val="009F1279"/>
    <w:rsid w:val="009F44A5"/>
    <w:rsid w:val="009F73F9"/>
    <w:rsid w:val="00A04FED"/>
    <w:rsid w:val="00A06A54"/>
    <w:rsid w:val="00A1492C"/>
    <w:rsid w:val="00A252D9"/>
    <w:rsid w:val="00A32D8C"/>
    <w:rsid w:val="00A34998"/>
    <w:rsid w:val="00A370AE"/>
    <w:rsid w:val="00A56795"/>
    <w:rsid w:val="00A570AE"/>
    <w:rsid w:val="00A7184B"/>
    <w:rsid w:val="00A72A8A"/>
    <w:rsid w:val="00A75A27"/>
    <w:rsid w:val="00A861C9"/>
    <w:rsid w:val="00A91876"/>
    <w:rsid w:val="00AA201E"/>
    <w:rsid w:val="00AA3524"/>
    <w:rsid w:val="00AA59B9"/>
    <w:rsid w:val="00AA65C1"/>
    <w:rsid w:val="00AA6CE5"/>
    <w:rsid w:val="00AB48FE"/>
    <w:rsid w:val="00AB496B"/>
    <w:rsid w:val="00AD4916"/>
    <w:rsid w:val="00AD5732"/>
    <w:rsid w:val="00AD706D"/>
    <w:rsid w:val="00AD7330"/>
    <w:rsid w:val="00AE54C7"/>
    <w:rsid w:val="00AE6555"/>
    <w:rsid w:val="00AF1CAB"/>
    <w:rsid w:val="00AF67D6"/>
    <w:rsid w:val="00AF6A5B"/>
    <w:rsid w:val="00B12714"/>
    <w:rsid w:val="00B1677E"/>
    <w:rsid w:val="00B17E3D"/>
    <w:rsid w:val="00B20F1A"/>
    <w:rsid w:val="00B23055"/>
    <w:rsid w:val="00B2730E"/>
    <w:rsid w:val="00B318DA"/>
    <w:rsid w:val="00B357FD"/>
    <w:rsid w:val="00B44106"/>
    <w:rsid w:val="00B45C45"/>
    <w:rsid w:val="00B51A83"/>
    <w:rsid w:val="00B56A8F"/>
    <w:rsid w:val="00B61431"/>
    <w:rsid w:val="00B62836"/>
    <w:rsid w:val="00B8253A"/>
    <w:rsid w:val="00B84126"/>
    <w:rsid w:val="00B94143"/>
    <w:rsid w:val="00B9459C"/>
    <w:rsid w:val="00BA2A51"/>
    <w:rsid w:val="00BB4E3F"/>
    <w:rsid w:val="00BB5BDE"/>
    <w:rsid w:val="00BB6FA7"/>
    <w:rsid w:val="00BC0D2F"/>
    <w:rsid w:val="00BC105A"/>
    <w:rsid w:val="00BC34A4"/>
    <w:rsid w:val="00BC45AF"/>
    <w:rsid w:val="00BC5884"/>
    <w:rsid w:val="00BD0BFD"/>
    <w:rsid w:val="00BD6187"/>
    <w:rsid w:val="00BE5F6B"/>
    <w:rsid w:val="00BF2F5B"/>
    <w:rsid w:val="00C006CC"/>
    <w:rsid w:val="00C03E66"/>
    <w:rsid w:val="00C06052"/>
    <w:rsid w:val="00C07916"/>
    <w:rsid w:val="00C27E2A"/>
    <w:rsid w:val="00C30691"/>
    <w:rsid w:val="00C30CB6"/>
    <w:rsid w:val="00C33744"/>
    <w:rsid w:val="00C36316"/>
    <w:rsid w:val="00C4119F"/>
    <w:rsid w:val="00C412DE"/>
    <w:rsid w:val="00C443F6"/>
    <w:rsid w:val="00C44AB8"/>
    <w:rsid w:val="00C45DEF"/>
    <w:rsid w:val="00C5102F"/>
    <w:rsid w:val="00C63175"/>
    <w:rsid w:val="00C76EB8"/>
    <w:rsid w:val="00C827AB"/>
    <w:rsid w:val="00C830E1"/>
    <w:rsid w:val="00C9670F"/>
    <w:rsid w:val="00C97F1C"/>
    <w:rsid w:val="00CD0251"/>
    <w:rsid w:val="00CD3971"/>
    <w:rsid w:val="00CD6A64"/>
    <w:rsid w:val="00CE55C0"/>
    <w:rsid w:val="00CE68E7"/>
    <w:rsid w:val="00CF0E18"/>
    <w:rsid w:val="00CF1AEA"/>
    <w:rsid w:val="00CF1D2F"/>
    <w:rsid w:val="00D031F6"/>
    <w:rsid w:val="00D06564"/>
    <w:rsid w:val="00D06C07"/>
    <w:rsid w:val="00D07333"/>
    <w:rsid w:val="00D13E77"/>
    <w:rsid w:val="00D174C5"/>
    <w:rsid w:val="00D21EA7"/>
    <w:rsid w:val="00D257B4"/>
    <w:rsid w:val="00D32044"/>
    <w:rsid w:val="00D3308B"/>
    <w:rsid w:val="00D366AD"/>
    <w:rsid w:val="00D43727"/>
    <w:rsid w:val="00D43F28"/>
    <w:rsid w:val="00D44611"/>
    <w:rsid w:val="00D45352"/>
    <w:rsid w:val="00D50B0E"/>
    <w:rsid w:val="00D54D4F"/>
    <w:rsid w:val="00D55A40"/>
    <w:rsid w:val="00D729E1"/>
    <w:rsid w:val="00D73431"/>
    <w:rsid w:val="00D74F07"/>
    <w:rsid w:val="00D80F59"/>
    <w:rsid w:val="00D84750"/>
    <w:rsid w:val="00D90064"/>
    <w:rsid w:val="00D904E8"/>
    <w:rsid w:val="00D91DB6"/>
    <w:rsid w:val="00D942AD"/>
    <w:rsid w:val="00DA2439"/>
    <w:rsid w:val="00DA3C96"/>
    <w:rsid w:val="00DA513D"/>
    <w:rsid w:val="00DA74F5"/>
    <w:rsid w:val="00DB1966"/>
    <w:rsid w:val="00DC0CF6"/>
    <w:rsid w:val="00DC184D"/>
    <w:rsid w:val="00DC465D"/>
    <w:rsid w:val="00DE1CEC"/>
    <w:rsid w:val="00E039BE"/>
    <w:rsid w:val="00E07E0D"/>
    <w:rsid w:val="00E11DAC"/>
    <w:rsid w:val="00E21433"/>
    <w:rsid w:val="00E234A1"/>
    <w:rsid w:val="00E30FF2"/>
    <w:rsid w:val="00E315BA"/>
    <w:rsid w:val="00E324FA"/>
    <w:rsid w:val="00E332F3"/>
    <w:rsid w:val="00E42D67"/>
    <w:rsid w:val="00E43105"/>
    <w:rsid w:val="00E4754C"/>
    <w:rsid w:val="00E53298"/>
    <w:rsid w:val="00E60B45"/>
    <w:rsid w:val="00E71FE8"/>
    <w:rsid w:val="00E80986"/>
    <w:rsid w:val="00E86738"/>
    <w:rsid w:val="00E86AEB"/>
    <w:rsid w:val="00E9314F"/>
    <w:rsid w:val="00E97AB1"/>
    <w:rsid w:val="00EA5543"/>
    <w:rsid w:val="00EB2874"/>
    <w:rsid w:val="00EB3117"/>
    <w:rsid w:val="00EC2C81"/>
    <w:rsid w:val="00ED62A5"/>
    <w:rsid w:val="00EE1A0E"/>
    <w:rsid w:val="00EE3B9B"/>
    <w:rsid w:val="00EE6800"/>
    <w:rsid w:val="00EF7F4B"/>
    <w:rsid w:val="00F0436B"/>
    <w:rsid w:val="00F0715A"/>
    <w:rsid w:val="00F11FAE"/>
    <w:rsid w:val="00F12F14"/>
    <w:rsid w:val="00F1496A"/>
    <w:rsid w:val="00F15288"/>
    <w:rsid w:val="00F21BC6"/>
    <w:rsid w:val="00F311BE"/>
    <w:rsid w:val="00F34A2F"/>
    <w:rsid w:val="00F36E12"/>
    <w:rsid w:val="00F37359"/>
    <w:rsid w:val="00F41A49"/>
    <w:rsid w:val="00F56E17"/>
    <w:rsid w:val="00F62D8E"/>
    <w:rsid w:val="00F657A9"/>
    <w:rsid w:val="00F769AC"/>
    <w:rsid w:val="00F8331F"/>
    <w:rsid w:val="00F963B9"/>
    <w:rsid w:val="00FA296A"/>
    <w:rsid w:val="00FA3FA0"/>
    <w:rsid w:val="00FA656A"/>
    <w:rsid w:val="00FA79B9"/>
    <w:rsid w:val="00FB20AA"/>
    <w:rsid w:val="00FB4837"/>
    <w:rsid w:val="00FD3C26"/>
    <w:rsid w:val="00FD5783"/>
    <w:rsid w:val="00FF0378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EB09"/>
  <w15:chartTrackingRefBased/>
  <w15:docId w15:val="{110BF707-F3DF-6140-9409-DD69421C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BC0"/>
    <w:pPr>
      <w:widowControl w:val="0"/>
      <w:spacing w:line="440" w:lineRule="exact"/>
      <w:ind w:firstLineChars="200" w:firstLine="20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0BC0"/>
    <w:pPr>
      <w:keepNext/>
      <w:keepLines/>
      <w:widowControl/>
      <w:spacing w:before="480" w:after="80" w:line="240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C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C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C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C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50BC0"/>
    <w:pPr>
      <w:widowControl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C0"/>
    <w:pPr>
      <w:widowControl/>
      <w:numPr>
        <w:ilvl w:val="1"/>
      </w:numPr>
      <w:spacing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C0"/>
    <w:pPr>
      <w:widowControl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C0"/>
    <w:pPr>
      <w:widowControl/>
      <w:spacing w:line="240" w:lineRule="auto"/>
      <w:ind w:left="720" w:firstLineChars="0" w:firstLine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35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C0"/>
    <w:rPr>
      <w:b/>
      <w:bCs/>
      <w:smallCaps/>
      <w:color w:val="0F4761" w:themeColor="accent1" w:themeShade="BF"/>
      <w:spacing w:val="5"/>
    </w:rPr>
  </w:style>
  <w:style w:type="paragraph" w:customStyle="1" w:styleId="main">
    <w:name w:val="main"/>
    <w:basedOn w:val="Normal"/>
    <w:qFormat/>
    <w:rsid w:val="0082166D"/>
    <w:pPr>
      <w:adjustRightInd w:val="0"/>
      <w:snapToGrid w:val="0"/>
      <w:spacing w:afterLines="50" w:after="50"/>
    </w:pPr>
    <w:rPr>
      <w:rFonts w:cs="KaiTi_GB2312"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031F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031F6"/>
    <w:rPr>
      <w:sz w:val="18"/>
      <w:szCs w:val="18"/>
    </w:rPr>
  </w:style>
  <w:style w:type="paragraph" w:styleId="Revision">
    <w:name w:val="Revision"/>
    <w:hidden/>
    <w:uiPriority w:val="99"/>
    <w:semiHidden/>
    <w:rsid w:val="00B6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EC0182-FAE3-BF43-B9BC-40F576FC6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Yongkai</dc:creator>
  <cp:keywords/>
  <dc:description/>
  <cp:lastModifiedBy>Yongkai Chen</cp:lastModifiedBy>
  <cp:revision>735</cp:revision>
  <dcterms:created xsi:type="dcterms:W3CDTF">2024-03-04T03:02:00Z</dcterms:created>
  <dcterms:modified xsi:type="dcterms:W3CDTF">2025-02-28T09:47:00Z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2024-03-04T03:03:00Z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bd45d9c9-1998-4d67-885e-88e2c456a8c4</vt:lpwstr>
  </property>
  <property fmtid="{D5CDD505-2E9C-101B-9397-08002B2CF9AE}" pid="8" name="MSIP_Label_4044bd30-2ed7-4c9d-9d12-46200872a97b_ContentBits">
    <vt:lpwstr>0</vt:lpwstr>
  </property>
</Properties>
</file>