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EE6D" w14:textId="77777777" w:rsidR="00B142EC" w:rsidRDefault="00000000">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报告正文（2026版）</w:t>
      </w:r>
    </w:p>
    <w:p w14:paraId="37E2A8F6" w14:textId="77777777" w:rsidR="00B142EC" w:rsidRDefault="00000000">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。申请书正文原则上不超过30页，鼓励简洁表达。</w:t>
      </w:r>
      <w:r>
        <w:rPr>
          <w:rFonts w:ascii="KaiTi" w:eastAsia="KaiTi" w:hAnsi="KaiTi" w:cs="KaiTi_GB2312" w:hint="eastAsia"/>
          <w:b/>
          <w:iCs/>
          <w:color w:val="0070C0"/>
          <w:sz w:val="28"/>
          <w:szCs w:val="28"/>
        </w:rPr>
        <w:t>请勿删除或改动下述提纲标题及括号中的文字。</w:t>
      </w:r>
    </w:p>
    <w:p w14:paraId="0D78A549" w14:textId="77777777" w:rsidR="00B142EC" w:rsidRDefault="00000000">
      <w:pPr>
        <w:snapToGrid w:val="0"/>
        <w:spacing w:afterLines="50" w:after="156" w:line="440" w:lineRule="exact"/>
        <w:ind w:left="420" w:firstLineChars="100" w:firstLine="285"/>
        <w:rPr>
          <w:rFonts w:ascii="KaiTi" w:eastAsia="KaiTi" w:hAnsi="KaiTi" w:cs="KaiTi_GB2312"/>
          <w:color w:val="0070C0"/>
          <w:sz w:val="28"/>
          <w:szCs w:val="28"/>
        </w:rPr>
      </w:pPr>
      <w:r>
        <w:rPr>
          <w:rFonts w:ascii="KaiTi" w:eastAsia="KaiTi" w:hAnsi="KaiTi" w:cs="KaiTi_GB2312" w:hint="eastAsia"/>
          <w:b/>
          <w:bCs/>
          <w:color w:val="0070C0"/>
          <w:sz w:val="28"/>
          <w:szCs w:val="28"/>
        </w:rPr>
        <w:t>（一）立项依据</w:t>
      </w:r>
    </w:p>
    <w:p w14:paraId="686992AC" w14:textId="77777777" w:rsidR="00B142EC" w:rsidRDefault="00000000">
      <w:pPr>
        <w:snapToGrid w:val="0"/>
        <w:spacing w:afterLines="50" w:after="156" w:line="440" w:lineRule="exact"/>
        <w:ind w:left="420"/>
        <w:rPr>
          <w:rFonts w:ascii="KaiTi" w:eastAsia="KaiTi" w:hAnsi="KaiTi" w:cs="KaiTi_GB2312"/>
          <w:color w:val="0070C0"/>
          <w:sz w:val="28"/>
          <w:szCs w:val="28"/>
        </w:rPr>
      </w:pPr>
      <w:r>
        <w:rPr>
          <w:rFonts w:ascii="KaiTi" w:eastAsia="KaiTi" w:hAnsi="KaiTi" w:cs="KaiTi_GB2312" w:hint="eastAsia"/>
          <w:color w:val="0070C0"/>
          <w:sz w:val="28"/>
          <w:szCs w:val="28"/>
        </w:rPr>
        <w:t>（为什么要开展此项研究，研究的科学技术价值如何）</w:t>
      </w:r>
    </w:p>
    <w:p w14:paraId="3F1BA793" w14:textId="5240DC22" w:rsidR="001E6663" w:rsidRPr="002821A7" w:rsidRDefault="001E6663" w:rsidP="002821A7">
      <w:pPr>
        <w:pStyle w:val="section"/>
        <w:ind w:firstLine="489"/>
        <w:rPr>
          <w:rFonts w:hint="eastAsia"/>
          <w:b/>
          <w:bCs/>
        </w:rPr>
      </w:pPr>
      <w:permStart w:id="1362635780" w:edGrp="everyone"/>
      <w:r w:rsidRPr="002821A7">
        <w:rPr>
          <w:rFonts w:hint="eastAsia"/>
          <w:b/>
          <w:bCs/>
        </w:rPr>
        <w:t>1.</w:t>
      </w:r>
      <w:r w:rsidR="00666C0C">
        <w:rPr>
          <w:rFonts w:hint="eastAsia"/>
          <w:b/>
          <w:bCs/>
        </w:rPr>
        <w:t xml:space="preserve"> </w:t>
      </w:r>
      <w:r w:rsidRPr="002821A7">
        <w:rPr>
          <w:rFonts w:hint="eastAsia"/>
          <w:b/>
          <w:bCs/>
        </w:rPr>
        <w:t>研究意义</w:t>
      </w:r>
    </w:p>
    <w:p w14:paraId="22F88AE5" w14:textId="77777777" w:rsidR="001E6663" w:rsidRDefault="001E6663" w:rsidP="002821A7">
      <w:pPr>
        <w:pStyle w:val="section"/>
        <w:ind w:firstLine="480"/>
        <w:rPr>
          <w:rFonts w:hint="eastAsia"/>
          <w:b/>
          <w:bCs/>
        </w:rPr>
      </w:pPr>
      <w:r>
        <w:rPr>
          <w:rFonts w:hint="eastAsia"/>
          <w:bCs/>
        </w:rPr>
        <w:t>高超声速武器的高速度、强毁伤、强突防等特点改写了现代战争法则，其“进可攻，退可慑”的优势已成为大国博弈的一大助力</w:t>
      </w:r>
      <w:r>
        <w:rPr>
          <w:rFonts w:hint="eastAsia"/>
          <w:bCs/>
        </w:rPr>
        <w:fldChar w:fldCharType="begin"/>
      </w:r>
      <w:r>
        <w:rPr>
          <w:rFonts w:hint="eastAsia"/>
          <w:bCs/>
        </w:rPr>
        <w:instrText xml:space="preserve"> ADDIN ZOTERO_ITEM CSL_CITATION {"citationID":"a2i7p17qf6","properties":{"formattedCitation":"\\super [1]\\nosupersub{}","plainCitation":"[1]","noteIndex":0},"citationItems":[{"id":536,"uris":["http://zotero.org/users/13872798/items/EVJVWZDG"],"itemData":{"id":536,"type":"article-journal","container-title":"</w:instrText>
      </w:r>
      <w:r>
        <w:rPr>
          <w:rFonts w:hint="eastAsia"/>
          <w:bCs/>
        </w:rPr>
        <w:instrText>俄罗斯东欧中亚研究</w:instrText>
      </w:r>
      <w:r>
        <w:rPr>
          <w:rFonts w:hint="eastAsia"/>
          <w:bCs/>
        </w:rPr>
        <w:instrText>","DOI":"10.20018/j.cnki.reecas.2022.03.003","issue":"3","page":"42-62","title":"</w:instrText>
      </w:r>
      <w:r>
        <w:rPr>
          <w:rFonts w:hint="eastAsia"/>
          <w:bCs/>
        </w:rPr>
        <w:instrText>大国博弈背景下的美俄战略威慑与影响——基于俄罗斯高超声速武器发展视角</w:instrText>
      </w:r>
      <w:r>
        <w:rPr>
          <w:rFonts w:hint="eastAsia"/>
          <w:bCs/>
        </w:rPr>
        <w:instrText>","volume":"246","author":[{"family":"</w:instrText>
      </w:r>
      <w:r>
        <w:rPr>
          <w:rFonts w:hint="eastAsia"/>
          <w:bCs/>
        </w:rPr>
        <w:instrText>金</w:instrText>
      </w:r>
      <w:r>
        <w:rPr>
          <w:rFonts w:hint="eastAsia"/>
          <w:bCs/>
        </w:rPr>
        <w:instrText>","given":"</w:instrText>
      </w:r>
      <w:r>
        <w:rPr>
          <w:rFonts w:hint="eastAsia"/>
          <w:bCs/>
        </w:rPr>
        <w:instrText>宁</w:instrText>
      </w:r>
      <w:r>
        <w:rPr>
          <w:rFonts w:hint="eastAsia"/>
          <w:bCs/>
        </w:rPr>
        <w:instrText>"},{"family":"</w:instrText>
      </w:r>
      <w:r>
        <w:rPr>
          <w:rFonts w:hint="eastAsia"/>
          <w:bCs/>
        </w:rPr>
        <w:instrText>马</w:instrText>
      </w:r>
      <w:r>
        <w:rPr>
          <w:rFonts w:hint="eastAsia"/>
          <w:bCs/>
        </w:rPr>
        <w:instrText>","given":"</w:instrText>
      </w:r>
      <w:r>
        <w:rPr>
          <w:rFonts w:hint="eastAsia"/>
          <w:bCs/>
        </w:rPr>
        <w:instrText>建光</w:instrText>
      </w:r>
      <w:r>
        <w:rPr>
          <w:rFonts w:hint="eastAsia"/>
          <w:bCs/>
        </w:rPr>
        <w:instrText xml:space="preserve">"}],"issued":{"date-parts":[["2022"]]}}}],"schema":"https://github.com/citation-style-language/schema/raw/master/csl-citation.json"} </w:instrText>
      </w:r>
      <w:r>
        <w:rPr>
          <w:rFonts w:hint="eastAsia"/>
          <w:bCs/>
        </w:rPr>
        <w:fldChar w:fldCharType="separate"/>
      </w:r>
      <w:r w:rsidRPr="00554D06">
        <w:rPr>
          <w:kern w:val="0"/>
          <w:vertAlign w:val="superscript"/>
        </w:rPr>
        <w:t>[1]</w:t>
      </w:r>
      <w:r>
        <w:rPr>
          <w:rFonts w:hint="eastAsia"/>
          <w:bCs/>
        </w:rPr>
        <w:fldChar w:fldCharType="end"/>
      </w:r>
      <w:r>
        <w:rPr>
          <w:rFonts w:hint="eastAsia"/>
          <w:bCs/>
        </w:rPr>
        <w:t>。高超声速武器的气动设计面临的一个实际难题是其</w:t>
      </w:r>
      <w:r w:rsidRPr="002821A7">
        <w:rPr>
          <w:rFonts w:hint="eastAsia"/>
          <w:b/>
          <w:bCs/>
        </w:rPr>
        <w:t>表面在加工后或飞行过程中由于不同原因呈现粗糙状态</w:t>
      </w:r>
      <w:r>
        <w:rPr>
          <w:rFonts w:hint="eastAsia"/>
          <w:bCs/>
        </w:rPr>
        <w:t>，如被动控制引入的表面涂层、粗糙元，因气动热导致的表面烧蚀等。</w:t>
      </w:r>
      <w:r w:rsidRPr="002821A7">
        <w:rPr>
          <w:rFonts w:hint="eastAsia"/>
          <w:b/>
          <w:bCs/>
        </w:rPr>
        <w:t>而粗糙壁的湍流场与光滑壁差异显著，</w:t>
      </w:r>
      <w:r w:rsidRPr="002821A7">
        <w:rPr>
          <w:rFonts w:hint="eastAsia"/>
          <w:b/>
          <w:bCs/>
          <w:color w:val="000000"/>
        </w:rPr>
        <w:t>准确解析高超声速粗糙壁湍流对飞行器的气动力、热防护设计至关重要</w:t>
      </w:r>
      <w:r w:rsidRPr="007E0FE9">
        <w:rPr>
          <w:rFonts w:hint="eastAsia"/>
        </w:rPr>
        <w:t>。</w:t>
      </w:r>
    </w:p>
    <w:p w14:paraId="33F53A86" w14:textId="3B9C92DE" w:rsidR="001E6663" w:rsidRDefault="0017778F" w:rsidP="002821A7">
      <w:pPr>
        <w:pStyle w:val="section"/>
        <w:ind w:firstLine="480"/>
        <w:rPr>
          <w:rFonts w:hint="eastAsia"/>
        </w:rPr>
      </w:pPr>
      <w:r>
        <w:rPr>
          <w:rFonts w:hint="eastAsia"/>
          <w:bCs/>
        </w:rPr>
        <w:t>真实</w:t>
      </w:r>
      <w:r w:rsidRPr="00DB0D12">
        <w:rPr>
          <w:rFonts w:hint="eastAsia"/>
          <w:bCs/>
        </w:rPr>
        <w:t>的粗糙表面细节复杂多样，导致试验</w:t>
      </w:r>
      <w:r>
        <w:rPr>
          <w:rFonts w:hint="eastAsia"/>
          <w:bCs/>
        </w:rPr>
        <w:t>和</w:t>
      </w:r>
      <w:r w:rsidRPr="00DB0D12">
        <w:rPr>
          <w:rFonts w:hint="eastAsia"/>
          <w:bCs/>
        </w:rPr>
        <w:t>模拟</w:t>
      </w:r>
      <w:r>
        <w:rPr>
          <w:rFonts w:hint="eastAsia"/>
          <w:bCs/>
        </w:rPr>
        <w:t>的</w:t>
      </w:r>
      <w:r w:rsidRPr="00DB0D12">
        <w:rPr>
          <w:rFonts w:hint="eastAsia"/>
          <w:bCs/>
        </w:rPr>
        <w:t>难度与成本剧增，</w:t>
      </w:r>
      <w:r>
        <w:rPr>
          <w:rFonts w:hint="eastAsia"/>
          <w:bCs/>
        </w:rPr>
        <w:t>制约了</w:t>
      </w:r>
      <w:r w:rsidRPr="00DB0D12">
        <w:rPr>
          <w:rFonts w:hint="eastAsia"/>
          <w:bCs/>
        </w:rPr>
        <w:t>流动机理研究。</w:t>
      </w:r>
      <w:r w:rsidRPr="00DB0D12">
        <w:rPr>
          <w:rFonts w:hint="eastAsia"/>
          <w:bCs/>
        </w:rPr>
        <w:t>在模拟方面，以大涡模拟（</w:t>
      </w:r>
      <w:r w:rsidRPr="00BD4D5D">
        <w:rPr>
          <w:rFonts w:ascii="Times New Roman" w:hAnsi="Times New Roman" w:cs="Times New Roman"/>
          <w:bCs/>
        </w:rPr>
        <w:t>LES</w:t>
      </w:r>
      <w:r w:rsidRPr="00DB0D12">
        <w:rPr>
          <w:rFonts w:hint="eastAsia"/>
          <w:bCs/>
        </w:rPr>
        <w:t>）为例，雷诺数为</w:t>
      </w:r>
      <m:oMath>
        <m:r>
          <w:rPr>
            <w:rFonts w:ascii="XITS Math" w:hAnsi="XITS Math" w:cs="XITS Math"/>
          </w:rPr>
          <m:t>R</m:t>
        </m:r>
        <m:sSub>
          <m:sSubPr>
            <m:ctrlPr>
              <w:rPr>
                <w:rFonts w:ascii="XITS Math" w:hAnsi="XITS Math" w:cs="XITS Math"/>
                <w:bCs/>
                <w:i/>
              </w:rPr>
            </m:ctrlPr>
          </m:sSubPr>
          <m:e>
            <m:r>
              <w:rPr>
                <w:rFonts w:ascii="XITS Math" w:hAnsi="XITS Math" w:cs="XITS Math" w:hint="eastAsia"/>
              </w:rPr>
              <m:t>e</m:t>
            </m:r>
            <m:ctrlPr>
              <w:rPr>
                <w:rFonts w:ascii="XITS Math" w:hAnsi="XITS Math" w:cs="XITS Math" w:hint="eastAsia"/>
                <w:bCs/>
                <w:i/>
              </w:rPr>
            </m:ctrlPr>
          </m:e>
          <m:sub>
            <m:r>
              <w:rPr>
                <w:rFonts w:ascii="XITS Math" w:hAnsi="XITS Math" w:cs="XITS Math"/>
              </w:rPr>
              <m:t>L</m:t>
            </m:r>
          </m:sub>
        </m:sSub>
      </m:oMath>
      <w:r w:rsidRPr="00DB0D12">
        <w:rPr>
          <w:rFonts w:hint="eastAsia"/>
          <w:bCs/>
        </w:rPr>
        <w:t>的光滑平板边界层需要网格量</w:t>
      </w:r>
      <w:r>
        <w:rPr>
          <w:rFonts w:hint="eastAsia"/>
          <w:bCs/>
        </w:rPr>
        <w:t>级</w:t>
      </w:r>
      <w:r>
        <w:rPr>
          <w:rFonts w:hint="eastAsia"/>
          <w:bCs/>
        </w:rPr>
        <w:t>约</w:t>
      </w:r>
      <w:r w:rsidRPr="00DB0D12">
        <w:rPr>
          <w:rFonts w:hint="eastAsia"/>
          <w:bCs/>
        </w:rPr>
        <w:t>为</w:t>
      </w:r>
      <m:oMath>
        <m:r>
          <w:rPr>
            <w:rFonts w:ascii="XITS Math" w:hAnsi="XITS Math" w:cs="XITS Math"/>
          </w:rPr>
          <m:t>R</m:t>
        </m:r>
        <m:sSubSup>
          <m:sSubSupPr>
            <m:ctrlPr>
              <w:rPr>
                <w:rFonts w:ascii="XITS Math" w:hAnsi="XITS Math" w:cs="XITS Math"/>
                <w:bCs/>
                <w:i/>
              </w:rPr>
            </m:ctrlPr>
          </m:sSubSupPr>
          <m:e>
            <m:r>
              <w:rPr>
                <w:rFonts w:ascii="XITS Math" w:hAnsi="XITS Math" w:cs="XITS Math"/>
              </w:rPr>
              <m:t>e</m:t>
            </m:r>
          </m:e>
          <m:sub>
            <m:r>
              <w:rPr>
                <w:rFonts w:ascii="XITS Math" w:hAnsi="XITS Math" w:cs="XITS Math"/>
              </w:rPr>
              <m:t>L</m:t>
            </m:r>
          </m:sub>
          <m:sup>
            <m:r>
              <w:rPr>
                <w:rFonts w:ascii="XITS Math" w:hAnsi="XITS Math" w:cs="XITS Math"/>
              </w:rPr>
              <m:t>13/7</m:t>
            </m:r>
          </m:sup>
        </m:sSubSup>
      </m:oMath>
      <w:r w:rsidRPr="00DB0D12">
        <w:rPr>
          <w:rFonts w:hint="eastAsia"/>
          <w:bCs/>
        </w:rPr>
        <w:t>，</w:t>
      </w:r>
      <w:r w:rsidR="001E6663" w:rsidRPr="00DB0D12">
        <w:rPr>
          <w:rFonts w:hint="eastAsia"/>
          <w:bCs/>
        </w:rPr>
        <w:t>较高雷诺数</w:t>
      </w:r>
      <w:r w:rsidR="001E6663">
        <w:rPr>
          <w:rFonts w:hint="eastAsia"/>
          <w:bCs/>
        </w:rPr>
        <w:t>的模拟</w:t>
      </w:r>
      <w:r w:rsidR="001E6663" w:rsidRPr="00DB0D12">
        <w:rPr>
          <w:rFonts w:hint="eastAsia"/>
          <w:bCs/>
        </w:rPr>
        <w:t>对算力的需求急剧上升，直接解析</w:t>
      </w:r>
      <w:r w:rsidR="001E6663">
        <w:rPr>
          <w:rFonts w:hint="eastAsia"/>
          <w:bCs/>
        </w:rPr>
        <w:t>粗糙壁外形将</w:t>
      </w:r>
      <w:r w:rsidR="001E6663" w:rsidRPr="00DB0D12">
        <w:rPr>
          <w:rFonts w:hint="eastAsia"/>
          <w:bCs/>
        </w:rPr>
        <w:t>进一步加重计算负担</w:t>
      </w:r>
      <w:r w:rsidR="001E6663">
        <w:rPr>
          <w:rFonts w:hint="eastAsia"/>
          <w:bCs/>
        </w:rPr>
        <w:t>，相关方法难以在应用层面推广；</w:t>
      </w:r>
      <w:r w:rsidR="001E6663" w:rsidRPr="00DB0D12">
        <w:rPr>
          <w:rFonts w:hint="eastAsia"/>
          <w:bCs/>
        </w:rPr>
        <w:t>壁面模化方法计算量</w:t>
      </w:r>
      <w:r w:rsidR="001E6663">
        <w:rPr>
          <w:rFonts w:hint="eastAsia"/>
          <w:bCs/>
        </w:rPr>
        <w:t>较</w:t>
      </w:r>
      <w:r w:rsidR="001E6663" w:rsidRPr="00DB0D12">
        <w:rPr>
          <w:rFonts w:hint="eastAsia"/>
          <w:bCs/>
        </w:rPr>
        <w:t>低</w:t>
      </w:r>
      <w:r w:rsidR="001E6663">
        <w:rPr>
          <w:rFonts w:hint="eastAsia"/>
          <w:bCs/>
        </w:rPr>
        <w:t>，</w:t>
      </w:r>
      <w:r w:rsidR="001E6663" w:rsidRPr="002821A7">
        <w:rPr>
          <w:rFonts w:hint="eastAsia"/>
          <w:b/>
        </w:rPr>
        <w:t>但近壁面流动受粗糙元的尺寸和排列方式的差异性影响，具有普适性的参数化建模较为困难。</w:t>
      </w:r>
      <w:r w:rsidR="001E6663" w:rsidRPr="00704D78">
        <w:rPr>
          <w:rFonts w:hint="eastAsia"/>
          <w:bCs/>
        </w:rPr>
        <w:t>在机理方面，</w:t>
      </w:r>
      <w:r w:rsidR="001E6663">
        <w:rPr>
          <w:rFonts w:hint="eastAsia"/>
          <w:bCs/>
        </w:rPr>
        <w:t>大量的粗糙壁试验和模拟在壁面率、近壁面局部流动等方面取得了进展，但同样因为</w:t>
      </w:r>
      <w:r w:rsidR="001E6663" w:rsidRPr="008C632A">
        <w:rPr>
          <w:rFonts w:hint="eastAsia"/>
          <w:bCs/>
        </w:rPr>
        <w:t>粗糙元</w:t>
      </w:r>
      <w:r w:rsidR="001E6663">
        <w:rPr>
          <w:rFonts w:hint="eastAsia"/>
          <w:bCs/>
        </w:rPr>
        <w:t>外形</w:t>
      </w:r>
      <w:r w:rsidR="001E6663" w:rsidRPr="008C632A">
        <w:rPr>
          <w:rFonts w:hint="eastAsia"/>
          <w:bCs/>
        </w:rPr>
        <w:t>与排列</w:t>
      </w:r>
      <w:r w:rsidR="001E6663">
        <w:rPr>
          <w:rFonts w:hint="eastAsia"/>
          <w:bCs/>
        </w:rPr>
        <w:t>的</w:t>
      </w:r>
      <w:r w:rsidR="001E6663" w:rsidRPr="008C632A">
        <w:rPr>
          <w:rFonts w:hint="eastAsia"/>
          <w:bCs/>
        </w:rPr>
        <w:t>差异性</w:t>
      </w:r>
      <w:r w:rsidR="001E6663">
        <w:rPr>
          <w:rFonts w:hint="eastAsia"/>
          <w:bCs/>
        </w:rPr>
        <w:t>，</w:t>
      </w:r>
      <w:r w:rsidR="001E6663" w:rsidRPr="008C632A">
        <w:rPr>
          <w:rFonts w:hint="eastAsia"/>
          <w:bCs/>
        </w:rPr>
        <w:t>难以</w:t>
      </w:r>
      <w:r w:rsidR="001E6663">
        <w:rPr>
          <w:rFonts w:hint="eastAsia"/>
          <w:bCs/>
        </w:rPr>
        <w:t>形成</w:t>
      </w:r>
      <w:r w:rsidR="001E6663" w:rsidRPr="008C632A">
        <w:rPr>
          <w:rFonts w:hint="eastAsia"/>
          <w:bCs/>
        </w:rPr>
        <w:t>统一的理论模型描述</w:t>
      </w:r>
      <w:r w:rsidR="001E6663">
        <w:rPr>
          <w:rFonts w:hint="eastAsia"/>
          <w:bCs/>
        </w:rPr>
        <w:t>流场</w:t>
      </w:r>
      <w:r w:rsidR="001E6663" w:rsidRPr="007849D4">
        <w:rPr>
          <w:rFonts w:hint="eastAsia"/>
          <w:b/>
          <w:bCs/>
        </w:rPr>
        <w:fldChar w:fldCharType="begin"/>
      </w:r>
      <w:r w:rsidR="001E6663" w:rsidRPr="007849D4">
        <w:rPr>
          <w:rFonts w:hint="eastAsia"/>
          <w:bCs/>
        </w:rPr>
        <w:instrText xml:space="preserve"> ADDIN ZOTERO_ITEM CSL_CITATION {"citationID":"ao6j7g5uql","properties":{"formattedCitation":"\\super [2]\\nosupersub{}","plainCitation":"[2]","noteIndex":0},"citationItems":[{"id":276,"uris":["http://zotero.org/users/13872798/items/QRCBG4HE"],"itemData":</w:instrText>
      </w:r>
      <w:r w:rsidR="001E6663" w:rsidRPr="007849D4">
        <w:rPr>
          <w:bCs/>
        </w:rPr>
        <w:instrText>{"id":276,"type":"article-journal","abstract":"Surface roughness can signi</w:instrText>
      </w:r>
      <w:r w:rsidR="001E6663" w:rsidRPr="007849D4">
        <w:rPr>
          <w:rFonts w:ascii="Times New Roman" w:hAnsi="Times New Roman" w:cs="Times New Roman"/>
          <w:bCs/>
        </w:rPr>
        <w:instrText>ﬁ</w:instrText>
      </w:r>
      <w:r w:rsidR="001E6663" w:rsidRPr="007849D4">
        <w:rPr>
          <w:bCs/>
        </w:rPr>
        <w:instrText>cantly in</w:instrText>
      </w:r>
      <w:r w:rsidR="001E6663" w:rsidRPr="007849D4">
        <w:rPr>
          <w:rFonts w:ascii="Times New Roman" w:hAnsi="Times New Roman" w:cs="Times New Roman"/>
          <w:bCs/>
        </w:rPr>
        <w:instrText>ﬂ</w:instrText>
      </w:r>
      <w:r w:rsidR="001E6663" w:rsidRPr="007849D4">
        <w:rPr>
          <w:bCs/>
        </w:rPr>
        <w:instrText xml:space="preserve">uence the </w:instrText>
      </w:r>
      <w:r w:rsidR="001E6663" w:rsidRPr="007849D4">
        <w:rPr>
          <w:rFonts w:ascii="Times New Roman" w:hAnsi="Times New Roman" w:cs="Times New Roman"/>
          <w:bCs/>
        </w:rPr>
        <w:instrText>ﬂ</w:instrText>
      </w:r>
      <w:r w:rsidR="001E6663" w:rsidRPr="007849D4">
        <w:rPr>
          <w:bCs/>
        </w:rPr>
        <w:instrText xml:space="preserve">uid dynamics and heat transfer in convective </w:instrText>
      </w:r>
      <w:r w:rsidR="001E6663" w:rsidRPr="007849D4">
        <w:rPr>
          <w:rFonts w:ascii="Times New Roman" w:hAnsi="Times New Roman" w:cs="Times New Roman"/>
          <w:bCs/>
        </w:rPr>
        <w:instrText>ﬂ</w:instrText>
      </w:r>
      <w:r w:rsidR="001E6663" w:rsidRPr="007849D4">
        <w:rPr>
          <w:bCs/>
        </w:rPr>
        <w:instrText>ows by inducing perturbations in the velocity pro</w:instrText>
      </w:r>
      <w:r w:rsidR="001E6663" w:rsidRPr="007849D4">
        <w:rPr>
          <w:rFonts w:ascii="Times New Roman" w:hAnsi="Times New Roman" w:cs="Times New Roman"/>
          <w:bCs/>
        </w:rPr>
        <w:instrText>ﬁ</w:instrText>
      </w:r>
      <w:r w:rsidR="001E6663" w:rsidRPr="007849D4">
        <w:rPr>
          <w:bCs/>
        </w:rPr>
        <w:instrText xml:space="preserve">le which affect surface drag, turbulent mixing and heat transfer. While surface roughness can often negatively affect the performance of systems, it can also lead to performance improvements, such as in convective </w:instrText>
      </w:r>
      <w:r w:rsidR="001E6663" w:rsidRPr="007849D4">
        <w:rPr>
          <w:rFonts w:ascii="Times New Roman" w:hAnsi="Times New Roman" w:cs="Times New Roman"/>
          <w:bCs/>
        </w:rPr>
        <w:instrText>ﬂ</w:instrText>
      </w:r>
      <w:r w:rsidR="001E6663" w:rsidRPr="007849D4">
        <w:rPr>
          <w:bCs/>
        </w:rPr>
        <w:instrText xml:space="preserve">ows where roughness elements have been shown to enhance heat transfer. Turbulent </w:instrText>
      </w:r>
      <w:r w:rsidR="001E6663" w:rsidRPr="007849D4">
        <w:rPr>
          <w:rFonts w:ascii="Times New Roman" w:hAnsi="Times New Roman" w:cs="Times New Roman"/>
          <w:bCs/>
        </w:rPr>
        <w:instrText>ﬂ</w:instrText>
      </w:r>
      <w:r w:rsidR="001E6663" w:rsidRPr="007849D4">
        <w:rPr>
          <w:bCs/>
        </w:rPr>
        <w:instrText>ows over rough surfaces have been studied for about a century leading to signi</w:instrText>
      </w:r>
      <w:r w:rsidR="001E6663" w:rsidRPr="007849D4">
        <w:rPr>
          <w:rFonts w:ascii="Times New Roman" w:hAnsi="Times New Roman" w:cs="Times New Roman"/>
          <w:bCs/>
        </w:rPr>
        <w:instrText>ﬁ</w:instrText>
      </w:r>
      <w:r w:rsidR="001E6663" w:rsidRPr="007849D4">
        <w:rPr>
          <w:bCs/>
        </w:rPr>
        <w:instrText xml:space="preserve">cant developments in this </w:instrText>
      </w:r>
      <w:r w:rsidR="001E6663" w:rsidRPr="007849D4">
        <w:rPr>
          <w:rFonts w:ascii="Times New Roman" w:hAnsi="Times New Roman" w:cs="Times New Roman"/>
          <w:bCs/>
        </w:rPr>
        <w:instrText>ﬁ</w:instrText>
      </w:r>
      <w:r w:rsidR="001E6663" w:rsidRPr="007849D4">
        <w:rPr>
          <w:bCs/>
        </w:rPr>
        <w:instrText>eld. Direct Numerical Simulation (DNS) has made signi</w:instrText>
      </w:r>
      <w:r w:rsidR="001E6663" w:rsidRPr="007849D4">
        <w:rPr>
          <w:rFonts w:ascii="Times New Roman" w:hAnsi="Times New Roman" w:cs="Times New Roman"/>
          <w:bCs/>
        </w:rPr>
        <w:instrText>ﬁ</w:instrText>
      </w:r>
      <w:r w:rsidR="001E6663" w:rsidRPr="007849D4">
        <w:rPr>
          <w:bCs/>
        </w:rPr>
        <w:instrText xml:space="preserve">cant contributions to the knowledge of turbulent </w:instrText>
      </w:r>
      <w:r w:rsidR="001E6663" w:rsidRPr="007849D4">
        <w:rPr>
          <w:rFonts w:ascii="Times New Roman" w:hAnsi="Times New Roman" w:cs="Times New Roman"/>
          <w:bCs/>
        </w:rPr>
        <w:instrText>ﬂ</w:instrText>
      </w:r>
      <w:r w:rsidR="001E6663" w:rsidRPr="007849D4">
        <w:rPr>
          <w:bCs/>
        </w:rPr>
        <w:instrText xml:space="preserve">ows over rough surfaces as well as evaluation of the developed theories. Moreover, the turbulent closures model has seen wide use for simulation of rough-wall turbulent </w:instrText>
      </w:r>
      <w:r w:rsidR="001E6663" w:rsidRPr="007849D4">
        <w:rPr>
          <w:rFonts w:ascii="Times New Roman" w:hAnsi="Times New Roman" w:cs="Times New Roman"/>
          <w:bCs/>
        </w:rPr>
        <w:instrText>ﬂ</w:instrText>
      </w:r>
      <w:r w:rsidR="001E6663" w:rsidRPr="007849D4">
        <w:rPr>
          <w:bCs/>
        </w:rPr>
        <w:instrText>ows in practical applications where DNS is hindered by its complexity and computational resources.","container-title":"International Journal of Thermof</w:instrText>
      </w:r>
      <w:r w:rsidR="001E6663" w:rsidRPr="007849D4">
        <w:rPr>
          <w:rFonts w:hint="eastAsia"/>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E6663" w:rsidRPr="007849D4">
        <w:rPr>
          <w:rFonts w:hint="eastAsia"/>
          <w:b/>
          <w:bCs/>
        </w:rPr>
        <w:fldChar w:fldCharType="separate"/>
      </w:r>
      <w:r w:rsidR="001E6663" w:rsidRPr="00704D78">
        <w:rPr>
          <w:rFonts w:hint="eastAsia"/>
          <w:bCs/>
          <w:kern w:val="0"/>
          <w:vertAlign w:val="superscript"/>
        </w:rPr>
        <w:t>[2]</w:t>
      </w:r>
      <w:r w:rsidR="001E6663" w:rsidRPr="007849D4">
        <w:rPr>
          <w:rFonts w:hint="eastAsia"/>
          <w:b/>
          <w:bCs/>
        </w:rPr>
        <w:fldChar w:fldCharType="end"/>
      </w:r>
      <w:r w:rsidR="001E6663">
        <w:rPr>
          <w:rFonts w:hint="eastAsia"/>
          <w:bCs/>
        </w:rPr>
        <w:t>。此外，有别于低速流动，</w:t>
      </w:r>
      <w:r w:rsidR="001E6663" w:rsidRPr="002821A7">
        <w:rPr>
          <w:rFonts w:hint="eastAsia"/>
          <w:b/>
          <w:bCs/>
        </w:rPr>
        <w:t>高超声速流动中的可压缩效应会在粗糙壁附近诱发压缩与膨胀波。这些波系对湍流拟序结构和壁面气动力、热存在显著影响，需进一步开展定性</w:t>
      </w:r>
      <w:r w:rsidR="001E6663">
        <w:rPr>
          <w:rFonts w:hint="eastAsia"/>
          <w:b/>
          <w:bCs/>
        </w:rPr>
        <w:t>和</w:t>
      </w:r>
      <w:r w:rsidR="001E6663" w:rsidRPr="002821A7">
        <w:rPr>
          <w:rFonts w:hint="eastAsia"/>
          <w:b/>
          <w:bCs/>
        </w:rPr>
        <w:t>定量研究。</w:t>
      </w:r>
    </w:p>
    <w:p w14:paraId="61D2FD85" w14:textId="77777777" w:rsidR="001E6663" w:rsidRPr="00D635F6" w:rsidRDefault="001E6663" w:rsidP="002821A7">
      <w:pPr>
        <w:pStyle w:val="section"/>
        <w:ind w:firstLine="480"/>
        <w:rPr>
          <w:rFonts w:hint="eastAsia"/>
          <w:b/>
          <w:bCs/>
        </w:rPr>
      </w:pPr>
      <w:r>
        <w:rPr>
          <w:rFonts w:hint="eastAsia"/>
          <w:bCs/>
        </w:rPr>
        <w:t>近年来发展火热的人工智能（</w:t>
      </w:r>
      <w:r>
        <w:rPr>
          <w:rFonts w:hint="eastAsia"/>
          <w:bCs/>
        </w:rPr>
        <w:t>AI</w:t>
      </w:r>
      <w:r>
        <w:rPr>
          <w:bCs/>
        </w:rPr>
        <w:t>）</w:t>
      </w:r>
      <w:r>
        <w:rPr>
          <w:rFonts w:hint="eastAsia"/>
          <w:bCs/>
        </w:rPr>
        <w:t>方法可通过海量数据构建粗糙元等效砂砾模型并实现粗糙壁湍流的简化模拟。但现有方法采用的神经网络和输入参数隐去了部分粗糙壁的复杂拓扑结构信息，</w:t>
      </w:r>
      <w:r w:rsidRPr="002821A7">
        <w:rPr>
          <w:rFonts w:hint="eastAsia"/>
          <w:b/>
          <w:bCs/>
        </w:rPr>
        <w:t>模型在各向异性粗糙</w:t>
      </w:r>
      <w:r>
        <w:rPr>
          <w:rFonts w:hint="eastAsia"/>
          <w:b/>
          <w:bCs/>
        </w:rPr>
        <w:t>壁</w:t>
      </w:r>
      <w:r w:rsidRPr="002821A7">
        <w:rPr>
          <w:rFonts w:hint="eastAsia"/>
          <w:b/>
          <w:bCs/>
        </w:rPr>
        <w:t>的流动模拟中表现较差，泛化能力低。</w:t>
      </w:r>
      <w:r>
        <w:rPr>
          <w:rFonts w:hint="eastAsia"/>
          <w:bCs/>
        </w:rPr>
        <w:t>而图神经网络（</w:t>
      </w:r>
      <w:r>
        <w:rPr>
          <w:rFonts w:hint="eastAsia"/>
          <w:bCs/>
        </w:rPr>
        <w:t>GNN</w:t>
      </w:r>
      <w:r>
        <w:rPr>
          <w:rFonts w:hint="eastAsia"/>
          <w:bCs/>
        </w:rPr>
        <w:t>）</w:t>
      </w:r>
      <w:r>
        <w:rPr>
          <w:rFonts w:hint="eastAsia"/>
          <w:b/>
          <w:bCs/>
        </w:rPr>
        <w:fldChar w:fldCharType="begin"/>
      </w:r>
      <w:r>
        <w:rPr>
          <w:rFonts w:hint="eastAsia"/>
          <w:bCs/>
        </w:rPr>
        <w:instrText xml:space="preserve"> ADDIN ZOTERO_ITEM CSL_CITATION {"citationID":"aqirp937h5","properties":{"formattedCitation":"\\super [3]\\nosupersub{}","plainCitation":"[3]","noteIndex":0},"citationItems":[{"id":497,"uris":["http://zotero.org/users/13872798/items/M7G64E8X"],"itemData":{"id":497,"type":"article-journal","abstract":"Many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rFonts w:hint="eastAsia"/>
          <w:b/>
          <w:bCs/>
        </w:rPr>
        <w:fldChar w:fldCharType="separate"/>
      </w:r>
      <w:r w:rsidRPr="00263E5A">
        <w:rPr>
          <w:kern w:val="0"/>
          <w:vertAlign w:val="superscript"/>
        </w:rPr>
        <w:t>[3]</w:t>
      </w:r>
      <w:r>
        <w:rPr>
          <w:rFonts w:hint="eastAsia"/>
          <w:b/>
          <w:bCs/>
        </w:rPr>
        <w:fldChar w:fldCharType="end"/>
      </w:r>
      <w:r>
        <w:rPr>
          <w:rFonts w:hint="eastAsia"/>
          <w:bCs/>
        </w:rPr>
        <w:t>可高效处理含复杂拓扑结构的问题，在蛋白序列设计</w:t>
      </w:r>
      <w:r w:rsidRPr="000A274F">
        <w:rPr>
          <w:rFonts w:hint="eastAsia"/>
          <w:b/>
          <w:bCs/>
        </w:rPr>
        <w:fldChar w:fldCharType="begin"/>
      </w:r>
      <w:r>
        <w:rPr>
          <w:rFonts w:hint="eastAsia"/>
          <w:bCs/>
        </w:rPr>
        <w:instrText xml:space="preserve"> ADDIN ZOTERO_ITEM CSL_CITATION {"citationID":"a9okre0spb","properties":{"formattedCitation":"\\super [4]\\nosupersub{}","plainCitation":"[4]","noteIndex":0},"citationItems":[{"id":519,"uris":["http://zotero.org/users/13872798/items/YTX3SE89"],"itemData":{"id":519,"type":"article-journal","language":"en","source":"Zotero","title":"Robust deep learning</w:instrText>
      </w:r>
      <w:r>
        <w:rPr>
          <w:rFonts w:hint="eastAsia"/>
          <w:bCs/>
        </w:rPr>
        <w:instrText>–</w:instrText>
      </w:r>
      <w:r>
        <w:rPr>
          <w:rFonts w:hint="eastAsia"/>
          <w:bCs/>
        </w:rPr>
        <w: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instrText>
      </w:r>
      <w:r w:rsidRPr="000A274F">
        <w:rPr>
          <w:rFonts w:hint="eastAsia"/>
          <w:b/>
          <w:bCs/>
        </w:rPr>
        <w:fldChar w:fldCharType="separate"/>
      </w:r>
      <w:r w:rsidRPr="00263E5A">
        <w:rPr>
          <w:kern w:val="0"/>
          <w:vertAlign w:val="superscript"/>
        </w:rPr>
        <w:t>[4]</w:t>
      </w:r>
      <w:r w:rsidRPr="000A274F">
        <w:rPr>
          <w:rFonts w:hint="eastAsia"/>
          <w:b/>
          <w:bCs/>
        </w:rPr>
        <w:fldChar w:fldCharType="end"/>
      </w:r>
      <w:r>
        <w:rPr>
          <w:rFonts w:hint="eastAsia"/>
          <w:bCs/>
        </w:rPr>
        <w:t>、气象预测</w:t>
      </w:r>
      <w:r w:rsidRPr="000A274F">
        <w:rPr>
          <w:rFonts w:hint="eastAsia"/>
          <w:b/>
          <w:bCs/>
        </w:rPr>
        <w:fldChar w:fldCharType="begin"/>
      </w:r>
      <w:r>
        <w:rPr>
          <w:rFonts w:hint="eastAsia"/>
          <w:bCs/>
        </w:rPr>
        <w:instrText xml:space="preserve"> ADDIN ZOTERO_ITEM CSL_CITATION {"citationID":"a1fa1itis9j","properties":{"formattedCitation":"\\super [5]\\nosupersub{}","plainCitation":"[5]","noteIndex":0},"citationItems":[{"id":515,"uris":["http://zotero.org/users/13872798/items/BSNTNKIL"],"itemData":{"id":515,"type":"article","abstract":"Global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instrText>
      </w:r>
      <w:r>
        <w:rPr>
          <w:rFonts w:hint="eastAsia"/>
          <w:bCs/>
        </w:rPr>
        <w:instrText>“</w:instrText>
      </w:r>
      <w:r>
        <w:rPr>
          <w:rFonts w:hint="eastAsia"/>
          <w:bCs/>
        </w:rPr>
        <w:instrText>GraphCast</w:instrText>
      </w:r>
      <w:r>
        <w:rPr>
          <w:rFonts w:hint="eastAsia"/>
          <w:bCs/>
        </w:rPr>
        <w:instrText>”</w:instrText>
      </w:r>
      <w:r>
        <w:rPr>
          <w:rFonts w:hint="eastAsia"/>
          <w:bCs/>
        </w:rPr>
        <w:instrText xml:space="preserve">, which can be trained directly from reanalysis data. It predicts hundreds of weather variables, over 10 days </w:instrText>
      </w:r>
      <w:r>
        <w:rPr>
          <w:bCs/>
        </w:rPr>
        <w:instrText>at 0.25</w:instrText>
      </w:r>
      <w:r>
        <w:rPr>
          <w:rFonts w:hint="eastAsia"/>
          <w:bCs/>
        </w:rPr>
        <w:instrText>°</w:instrText>
      </w:r>
      <w:r>
        <w:rPr>
          <w:bCs/>
        </w:rPr>
        <w:instrText xml:space="preserve"> resolution globally, in under one minute. We show that GraphCast signi</w:instrText>
      </w:r>
      <w:r>
        <w:rPr>
          <w:rFonts w:ascii="Times New Roman" w:hAnsi="Times New Roman" w:cs="Times New Roman"/>
          <w:bCs/>
        </w:rPr>
        <w:instrText>ﬁ</w:instrText>
      </w:r>
      <w:r>
        <w:rPr>
          <w:bCs/>
        </w:rPr>
        <w:instrText>cantly outperforms the most accurate operational deterministic systems on 90% of 1380 veri</w:instrText>
      </w:r>
      <w:r>
        <w:rPr>
          <w:rFonts w:ascii="Times New Roman" w:hAnsi="Times New Roman" w:cs="Times New Roman"/>
          <w:bCs/>
        </w:rPr>
        <w:instrText>ﬁ</w:instrText>
      </w:r>
      <w:r>
        <w:rPr>
          <w:bCs/>
        </w:rPr>
        <w:instrText xml:space="preserve">cation targets, and its forecasts support better severe event prediction, including </w:instrText>
      </w:r>
      <w:r>
        <w:rPr>
          <w:rFonts w:hint="eastAsia"/>
          <w:bCs/>
        </w:rPr>
        <w: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instrText>
      </w:r>
      <w:r w:rsidRPr="000A274F">
        <w:rPr>
          <w:rFonts w:hint="eastAsia"/>
          <w:b/>
          <w:bCs/>
        </w:rPr>
        <w:fldChar w:fldCharType="separate"/>
      </w:r>
      <w:r w:rsidRPr="00263E5A">
        <w:rPr>
          <w:kern w:val="0"/>
          <w:vertAlign w:val="superscript"/>
        </w:rPr>
        <w:t>[5]</w:t>
      </w:r>
      <w:r w:rsidRPr="000A274F">
        <w:rPr>
          <w:rFonts w:hint="eastAsia"/>
          <w:b/>
          <w:bCs/>
        </w:rPr>
        <w:fldChar w:fldCharType="end"/>
      </w:r>
      <w:r>
        <w:rPr>
          <w:rFonts w:hint="eastAsia"/>
          <w:bCs/>
        </w:rPr>
        <w:t>等领域展现出巨大潜力，结合发展迅速的生成式</w:t>
      </w:r>
      <w:r w:rsidRPr="00BB0D7C">
        <w:rPr>
          <w:rFonts w:ascii="Times New Roman" w:hAnsi="Times New Roman" w:cs="Times New Roman"/>
          <w:bCs/>
        </w:rPr>
        <w:t>AI</w:t>
      </w:r>
      <w:r>
        <w:rPr>
          <w:rFonts w:hint="eastAsia"/>
          <w:bCs/>
        </w:rPr>
        <w:t>技术</w:t>
      </w:r>
      <w:r>
        <w:rPr>
          <w:rFonts w:hint="eastAsia"/>
          <w:bCs/>
        </w:rPr>
        <w:fldChar w:fldCharType="begin"/>
      </w:r>
      <w:r>
        <w:rPr>
          <w:rFonts w:hint="eastAsia"/>
          <w:bCs/>
        </w:rPr>
        <w:instrText xml:space="preserve"> ADDIN ZOTERO_ITEM CSL_CITATION {"citationID":"a1h7siadmn9","properties":{"formattedCitation":"\\super [6,7]\\nosupersub{}","plainCitation":"[6,7]","noteIndex":0},"citationItems":[{"id":521,"uris":["http://zotero.org/users/13872798/items/EHCMUWKU"],"itemData":{"id":521,"type":"article-journal","abstract":"The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w:instrText>
      </w:r>
      <w:r>
        <w:rPr>
          <w:bCs/>
        </w:rPr>
        <w:instrText xml:space="preserve"> to be superior in quality while being more parallelizable and requiring signi</w:instrText>
      </w:r>
      <w:r>
        <w:rPr>
          <w:rFonts w:ascii="Times New Roman" w:hAnsi="Times New Roman" w:cs="Times New Roman"/>
          <w:bCs/>
        </w:rPr>
        <w:instrText>ﬁ</w:instrText>
      </w:r>
      <w:r>
        <w:rPr>
          <w:bCs/>
        </w:rPr>
        <w:instrText>cantly less time to train. Our model achieves 28.4 BLEU on the WMT 2014 Englishto-German translation task, improving over the existing best results, including ensembles, by ove</w:instrText>
      </w:r>
      <w:r>
        <w:rPr>
          <w:rFonts w:hint="eastAsia"/>
          <w:bCs/>
        </w:rPr>
        <w:instrText>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w:instrText>
      </w:r>
      <w:r>
        <w:rPr>
          <w:bCs/>
        </w:rPr>
        <w:instrText xml:space="preserve">iven":"Llion"},{"family":"Gomez","given":"Aidan N"},{"family":"Kaiser","given":"Łukasz"},{"family":"Polosukhin","given":"Illia"}]}},{"id":523,"uris":["http://zotero.org/users/13872798/items/SVHX3L6J"],"itemData":{"id":523,"type":"article-journal","abstract":"We show that diffusion models can achieve image sample quality superior to the current state-of-the-art generative models. We achieve this on unconditional image synthesis by </w:instrText>
      </w:r>
      <w:r>
        <w:rPr>
          <w:rFonts w:ascii="Times New Roman" w:hAnsi="Times New Roman" w:cs="Times New Roman"/>
          <w:bCs/>
        </w:rPr>
        <w:instrText>ﬁ</w:instrText>
      </w:r>
      <w:r>
        <w:rPr>
          <w:bCs/>
        </w:rPr>
        <w:instrText>nding a better architecture through a series of ablations. For conditional image synthesis, we further improve sample quality with classi</w:instrText>
      </w:r>
      <w:r>
        <w:rPr>
          <w:rFonts w:ascii="Times New Roman" w:hAnsi="Times New Roman" w:cs="Times New Roman"/>
          <w:bCs/>
        </w:rPr>
        <w:instrText>ﬁ</w:instrText>
      </w:r>
      <w:r>
        <w:rPr>
          <w:bCs/>
        </w:rPr>
        <w:instrText>er guidance: a simple, compute-ef</w:instrText>
      </w:r>
      <w:r>
        <w:rPr>
          <w:rFonts w:ascii="Times New Roman" w:hAnsi="Times New Roman" w:cs="Times New Roman"/>
          <w:bCs/>
        </w:rPr>
        <w:instrText>ﬁ</w:instrText>
      </w:r>
      <w:r>
        <w:rPr>
          <w:bCs/>
        </w:rPr>
        <w:instrText xml:space="preserve">cient method for trading off diversity for </w:instrText>
      </w:r>
      <w:r>
        <w:rPr>
          <w:rFonts w:ascii="Times New Roman" w:hAnsi="Times New Roman" w:cs="Times New Roman"/>
          <w:bCs/>
        </w:rPr>
        <w:instrText>ﬁ</w:instrText>
      </w:r>
      <w:r>
        <w:rPr>
          <w:bCs/>
        </w:rPr>
        <w:instrText>delity using gradients from a classi</w:instrText>
      </w:r>
      <w:r>
        <w:rPr>
          <w:rFonts w:ascii="Times New Roman" w:hAnsi="Times New Roman" w:cs="Times New Roman"/>
          <w:bCs/>
        </w:rPr>
        <w:instrText>ﬁ</w:instrText>
      </w:r>
      <w:r>
        <w:rPr>
          <w:bCs/>
        </w:rPr>
        <w:instrText>er. We achieve an FID of 2.97 on ImageNet 128</w:instrText>
      </w:r>
      <w:r>
        <w:rPr>
          <w:rFonts w:ascii="Cambria Math" w:hAnsi="Cambria Math" w:cs="Cambria Math"/>
          <w:bCs/>
        </w:rPr>
        <w:instrText>⇥</w:instrText>
      </w:r>
      <w:r>
        <w:rPr>
          <w:bCs/>
        </w:rPr>
        <w:instrText>128, 4.59 on ImageNet 256</w:instrText>
      </w:r>
      <w:r>
        <w:rPr>
          <w:rFonts w:ascii="Cambria Math" w:hAnsi="Cambria Math" w:cs="Cambria Math"/>
          <w:bCs/>
        </w:rPr>
        <w:instrText>⇥</w:instrText>
      </w:r>
      <w:r>
        <w:rPr>
          <w:bCs/>
        </w:rPr>
        <w:instrText>256, and 7.72 on ImageNet 512</w:instrText>
      </w:r>
      <w:r>
        <w:rPr>
          <w:rFonts w:ascii="Cambria Math" w:hAnsi="Cambria Math" w:cs="Cambria Math"/>
          <w:bCs/>
        </w:rPr>
        <w:instrText>⇥</w:instrText>
      </w:r>
      <w:r>
        <w:rPr>
          <w:bCs/>
        </w:rPr>
        <w:instrText xml:space="preserve">512, and we match BigGAN-deep even with as few as 25 forward passes per sample, all while maintaining better coverage of the distribution. Finally, we </w:instrText>
      </w:r>
      <w:r>
        <w:rPr>
          <w:rFonts w:ascii="Times New Roman" w:hAnsi="Times New Roman" w:cs="Times New Roman"/>
          <w:bCs/>
        </w:rPr>
        <w:instrText>ﬁ</w:instrText>
      </w:r>
      <w:r>
        <w:rPr>
          <w:bCs/>
        </w:rPr>
        <w:instrText>nd that classi</w:instrText>
      </w:r>
      <w:r>
        <w:rPr>
          <w:rFonts w:ascii="Times New Roman" w:hAnsi="Times New Roman" w:cs="Times New Roman"/>
          <w:bCs/>
        </w:rPr>
        <w:instrText>ﬁ</w:instrText>
      </w:r>
      <w:r>
        <w:rPr>
          <w:bCs/>
        </w:rPr>
        <w:instrText>er guidance combines well with upsampling diffusion models, further improving FID to 3.94 on ImageNet 256</w:instrText>
      </w:r>
      <w:r>
        <w:rPr>
          <w:rFonts w:ascii="Cambria Math" w:hAnsi="Cambria Math" w:cs="Cambria Math"/>
          <w:bCs/>
        </w:rPr>
        <w:instrText>⇥</w:instrText>
      </w:r>
      <w:r>
        <w:rPr>
          <w:bCs/>
        </w:rPr>
        <w:instrText>256 and 3.85 on ImageNet 512</w:instrText>
      </w:r>
      <w:r>
        <w:rPr>
          <w:rFonts w:ascii="Cambria Math" w:hAnsi="Cambria Math" w:cs="Cambria Math"/>
          <w:bCs/>
        </w:rPr>
        <w:instrText>⇥</w:instrText>
      </w:r>
      <w:r>
        <w:rPr>
          <w:bCs/>
        </w:rPr>
        <w:instrText>512.","language":"en","source":"Zotero","title":"Diffusion Models Beat GANs on Image Synthesis","author":[{"family":"Dhariwal","given":"Prafulla"},{"family":"Nichol","given":"Alex"}]}</w:instrText>
      </w:r>
      <w:r>
        <w:rPr>
          <w:rFonts w:hint="eastAsia"/>
          <w:bCs/>
        </w:rPr>
        <w:instrText xml:space="preserve">}],"schema":"https://github.com/citation-style-language/schema/raw/master/csl-citation.json"} </w:instrText>
      </w:r>
      <w:r>
        <w:rPr>
          <w:rFonts w:hint="eastAsia"/>
          <w:bCs/>
        </w:rPr>
        <w:fldChar w:fldCharType="separate"/>
      </w:r>
      <w:r w:rsidRPr="00554D06">
        <w:rPr>
          <w:kern w:val="0"/>
          <w:vertAlign w:val="superscript"/>
        </w:rPr>
        <w:t>[6,7]</w:t>
      </w:r>
      <w:r>
        <w:rPr>
          <w:rFonts w:hint="eastAsia"/>
          <w:bCs/>
        </w:rPr>
        <w:fldChar w:fldCharType="end"/>
      </w:r>
      <w:r>
        <w:rPr>
          <w:rFonts w:hint="eastAsia"/>
          <w:bCs/>
        </w:rPr>
        <w:t>，有望在强泛化性要求的各向异性粗糙壁模拟方法和流动建模方面实现突破。</w:t>
      </w:r>
    </w:p>
    <w:p w14:paraId="7654C529" w14:textId="77777777" w:rsidR="001E6663" w:rsidRPr="002E5BCA" w:rsidRDefault="001E6663" w:rsidP="002821A7">
      <w:pPr>
        <w:pStyle w:val="section"/>
        <w:ind w:firstLine="480"/>
        <w:rPr>
          <w:rFonts w:hint="eastAsia"/>
          <w:b/>
          <w:bCs/>
        </w:rPr>
      </w:pPr>
      <w:r>
        <w:rPr>
          <w:rFonts w:hint="eastAsia"/>
          <w:bCs/>
        </w:rPr>
        <w:lastRenderedPageBreak/>
        <w:t>针对上述高</w:t>
      </w:r>
      <w:r w:rsidRPr="00DB0D12">
        <w:rPr>
          <w:rFonts w:hint="eastAsia"/>
          <w:bCs/>
        </w:rPr>
        <w:t>超声速粗糙壁湍流</w:t>
      </w:r>
      <w:r>
        <w:rPr>
          <w:rFonts w:hint="eastAsia"/>
          <w:bCs/>
        </w:rPr>
        <w:t>在模拟技术和基础理论方面存在的问题，本项目</w:t>
      </w:r>
      <w:r w:rsidRPr="002E5BCA">
        <w:rPr>
          <w:rFonts w:hint="eastAsia"/>
          <w:bCs/>
        </w:rPr>
        <w:t>提出</w:t>
      </w:r>
      <w:r>
        <w:rPr>
          <w:rFonts w:hint="eastAsia"/>
          <w:bCs/>
        </w:rPr>
        <w:t>利用生成式</w:t>
      </w:r>
      <w:r w:rsidRPr="002E5BCA">
        <w:rPr>
          <w:rFonts w:hint="eastAsia"/>
          <w:bCs/>
        </w:rPr>
        <w:t>图神经网络</w:t>
      </w:r>
      <w:r>
        <w:rPr>
          <w:rFonts w:hint="eastAsia"/>
          <w:bCs/>
        </w:rPr>
        <w:t>，发展泛化能力强的</w:t>
      </w:r>
      <w:r w:rsidRPr="002E5BCA">
        <w:rPr>
          <w:rFonts w:hint="eastAsia"/>
          <w:bCs/>
        </w:rPr>
        <w:t>高超声速粗糙壁简化</w:t>
      </w:r>
      <w:r>
        <w:rPr>
          <w:rFonts w:hint="eastAsia"/>
          <w:bCs/>
        </w:rPr>
        <w:t>模拟方法</w:t>
      </w:r>
      <w:r w:rsidRPr="002E5BCA">
        <w:rPr>
          <w:rFonts w:hint="eastAsia"/>
          <w:bCs/>
        </w:rPr>
        <w:t>，</w:t>
      </w:r>
      <w:r>
        <w:rPr>
          <w:rFonts w:hint="eastAsia"/>
          <w:bCs/>
        </w:rPr>
        <w:t>并</w:t>
      </w:r>
      <w:r w:rsidRPr="002E5BCA">
        <w:rPr>
          <w:rFonts w:hint="eastAsia"/>
          <w:bCs/>
        </w:rPr>
        <w:t>探究</w:t>
      </w:r>
      <w:r>
        <w:rPr>
          <w:rFonts w:hint="eastAsia"/>
          <w:bCs/>
        </w:rPr>
        <w:t>可压缩效应导致的复杂波系对粗糙壁</w:t>
      </w:r>
      <w:r w:rsidRPr="002E5BCA">
        <w:rPr>
          <w:rFonts w:hint="eastAsia"/>
          <w:bCs/>
        </w:rPr>
        <w:t>湍流</w:t>
      </w:r>
      <w:r>
        <w:rPr>
          <w:rFonts w:hint="eastAsia"/>
          <w:bCs/>
        </w:rPr>
        <w:t>拟序结构和壁面力、热特性的影响机</w:t>
      </w:r>
      <w:r w:rsidRPr="002E5BCA">
        <w:rPr>
          <w:rFonts w:hint="eastAsia"/>
          <w:bCs/>
        </w:rPr>
        <w:t>理，为飞行器的气动力</w:t>
      </w:r>
      <w:r>
        <w:rPr>
          <w:rFonts w:hint="eastAsia"/>
          <w:bCs/>
        </w:rPr>
        <w:t>、热</w:t>
      </w:r>
      <w:r w:rsidRPr="002E5BCA">
        <w:rPr>
          <w:rFonts w:hint="eastAsia"/>
          <w:bCs/>
        </w:rPr>
        <w:t>预测提供</w:t>
      </w:r>
      <w:r>
        <w:rPr>
          <w:rFonts w:hint="eastAsia"/>
          <w:bCs/>
        </w:rPr>
        <w:t>高效的模拟方法，丰富</w:t>
      </w:r>
      <w:r w:rsidRPr="002E5BCA">
        <w:rPr>
          <w:rFonts w:hint="eastAsia"/>
          <w:bCs/>
        </w:rPr>
        <w:t>理论基础。</w:t>
      </w:r>
    </w:p>
    <w:p w14:paraId="2D1C9AAD" w14:textId="6BD1EB8C" w:rsidR="001E6663" w:rsidRPr="002821A7" w:rsidRDefault="001E6663" w:rsidP="002821A7">
      <w:pPr>
        <w:pStyle w:val="section"/>
        <w:ind w:firstLine="489"/>
        <w:rPr>
          <w:rFonts w:hint="eastAsia"/>
          <w:b/>
          <w:bCs/>
        </w:rPr>
      </w:pPr>
      <w:r>
        <w:rPr>
          <w:rFonts w:hint="eastAsia"/>
          <w:b/>
          <w:bCs/>
        </w:rPr>
        <w:t xml:space="preserve">2. </w:t>
      </w:r>
      <w:r w:rsidRPr="002821A7">
        <w:rPr>
          <w:rFonts w:hint="eastAsia"/>
          <w:b/>
          <w:bCs/>
        </w:rPr>
        <w:t>国内外研究现状及发展动态分析</w:t>
      </w:r>
    </w:p>
    <w:p w14:paraId="3D669E2A" w14:textId="76EBE126" w:rsidR="001E6663" w:rsidRPr="002821A7" w:rsidRDefault="001E6663" w:rsidP="002821A7">
      <w:pPr>
        <w:pStyle w:val="section"/>
        <w:ind w:firstLine="489"/>
        <w:rPr>
          <w:rFonts w:hint="eastAsia"/>
          <w:b/>
          <w:bCs/>
        </w:rPr>
      </w:pPr>
      <w:r w:rsidRPr="002821A7">
        <w:rPr>
          <w:rFonts w:hint="eastAsia"/>
          <w:b/>
          <w:bCs/>
        </w:rPr>
        <w:t>2.1</w:t>
      </w:r>
      <w:r w:rsidRPr="002821A7">
        <w:rPr>
          <w:rFonts w:hint="eastAsia"/>
          <w:b/>
          <w:bCs/>
        </w:rPr>
        <w:t>粗糙壁湍流模拟方法</w:t>
      </w:r>
    </w:p>
    <w:p w14:paraId="07C23D27" w14:textId="77777777" w:rsidR="00702CD1" w:rsidRPr="00FB7CA7" w:rsidRDefault="00702CD1" w:rsidP="00702CD1">
      <w:pPr>
        <w:snapToGrid w:val="0"/>
        <w:spacing w:line="440" w:lineRule="exact"/>
        <w:ind w:firstLineChars="196" w:firstLine="470"/>
        <w:rPr>
          <w:bCs/>
          <w:sz w:val="24"/>
        </w:rPr>
      </w:pPr>
      <w:r w:rsidRPr="006B02BD">
        <w:rPr>
          <w:rFonts w:hint="eastAsia"/>
          <w:bCs/>
          <w:sz w:val="24"/>
        </w:rPr>
        <w:t>粗糙壁湍流的模拟方法可大致分为壁面解析和壁面模化两类。壁面解析法直接解析几何外形</w:t>
      </w:r>
      <w:r>
        <w:rPr>
          <w:bCs/>
          <w:sz w:val="24"/>
        </w:rPr>
        <w:fldChar w:fldCharType="begin"/>
      </w:r>
      <w:r>
        <w:rPr>
          <w:bCs/>
          <w:sz w:val="24"/>
        </w:rPr>
        <w:instrText xml:space="preserve"> ADDIN ZOTERO_ITEM CSL_CITATION {"citationID":"uEUI0Axy","properties":{"formattedCitation":"\\super [8]\\nosupersub{}","plainCitation":"[8]","noteIndex":0},"citationItems":[{"id":273,"uris":["http://zotero.org/users/13872798/items/LLU29TAZ"],"itemData":{"id":273,"type":"article-journal","abstract":"Lattice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Pr="00730165">
        <w:rPr>
          <w:kern w:val="0"/>
          <w:sz w:val="24"/>
          <w:vertAlign w:val="superscript"/>
        </w:rPr>
        <w:t>[8]</w:t>
      </w:r>
      <w:r>
        <w:rPr>
          <w:bCs/>
          <w:sz w:val="24"/>
        </w:rPr>
        <w:fldChar w:fldCharType="end"/>
      </w:r>
      <w:r w:rsidRPr="006B02BD">
        <w:rPr>
          <w:rFonts w:hint="eastAsia"/>
          <w:bCs/>
          <w:sz w:val="24"/>
        </w:rPr>
        <w:t>，</w:t>
      </w:r>
      <w:r>
        <w:rPr>
          <w:rFonts w:hint="eastAsia"/>
          <w:bCs/>
          <w:sz w:val="24"/>
        </w:rPr>
        <w:t>或用</w:t>
      </w:r>
      <w:r w:rsidRPr="006B02BD">
        <w:rPr>
          <w:rFonts w:hint="eastAsia"/>
          <w:bCs/>
          <w:sz w:val="24"/>
        </w:rPr>
        <w:t>特定的数值方法</w:t>
      </w:r>
      <w:r>
        <w:rPr>
          <w:rFonts w:hint="eastAsia"/>
          <w:bCs/>
          <w:sz w:val="24"/>
        </w:rPr>
        <w:t>降低解析外形的难度，如浸没边界法（</w:t>
      </w:r>
      <w:r>
        <w:rPr>
          <w:rFonts w:hint="eastAsia"/>
          <w:bCs/>
          <w:sz w:val="24"/>
        </w:rPr>
        <w:t>IBM</w:t>
      </w:r>
      <w:r>
        <w:rPr>
          <w:rFonts w:hint="eastAsia"/>
          <w:bCs/>
          <w:sz w:val="24"/>
        </w:rPr>
        <w:t>）</w:t>
      </w:r>
      <w:r>
        <w:rPr>
          <w:bCs/>
          <w:sz w:val="24"/>
        </w:rPr>
        <w:fldChar w:fldCharType="begin"/>
      </w:r>
      <w:r>
        <w:rPr>
          <w:bCs/>
          <w:sz w:val="24"/>
        </w:rPr>
        <w:instrText xml:space="preserve"> ADDIN ZOTERO_ITEM CSL_CITATION {"citationID":"a1pflhig029","properties":{"formattedCitation":"\\super [9,10]\\nosupersub{}","plainCitation":"[9,10]","noteIndex":0},"citationItems":[{"id":268,"uris":["http://zotero.org/users/13872798/items/B5WNCZ6Z"],"itemData":{"id":268,"type":"article-journal","abstract":"Turbulent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Pr="00730165">
        <w:rPr>
          <w:kern w:val="0"/>
          <w:sz w:val="24"/>
          <w:vertAlign w:val="superscript"/>
        </w:rPr>
        <w:t>[9,10]</w:t>
      </w:r>
      <w:r>
        <w:rPr>
          <w:bCs/>
          <w:sz w:val="24"/>
        </w:rPr>
        <w:fldChar w:fldCharType="end"/>
      </w:r>
      <w:r w:rsidDel="00E65F59">
        <w:rPr>
          <w:rFonts w:hint="eastAsia"/>
          <w:bCs/>
          <w:sz w:val="24"/>
        </w:rPr>
        <w:t xml:space="preserve"> </w:t>
      </w:r>
      <w:r>
        <w:rPr>
          <w:rFonts w:hint="eastAsia"/>
          <w:bCs/>
          <w:sz w:val="24"/>
        </w:rPr>
        <w:t>。这些高精度方法除了解析湍流尺度外，还需利用大量网格解析粗糙元，整体计算量较大。模化方法通常不显式解析粗糙元，而是修正近壁面区域的控制方程或利用特殊的边界条件模拟壁面效应。第一种方法多在动量方程中添加参数化体积力，如</w:t>
      </w:r>
      <w:r>
        <w:rPr>
          <w:rFonts w:hint="eastAsia"/>
          <w:bCs/>
          <w:sz w:val="24"/>
        </w:rPr>
        <w:t>Shaw</w:t>
      </w:r>
      <w:r>
        <w:rPr>
          <w:rFonts w:hint="eastAsia"/>
          <w:bCs/>
          <w:sz w:val="24"/>
        </w:rPr>
        <w:t>等人</w:t>
      </w:r>
      <w:r>
        <w:rPr>
          <w:bCs/>
          <w:sz w:val="24"/>
        </w:rPr>
        <w:fldChar w:fldCharType="begin"/>
      </w:r>
      <w:r>
        <w:rPr>
          <w:bCs/>
          <w:sz w:val="24"/>
        </w:rPr>
        <w:instrText xml:space="preserve"> ADDIN ZOTERO_ITEM CSL_CITATION {"citationID":"a2imfrmcpsc","properties":{"formattedCitation":"\\super [11]\\nosupersub{}","plainCitation":"[11]","noteIndex":0},"citationItems":[{"id":491,"uris":["http://zotero.org/users/13872798/items/26IG7BR7"],"itemData":{"id":491,"type":"article-journal","abstract":"A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Pr="00263E5A">
        <w:rPr>
          <w:kern w:val="0"/>
          <w:sz w:val="24"/>
          <w:vertAlign w:val="superscript"/>
        </w:rPr>
        <w:t>[11]</w:t>
      </w:r>
      <w:r>
        <w:rPr>
          <w:bCs/>
          <w:sz w:val="24"/>
        </w:rPr>
        <w:fldChar w:fldCharType="end"/>
      </w:r>
      <w:r>
        <w:rPr>
          <w:rFonts w:hint="eastAsia"/>
          <w:bCs/>
          <w:sz w:val="24"/>
        </w:rPr>
        <w:t>在控制方程中加入了时变体积力以模拟大气边界层底层植被对流动的影响，并衍生出一系列工作</w:t>
      </w:r>
      <w:r>
        <w:rPr>
          <w:bCs/>
          <w:sz w:val="24"/>
        </w:rPr>
        <w:fldChar w:fldCharType="begin"/>
      </w:r>
      <w:r>
        <w:rPr>
          <w:bCs/>
          <w:sz w:val="24"/>
        </w:rPr>
        <w:instrText xml:space="preserve"> ADDIN ZOTERO_ITEM CSL_CITATION {"citationID":"a1a4s1qcrob","properties":{"formattedCitation":"\\super [12\\uc0\\u8211{}16]\\nosupersub{}","plainCitation":"[12–16]","noteIndex":0},"citationItems":[{"id":490,"uris":["http://zotero.org/users/13872798/items/AG39J2EJ"],"itemData":{"id":490,"type":"article-journal","abstract":",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Pr>
          <w:rFonts w:ascii="Cambria Math" w:hAnsi="Cambria Math" w:cs="Cambria Math"/>
          <w:bCs/>
          <w:sz w:val="24"/>
        </w:rPr>
        <w:instrText>≅</w:instrText>
      </w:r>
      <w:r>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Pr="00263E5A">
        <w:rPr>
          <w:kern w:val="0"/>
          <w:sz w:val="24"/>
          <w:vertAlign w:val="superscript"/>
        </w:rPr>
        <w:t>[12–16]</w:t>
      </w:r>
      <w:r>
        <w:rPr>
          <w:bCs/>
          <w:sz w:val="24"/>
        </w:rPr>
        <w:fldChar w:fldCharType="end"/>
      </w:r>
      <w:r>
        <w:rPr>
          <w:rFonts w:hint="eastAsia"/>
          <w:bCs/>
          <w:sz w:val="24"/>
        </w:rPr>
        <w:t>，聚焦体积力的参数化表现形式。</w:t>
      </w:r>
      <w:r w:rsidRPr="00CC0610">
        <w:rPr>
          <w:rFonts w:hint="eastAsia"/>
          <w:b/>
          <w:sz w:val="24"/>
        </w:rPr>
        <w:t>但由于粗糙元</w:t>
      </w:r>
      <w:r>
        <w:rPr>
          <w:rFonts w:hint="eastAsia"/>
          <w:b/>
          <w:sz w:val="24"/>
        </w:rPr>
        <w:t>种类繁多</w:t>
      </w:r>
      <w:r w:rsidRPr="00CC0610">
        <w:rPr>
          <w:rFonts w:hint="eastAsia"/>
          <w:b/>
          <w:sz w:val="24"/>
        </w:rPr>
        <w:t>，</w:t>
      </w:r>
      <w:r>
        <w:rPr>
          <w:rFonts w:hint="eastAsia"/>
          <w:b/>
          <w:sz w:val="24"/>
        </w:rPr>
        <w:t>缺乏相对统一的</w:t>
      </w:r>
      <w:r w:rsidRPr="00CC0610">
        <w:rPr>
          <w:rFonts w:hint="eastAsia"/>
          <w:b/>
          <w:sz w:val="24"/>
        </w:rPr>
        <w:t>体积力</w:t>
      </w:r>
      <w:r>
        <w:rPr>
          <w:rFonts w:hint="eastAsia"/>
          <w:b/>
          <w:sz w:val="24"/>
        </w:rPr>
        <w:t>模型</w:t>
      </w:r>
      <w:r>
        <w:rPr>
          <w:rFonts w:hint="eastAsia"/>
          <w:bCs/>
          <w:sz w:val="24"/>
        </w:rPr>
        <w:t>。</w:t>
      </w:r>
      <w:r w:rsidRPr="00665214">
        <w:rPr>
          <w:rFonts w:hint="eastAsia"/>
          <w:bCs/>
          <w:sz w:val="24"/>
        </w:rPr>
        <w:t>时域阻抗边界条件</w:t>
      </w:r>
      <w:r>
        <w:rPr>
          <w:rFonts w:hint="eastAsia"/>
          <w:bCs/>
          <w:sz w:val="24"/>
        </w:rPr>
        <w:t>（</w:t>
      </w:r>
      <w:r>
        <w:rPr>
          <w:rFonts w:hint="eastAsia"/>
          <w:bCs/>
          <w:sz w:val="24"/>
        </w:rPr>
        <w:t>TDIBC</w:t>
      </w:r>
      <w:r>
        <w:rPr>
          <w:rFonts w:hint="eastAsia"/>
          <w:bCs/>
          <w:sz w:val="24"/>
        </w:rPr>
        <w:t>）属第二种方法，该方法在频域定义阻抗</w:t>
      </w:r>
      <w:r>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sz w:val="24"/>
        </w:rPr>
        <w:t>为壁面</w:t>
      </w:r>
      <w:r>
        <w:rPr>
          <w:rFonts w:hint="eastAsia"/>
          <w:bCs/>
          <w:sz w:val="24"/>
        </w:rPr>
        <w:t>压力输入信号与壁面法向反馈速度信号的比值，在标定</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bCs/>
          <w:sz w:val="24"/>
        </w:rPr>
        <w:t>后将反馈信号转化为</w:t>
      </w:r>
      <w:r>
        <w:rPr>
          <w:rFonts w:hint="eastAsia"/>
          <w:bCs/>
          <w:sz w:val="24"/>
        </w:rPr>
        <w:t>TDIBC</w:t>
      </w:r>
      <w:r>
        <w:rPr>
          <w:rFonts w:hint="eastAsia"/>
          <w:bCs/>
          <w:sz w:val="24"/>
        </w:rPr>
        <w:t>以用于实时模拟</w:t>
      </w:r>
      <w:r w:rsidRPr="005805F3">
        <w:rPr>
          <w:rFonts w:hint="eastAsia"/>
          <w:bCs/>
          <w:iCs/>
          <w:sz w:val="24"/>
        </w:rPr>
        <w:t>。</w:t>
      </w:r>
      <w:r>
        <w:rPr>
          <w:rFonts w:hint="eastAsia"/>
          <w:bCs/>
          <w:iCs/>
          <w:sz w:val="24"/>
        </w:rPr>
        <w:t>但</w:t>
      </w:r>
      <w:r w:rsidRPr="00492E3D">
        <w:rPr>
          <w:rFonts w:hint="eastAsia"/>
          <w:bCs/>
          <w:iCs/>
          <w:sz w:val="24"/>
        </w:rPr>
        <w:t>这类方法常假设壁面孔隙较小，仅会产生压力和沿壁面法向的速度扰动，多用于层流研究。</w:t>
      </w:r>
      <w:r w:rsidRPr="00075A44">
        <w:rPr>
          <w:rFonts w:hint="eastAsia"/>
          <w:b/>
          <w:iCs/>
          <w:sz w:val="24"/>
        </w:rPr>
        <w:t>申请人的部分工作</w:t>
      </w:r>
      <w:r w:rsidRPr="00075A44">
        <w:rPr>
          <w:b/>
          <w:sz w:val="24"/>
        </w:rPr>
        <w:fldChar w:fldCharType="begin"/>
      </w:r>
      <w:r>
        <w:rPr>
          <w:b/>
          <w:sz w:val="24"/>
        </w:rPr>
        <w:instrText xml:space="preserve"> ADDIN ZOTERO_ITEM CSL_CITATION {"citationID":"ar3qvnbttk","properties":{"formattedCitation":"\\super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Pr="00263E5A">
        <w:rPr>
          <w:kern w:val="0"/>
          <w:sz w:val="24"/>
          <w:vertAlign w:val="superscript"/>
        </w:rPr>
        <w:t>[17,18]</w:t>
      </w:r>
      <w:r w:rsidRPr="00075A44">
        <w:rPr>
          <w:b/>
          <w:sz w:val="24"/>
        </w:rPr>
        <w:fldChar w:fldCharType="end"/>
      </w:r>
      <w:r>
        <w:rPr>
          <w:rFonts w:hint="eastAsia"/>
          <w:b/>
          <w:sz w:val="24"/>
        </w:rPr>
        <w:t>将其拓展至高速湍流领域，并</w:t>
      </w:r>
      <w:r>
        <w:rPr>
          <w:rFonts w:hint="eastAsia"/>
          <w:b/>
          <w:iCs/>
          <w:sz w:val="24"/>
        </w:rPr>
        <w:t>指出在湍流场中阻抗</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b/>
          <w:bCs/>
          <w:sz w:val="24"/>
        </w:rPr>
        <w:t>应</w:t>
      </w:r>
      <w:r w:rsidRPr="00584918">
        <w:rPr>
          <w:rFonts w:hint="eastAsia"/>
          <w:b/>
          <w:bCs/>
          <w:sz w:val="24"/>
        </w:rPr>
        <w:t>具有空间变化性</w:t>
      </w:r>
      <w:r>
        <w:rPr>
          <w:rFonts w:hint="eastAsia"/>
          <w:b/>
          <w:iCs/>
          <w:sz w:val="24"/>
        </w:rPr>
        <w:t>。若反馈信号不限于法向速度扰动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Pr>
          <w:rFonts w:hint="eastAsia"/>
          <w:b/>
          <w:iCs/>
          <w:sz w:val="24"/>
        </w:rPr>
        <w:t>而其中的难点在于不同壁面粗糙度和来流条件下阻抗</w:t>
      </w:r>
      <m:oMath>
        <m:acc>
          <m:accPr>
            <m:ctrlPr>
              <w:rPr>
                <w:rFonts w:ascii="XITS Math" w:hAnsi="XITS Math" w:cs="XITS Math"/>
                <w:bCs/>
                <w:i/>
                <w:sz w:val="24"/>
                <w:szCs w:val="32"/>
              </w:rPr>
            </m:ctrlPr>
          </m:accPr>
          <m:e>
            <m:r>
              <w:rPr>
                <w:rFonts w:ascii="XITS Math" w:hAnsi="XITS Math" w:cs="XITS Math"/>
                <w:sz w:val="24"/>
                <w:szCs w:val="32"/>
              </w:rPr>
              <m:t>Z</m:t>
            </m:r>
          </m:e>
        </m:acc>
      </m:oMath>
      <w:r w:rsidRPr="00F446AD">
        <w:rPr>
          <w:rFonts w:hint="eastAsia"/>
          <w:b/>
          <w:iCs/>
          <w:sz w:val="24"/>
        </w:rPr>
        <w:t>的</w:t>
      </w:r>
      <w:r>
        <w:rPr>
          <w:rFonts w:hint="eastAsia"/>
          <w:b/>
          <w:iCs/>
          <w:sz w:val="24"/>
        </w:rPr>
        <w:t>泛化能力</w:t>
      </w:r>
      <w:r>
        <w:rPr>
          <w:rFonts w:hint="eastAsia"/>
          <w:sz w:val="24"/>
        </w:rPr>
        <w:t>。</w:t>
      </w:r>
    </w:p>
    <w:p w14:paraId="41B0A6B5" w14:textId="77777777" w:rsidR="00702CD1" w:rsidRPr="00C37883" w:rsidRDefault="00702CD1" w:rsidP="00702CD1">
      <w:pPr>
        <w:snapToGrid w:val="0"/>
        <w:spacing w:line="440" w:lineRule="exact"/>
        <w:ind w:firstLineChars="200" w:firstLine="480"/>
        <w:rPr>
          <w:bCs/>
          <w:sz w:val="24"/>
        </w:rPr>
      </w:pPr>
      <w:r>
        <w:rPr>
          <w:rFonts w:hint="eastAsia"/>
          <w:bCs/>
          <w:sz w:val="24"/>
        </w:rPr>
        <w:t>随着人工智能技术的发展，流体力学领域也进入</w:t>
      </w:r>
      <w:r>
        <w:rPr>
          <w:rFonts w:hint="eastAsia"/>
          <w:bCs/>
          <w:sz w:val="24"/>
        </w:rPr>
        <w:t>AI4Science</w:t>
      </w:r>
      <w:r>
        <w:rPr>
          <w:rFonts w:hint="eastAsia"/>
          <w:bCs/>
          <w:sz w:val="24"/>
        </w:rPr>
        <w:t>时代。部分研究采用深度网络和高斯过程回归等方法，基于直接数值模拟（</w:t>
      </w:r>
      <w:r>
        <w:rPr>
          <w:rFonts w:hint="eastAsia"/>
          <w:bCs/>
          <w:sz w:val="24"/>
        </w:rPr>
        <w:t>DNS</w:t>
      </w:r>
      <w:r>
        <w:rPr>
          <w:rFonts w:hint="eastAsia"/>
          <w:bCs/>
          <w:sz w:val="24"/>
        </w:rPr>
        <w:t>）和试验数据反推并构建等效砂砾高度</w:t>
      </w:r>
      <m:oMath>
        <m:sSub>
          <m:sSubPr>
            <m:ctrlPr>
              <w:rPr>
                <w:rFonts w:ascii="XITS Math" w:hAnsi="XITS Math" w:cs="XITS Math"/>
                <w:bCs/>
                <w:i/>
                <w:sz w:val="24"/>
              </w:rPr>
            </m:ctrlPr>
          </m:sSubPr>
          <m:e>
            <m:r>
              <w:rPr>
                <w:rFonts w:ascii="XITS Math" w:hAnsi="XITS Math" w:cs="XITS Math" w:hint="eastAsia"/>
                <w:sz w:val="24"/>
              </w:rPr>
              <m:t>k</m:t>
            </m:r>
            <m:ctrlPr>
              <w:rPr>
                <w:rFonts w:ascii="XITS Math" w:hAnsi="XITS Math" w:cs="XITS Math" w:hint="eastAsia"/>
                <w:bCs/>
                <w:i/>
                <w:sz w:val="24"/>
              </w:rPr>
            </m:ctrlPr>
          </m:e>
          <m:sub>
            <m:r>
              <w:rPr>
                <w:rFonts w:ascii="XITS Math" w:hAnsi="XITS Math" w:cs="XITS Math"/>
                <w:sz w:val="24"/>
              </w:rPr>
              <m:t>s</m:t>
            </m:r>
          </m:sub>
        </m:sSub>
      </m:oMath>
      <w:r>
        <w:rPr>
          <w:rFonts w:hint="eastAsia"/>
          <w:bCs/>
          <w:sz w:val="24"/>
        </w:rPr>
        <w:t>的预测模型</w:t>
      </w:r>
      <w:r>
        <w:rPr>
          <w:bCs/>
          <w:sz w:val="24"/>
        </w:rPr>
        <w:fldChar w:fldCharType="begin"/>
      </w:r>
      <w:r>
        <w:rPr>
          <w:bCs/>
          <w:sz w:val="24"/>
        </w:rPr>
        <w:instrText xml:space="preserve"> ADDIN ZOTERO_ITEM CSL_CITATION {"citationID":"a7oiuad9v8","properties":{"formattedCitation":"\\super [19\\uc0\\u8211{}21]\\nosupersub{}","plainCitation":"[19–21]","noteIndex":0},"citationItems":[{"id":477,"uris":["http://zotero.org/users/13872798/items/JTGRC98W"],"itemData":{"id":477,"type":"article-journal","abstract":"Abstract\n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Pr="00263E5A">
        <w:rPr>
          <w:kern w:val="0"/>
          <w:sz w:val="24"/>
          <w:vertAlign w:val="superscript"/>
        </w:rPr>
        <w:t>[19–21]</w:t>
      </w:r>
      <w:r>
        <w:rPr>
          <w:bCs/>
          <w:sz w:val="24"/>
        </w:rPr>
        <w:fldChar w:fldCharType="end"/>
      </w:r>
      <w:r>
        <w:rPr>
          <w:rFonts w:hint="eastAsia"/>
          <w:bCs/>
          <w:sz w:val="24"/>
        </w:rPr>
        <w:t>。这类模型可用于简化模拟方法中，如基于前馈控制神经网络生成的</w:t>
      </w:r>
      <m:oMath>
        <m:sSub>
          <m:sSubPr>
            <m:ctrlPr>
              <w:rPr>
                <w:rFonts w:ascii="XITS Math" w:hAnsi="XITS Math" w:cs="XITS Math"/>
                <w:bCs/>
                <w:i/>
                <w:sz w:val="24"/>
              </w:rPr>
            </m:ctrlPr>
          </m:sSubPr>
          <m:e>
            <m:r>
              <w:rPr>
                <w:rFonts w:ascii="XITS Math" w:hAnsi="XITS Math" w:cs="XITS Math" w:hint="eastAsia"/>
                <w:sz w:val="24"/>
              </w:rPr>
              <m:t>k</m:t>
            </m:r>
            <m:ctrlPr>
              <w:rPr>
                <w:rFonts w:ascii="XITS Math" w:hAnsi="XITS Math" w:cs="XITS Math" w:hint="eastAsia"/>
                <w:bCs/>
                <w:i/>
                <w:sz w:val="24"/>
              </w:rPr>
            </m:ctrlPr>
          </m:e>
          <m:sub>
            <m:r>
              <w:rPr>
                <w:rFonts w:ascii="XITS Math" w:hAnsi="XITS Math" w:cs="XITS Math"/>
                <w:sz w:val="24"/>
              </w:rPr>
              <m:t>s</m:t>
            </m:r>
          </m:sub>
        </m:sSub>
      </m:oMath>
      <w:r>
        <w:rPr>
          <w:rFonts w:hint="eastAsia"/>
          <w:bCs/>
          <w:sz w:val="24"/>
        </w:rPr>
        <w:t>模型所开展的壁模化大</w:t>
      </w:r>
      <w:r w:rsidRPr="006B02BD">
        <w:rPr>
          <w:rFonts w:hint="eastAsia"/>
          <w:bCs/>
          <w:sz w:val="24"/>
        </w:rPr>
        <w:t>涡模拟</w:t>
      </w:r>
      <w:r>
        <w:rPr>
          <w:rFonts w:hint="eastAsia"/>
          <w:bCs/>
          <w:sz w:val="24"/>
        </w:rPr>
        <w:t>研究</w:t>
      </w:r>
      <w:r>
        <w:rPr>
          <w:bCs/>
          <w:sz w:val="24"/>
        </w:rPr>
        <w:fldChar w:fldCharType="begin"/>
      </w:r>
      <w:r>
        <w:rPr>
          <w:bCs/>
          <w:sz w:val="24"/>
        </w:rPr>
        <w:instrText xml:space="preserve"> ADDIN ZOTERO_ITEM CSL_CITATION {"citationID":"a2h0iopvktn","properties":{"formattedCitation":"\\super [22]\\nosupersub{}","plainCitation":"[22]","noteIndex":0},"citationItems":[{"id":277,"uris":["http://zotero.org/users/13872798/items/TH5FZKHD"],"itemData":{"id":277,"type":"article-journal","container-title":"Journal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Pr="00263E5A">
        <w:rPr>
          <w:kern w:val="0"/>
          <w:sz w:val="24"/>
          <w:vertAlign w:val="superscript"/>
        </w:rPr>
        <w:t>[22]</w:t>
      </w:r>
      <w:r>
        <w:rPr>
          <w:bCs/>
          <w:sz w:val="24"/>
        </w:rPr>
        <w:fldChar w:fldCharType="end"/>
      </w:r>
      <w:r>
        <w:rPr>
          <w:rFonts w:hint="eastAsia"/>
          <w:bCs/>
          <w:sz w:val="24"/>
        </w:rPr>
        <w:t>。该模型在各向同性粗糙壁的算例中表现较好，</w:t>
      </w:r>
      <w:r>
        <w:rPr>
          <w:rFonts w:hint="eastAsia"/>
          <w:b/>
          <w:sz w:val="24"/>
        </w:rPr>
        <w:t>但泛化能力存在瓶颈，且在各向异性粗糙壁流动模拟中精度低</w:t>
      </w:r>
      <w:r>
        <w:rPr>
          <w:rFonts w:hint="eastAsia"/>
          <w:bCs/>
          <w:sz w:val="24"/>
        </w:rPr>
        <w:t>。从数据结构的角度，实际的粗糙元形成的壁面结构具有如下</w:t>
      </w:r>
      <w:r w:rsidRPr="007B2758">
        <w:rPr>
          <w:rFonts w:hint="eastAsia"/>
          <w:bCs/>
          <w:sz w:val="24"/>
        </w:rPr>
        <w:t>特点：</w:t>
      </w:r>
      <w:r>
        <w:rPr>
          <w:rFonts w:hint="eastAsia"/>
          <w:b/>
          <w:sz w:val="24"/>
        </w:rPr>
        <w:t>不具备平移不变性，将粗糙元或其形成的孔隙视为节点时，</w:t>
      </w:r>
      <w:r w:rsidRPr="007B2758">
        <w:rPr>
          <w:rFonts w:hint="eastAsia"/>
          <w:b/>
          <w:sz w:val="24"/>
        </w:rPr>
        <w:t>邻居节点的数量可能不同</w:t>
      </w:r>
      <w:r>
        <w:rPr>
          <w:rFonts w:hint="eastAsia"/>
          <w:b/>
          <w:sz w:val="24"/>
        </w:rPr>
        <w:t>。</w:t>
      </w:r>
      <w:r>
        <w:rPr>
          <w:rFonts w:hint="eastAsia"/>
          <w:bCs/>
          <w:sz w:val="24"/>
        </w:rPr>
        <w:t>这些是典型的</w:t>
      </w:r>
      <w:r>
        <w:rPr>
          <w:rFonts w:hint="eastAsia"/>
          <w:b/>
          <w:sz w:val="24"/>
        </w:rPr>
        <w:t>非欧式数据</w:t>
      </w:r>
      <w:r w:rsidRPr="00640A57">
        <w:rPr>
          <w:rFonts w:hint="eastAsia"/>
          <w:bCs/>
          <w:sz w:val="24"/>
        </w:rPr>
        <w:t>的特点，</w:t>
      </w:r>
      <w:r>
        <w:rPr>
          <w:rFonts w:hint="eastAsia"/>
          <w:bCs/>
          <w:sz w:val="24"/>
        </w:rPr>
        <w:t>而在众多类别的神经网络中，</w:t>
      </w:r>
      <w:r>
        <w:rPr>
          <w:rFonts w:hint="eastAsia"/>
          <w:bCs/>
          <w:sz w:val="24"/>
        </w:rPr>
        <w:t>GNN</w:t>
      </w:r>
      <w:r>
        <w:rPr>
          <w:rFonts w:hint="eastAsia"/>
          <w:bCs/>
          <w:sz w:val="24"/>
        </w:rPr>
        <w:t>在处理非欧式数据的任务中具有显著优势，被广泛应用于计算机视觉、固体、流体力学等研究中</w:t>
      </w:r>
      <w:r>
        <w:rPr>
          <w:bCs/>
          <w:sz w:val="24"/>
        </w:rPr>
        <w:fldChar w:fldCharType="begin"/>
      </w:r>
      <w:r>
        <w:rPr>
          <w:bCs/>
          <w:sz w:val="24"/>
        </w:rPr>
        <w:instrText xml:space="preserve"> ADDIN ZOTERO_ITEM CSL_CITATION {"citationID":"a1qmf5qamsm","properties":{"formattedCitation":"\\super [23]\\nosupersub{}","plainCitation":"[23]","noteIndex":0},"citationItems":[{"id":493,"uris":["http://zotero.org/users/13872798/items/JI7GXUIE"],"itemData":{"id":493,"type":"article","abstract":"Mesh-based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Pr="00B80A7A">
        <w:rPr>
          <w:kern w:val="0"/>
          <w:sz w:val="24"/>
          <w:vertAlign w:val="superscript"/>
        </w:rPr>
        <w:t>[23]</w:t>
      </w:r>
      <w:r>
        <w:rPr>
          <w:bCs/>
          <w:sz w:val="24"/>
        </w:rPr>
        <w:fldChar w:fldCharType="end"/>
      </w:r>
      <w:r>
        <w:rPr>
          <w:rFonts w:hint="eastAsia"/>
          <w:bCs/>
          <w:sz w:val="24"/>
        </w:rPr>
        <w:t>。目前暂未见将</w:t>
      </w:r>
      <w:r>
        <w:rPr>
          <w:rFonts w:hint="eastAsia"/>
          <w:bCs/>
          <w:sz w:val="24"/>
        </w:rPr>
        <w:t>GNN</w:t>
      </w:r>
      <w:r>
        <w:rPr>
          <w:rFonts w:hint="eastAsia"/>
          <w:bCs/>
          <w:sz w:val="24"/>
        </w:rPr>
        <w:t>与粗糙壁相结合的研</w:t>
      </w:r>
      <w:r>
        <w:rPr>
          <w:rFonts w:hint="eastAsia"/>
          <w:bCs/>
          <w:sz w:val="24"/>
        </w:rPr>
        <w:lastRenderedPageBreak/>
        <w:t>究报道，但其在多孔介质领域中的应用已崭露头角。与传统模拟方法相比，利用</w:t>
      </w:r>
      <w:r>
        <w:rPr>
          <w:rFonts w:hint="eastAsia"/>
          <w:bCs/>
          <w:sz w:val="24"/>
        </w:rPr>
        <w:t>GNN</w:t>
      </w:r>
      <w:r>
        <w:rPr>
          <w:rFonts w:hint="eastAsia"/>
          <w:bCs/>
          <w:sz w:val="24"/>
        </w:rPr>
        <w:t>模拟各向异性空隙拓扑结构可实现岩石渗透率的快速预测，提速超过</w:t>
      </w:r>
      <w:r>
        <w:rPr>
          <w:rFonts w:hint="eastAsia"/>
          <w:bCs/>
          <w:sz w:val="24"/>
        </w:rPr>
        <w:t>400</w:t>
      </w:r>
      <w:r>
        <w:rPr>
          <w:rFonts w:hint="eastAsia"/>
          <w:bCs/>
          <w:sz w:val="24"/>
        </w:rPr>
        <w:t>倍，且计算效率和精度均优于常用的卷积神经网络（</w:t>
      </w:r>
      <w:r>
        <w:rPr>
          <w:rFonts w:hint="eastAsia"/>
          <w:bCs/>
          <w:sz w:val="24"/>
        </w:rPr>
        <w:t>CNN</w:t>
      </w:r>
      <w:r>
        <w:rPr>
          <w:rFonts w:hint="eastAsia"/>
          <w:bCs/>
          <w:sz w:val="24"/>
        </w:rPr>
        <w:t>）</w:t>
      </w:r>
      <w:r>
        <w:rPr>
          <w:bCs/>
          <w:sz w:val="24"/>
        </w:rPr>
        <w:fldChar w:fldCharType="begin"/>
      </w:r>
      <w:r>
        <w:rPr>
          <w:bCs/>
          <w:sz w:val="24"/>
        </w:rPr>
        <w:instrText xml:space="preserve"> ADDIN ZOTERO_ITEM CSL_CITATION {"citationID":"a2bfa4la2s7","properties":{"formattedCitation":"\\super [24\\uc0\\u8211{}27]\\nosupersub{}","plainCitation":"[24–27]","noteIndex":0},"citationItems":[{"id":502,"uris":["http://zotero.org/users/13872798/items/XMU7YCHK"],"itemData":{"id":502,"type":"article-journal","abstract":"We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Pr>
          <w:rFonts w:ascii="Cambria Math" w:hAnsi="Cambria Math" w:cs="Cambria Math"/>
          <w:bCs/>
          <w:sz w:val="24"/>
        </w:rPr>
        <w:instrText>↵</w:instrText>
      </w:r>
      <w:r>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Pr="00B80A7A">
        <w:rPr>
          <w:kern w:val="0"/>
          <w:sz w:val="24"/>
          <w:vertAlign w:val="superscript"/>
        </w:rPr>
        <w:t>[24–27]</w:t>
      </w:r>
      <w:r>
        <w:rPr>
          <w:bCs/>
          <w:sz w:val="24"/>
        </w:rPr>
        <w:fldChar w:fldCharType="end"/>
      </w:r>
      <w:r>
        <w:rPr>
          <w:rFonts w:hint="eastAsia"/>
          <w:bCs/>
          <w:sz w:val="24"/>
        </w:rPr>
        <w:t>。</w:t>
      </w:r>
      <w:r w:rsidRPr="002821A7">
        <w:rPr>
          <w:rFonts w:hint="eastAsia"/>
          <w:b/>
          <w:sz w:val="24"/>
        </w:rPr>
        <w:t>这些研究突显了</w:t>
      </w:r>
      <w:r w:rsidRPr="003B5B3E">
        <w:rPr>
          <w:rFonts w:hint="eastAsia"/>
          <w:b/>
          <w:sz w:val="24"/>
        </w:rPr>
        <w:t>GNN</w:t>
      </w:r>
      <w:r w:rsidRPr="003B5B3E">
        <w:rPr>
          <w:rFonts w:hint="eastAsia"/>
          <w:b/>
          <w:sz w:val="24"/>
        </w:rPr>
        <w:t>在各向异性拓扑结构中的应用优势，粗糙壁和多孔介质相似的拓扑特征也为</w:t>
      </w:r>
      <w:r>
        <w:rPr>
          <w:rFonts w:hint="eastAsia"/>
          <w:b/>
          <w:sz w:val="24"/>
        </w:rPr>
        <w:t>各向异性粗糙壁流动模拟方法</w:t>
      </w:r>
      <w:r w:rsidRPr="003B5B3E">
        <w:rPr>
          <w:rFonts w:hint="eastAsia"/>
          <w:b/>
          <w:sz w:val="24"/>
        </w:rPr>
        <w:t>提供了潜在思路</w:t>
      </w:r>
      <w:r>
        <w:rPr>
          <w:rFonts w:hint="eastAsia"/>
          <w:b/>
          <w:sz w:val="24"/>
        </w:rPr>
        <w:t>。</w:t>
      </w:r>
      <w:r w:rsidRPr="002821A7">
        <w:rPr>
          <w:rFonts w:hint="eastAsia"/>
          <w:bCs/>
          <w:sz w:val="24"/>
        </w:rPr>
        <w:t>而</w:t>
      </w:r>
      <w:r>
        <w:rPr>
          <w:rFonts w:hint="eastAsia"/>
          <w:bCs/>
          <w:sz w:val="24"/>
        </w:rPr>
        <w:t>近年来大热的生成式</w:t>
      </w:r>
      <w:r>
        <w:rPr>
          <w:rFonts w:hint="eastAsia"/>
          <w:bCs/>
          <w:sz w:val="24"/>
        </w:rPr>
        <w:t>AI</w:t>
      </w:r>
      <w:r>
        <w:rPr>
          <w:rFonts w:hint="eastAsia"/>
          <w:bCs/>
          <w:sz w:val="24"/>
        </w:rPr>
        <w:t>，如</w:t>
      </w:r>
      <w:r>
        <w:rPr>
          <w:rFonts w:hint="eastAsia"/>
          <w:bCs/>
          <w:sz w:val="24"/>
        </w:rPr>
        <w:t>Transformer</w:t>
      </w:r>
      <w:r>
        <w:rPr>
          <w:rFonts w:hint="eastAsia"/>
          <w:bCs/>
          <w:sz w:val="24"/>
        </w:rPr>
        <w:t>框架</w:t>
      </w:r>
      <w:r>
        <w:rPr>
          <w:bCs/>
          <w:sz w:val="24"/>
        </w:rPr>
        <w:fldChar w:fldCharType="begin"/>
      </w:r>
      <w:r>
        <w:rPr>
          <w:bCs/>
          <w:sz w:val="24"/>
        </w:rPr>
        <w:instrText xml:space="preserve"> ADDIN ZOTERO_ITEM CSL_CITATION {"citationID":"abto5s0f74","properties":{"formattedCitation":"\\super [6]\\nosupersub{}","plainCitation":"[6]","noteIndex":0},"citationItems":[{"id":521,"uris":["http://zotero.org/users/13872798/items/EHCMUWKU"],"itemData":{"id":521,"type":"article-journal","abstract":"The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Pr>
          <w:bCs/>
          <w:sz w:val="24"/>
        </w:rPr>
        <w:fldChar w:fldCharType="separate"/>
      </w:r>
      <w:r w:rsidRPr="00554D06">
        <w:rPr>
          <w:kern w:val="0"/>
          <w:sz w:val="24"/>
          <w:vertAlign w:val="superscript"/>
        </w:rPr>
        <w:t>[6]</w:t>
      </w:r>
      <w:r>
        <w:rPr>
          <w:bCs/>
          <w:sz w:val="24"/>
        </w:rPr>
        <w:fldChar w:fldCharType="end"/>
      </w:r>
      <w:r>
        <w:rPr>
          <w:rFonts w:hint="eastAsia"/>
          <w:bCs/>
          <w:sz w:val="24"/>
        </w:rPr>
        <w:t>、扩散模型</w:t>
      </w:r>
      <w:r>
        <w:rPr>
          <w:bCs/>
          <w:sz w:val="24"/>
        </w:rPr>
        <w:fldChar w:fldCharType="begin"/>
      </w:r>
      <w:r>
        <w:rPr>
          <w:bCs/>
          <w:sz w:val="24"/>
        </w:rPr>
        <w:instrText xml:space="preserve"> ADDIN ZOTERO_ITEM CSL_CITATION {"citationID":"a11357rh6f8","properties":{"formattedCitation":"\\super [7]\\nosupersub{}","plainCitation":"[7]","noteIndex":0},"citationItems":[{"id":523,"uris":["http://zotero.org/users/13872798/items/SVHX3L6J"],"itemData":{"id":523,"type":"article-journal","abstract":"We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Pr>
          <w:rFonts w:ascii="Cambria Math" w:hAnsi="Cambria Math" w:cs="Cambria Math"/>
          <w:bCs/>
          <w:sz w:val="24"/>
        </w:rPr>
        <w:instrText>⇥</w:instrText>
      </w:r>
      <w:r>
        <w:rPr>
          <w:bCs/>
          <w:sz w:val="24"/>
        </w:rPr>
        <w:instrText>128, 4.59 on ImageNet 256</w:instrText>
      </w:r>
      <w:r>
        <w:rPr>
          <w:rFonts w:ascii="Cambria Math" w:hAnsi="Cambria Math" w:cs="Cambria Math"/>
          <w:bCs/>
          <w:sz w:val="24"/>
        </w:rPr>
        <w:instrText>⇥</w:instrText>
      </w:r>
      <w:r>
        <w:rPr>
          <w:bCs/>
          <w:sz w:val="24"/>
        </w:rPr>
        <w:instrText>256, and 7.72 on ImageNet 512</w:instrText>
      </w:r>
      <w:r>
        <w:rPr>
          <w:rFonts w:ascii="Cambria Math" w:hAnsi="Cambria Math" w:cs="Cambria Math"/>
          <w:bCs/>
          <w:sz w:val="24"/>
        </w:rPr>
        <w:instrText>⇥</w:instrText>
      </w:r>
      <w:r>
        <w:rPr>
          <w:bCs/>
          <w:sz w:val="24"/>
        </w:rPr>
        <w:instrText>512, and we match BigGAN-deep even with as few as 25 forward passes per sample, all while maintaining better coverage of the distribution. Finally, we ﬁnd that classiﬁer guidance combines well with upsampling diffusion models, further improving FID to 3.94 on ImageNet 256</w:instrText>
      </w:r>
      <w:r>
        <w:rPr>
          <w:rFonts w:ascii="Cambria Math" w:hAnsi="Cambria Math" w:cs="Cambria Math"/>
          <w:bCs/>
          <w:sz w:val="24"/>
        </w:rPr>
        <w:instrText>⇥</w:instrText>
      </w:r>
      <w:r>
        <w:rPr>
          <w:bCs/>
          <w:sz w:val="24"/>
        </w:rPr>
        <w:instrText>256 and 3.85 on ImageNet 512</w:instrText>
      </w:r>
      <w:r>
        <w:rPr>
          <w:rFonts w:ascii="Cambria Math" w:hAnsi="Cambria Math" w:cs="Cambria Math"/>
          <w:bCs/>
          <w:sz w:val="24"/>
        </w:rPr>
        <w:instrText>⇥</w:instrText>
      </w:r>
      <w:r>
        <w:rPr>
          <w:bCs/>
          <w:sz w:val="24"/>
        </w:rPr>
        <w:instrText xml:space="preserve">512.","language":"en","source":"Zotero","title":"Diffusion Models Beat GANs on Image Synthesis","author":[{"family":"Dhariwal","given":"Prafulla"},{"family":"Nichol","given":"Alex"}]}}],"schema":"https://github.com/citation-style-language/schema/raw/master/csl-citation.json"} </w:instrText>
      </w:r>
      <w:r>
        <w:rPr>
          <w:bCs/>
          <w:sz w:val="24"/>
        </w:rPr>
        <w:fldChar w:fldCharType="separate"/>
      </w:r>
      <w:r w:rsidRPr="00554D06">
        <w:rPr>
          <w:kern w:val="0"/>
          <w:sz w:val="24"/>
          <w:vertAlign w:val="superscript"/>
        </w:rPr>
        <w:t>[7]</w:t>
      </w:r>
      <w:r>
        <w:rPr>
          <w:bCs/>
          <w:sz w:val="24"/>
        </w:rPr>
        <w:fldChar w:fldCharType="end"/>
      </w:r>
      <w:r>
        <w:rPr>
          <w:rFonts w:hint="eastAsia"/>
          <w:bCs/>
          <w:sz w:val="24"/>
        </w:rPr>
        <w:t>等</w:t>
      </w:r>
      <w:r w:rsidRPr="002C43B6">
        <w:rPr>
          <w:rFonts w:hint="eastAsia"/>
          <w:bCs/>
          <w:sz w:val="24"/>
        </w:rPr>
        <w:t xml:space="preserve"> </w:t>
      </w:r>
      <w:r>
        <w:rPr>
          <w:rFonts w:hint="eastAsia"/>
          <w:bCs/>
          <w:sz w:val="24"/>
        </w:rPr>
        <w:t>，有助于突破流动建模泛化能力不足的瓶颈。这些模型特有的注意力机制可有效提取湍流场中的时空拟序结构特征，在流场预测与重构方面展现出了巨大潜力</w:t>
      </w:r>
      <w:r>
        <w:rPr>
          <w:bCs/>
          <w:sz w:val="24"/>
        </w:rPr>
        <w:fldChar w:fldCharType="begin"/>
      </w:r>
      <w:r>
        <w:rPr>
          <w:bCs/>
          <w:sz w:val="24"/>
        </w:rPr>
        <w:instrText xml:space="preserve"> ADDIN ZOTERO_ITEM CSL_CITATION {"citationID":"a2nrp0p3ij1","properties":{"formattedCitation":"\\super [28,29]\\nosupersub{}","plainCitation":"[28,29]","noteIndex":0},"citationItems":[{"id":526,"uris":["http://zotero.org/users/13872798/items/B2N3WEHA"],"itemData":{"id":526,"type":"article-journal","abstract":"Graph-based next-step prediction models have recently been very successful in modeling complex high-dimensional physical systems on irregular meshes. However, due to their short temporal attention span, these models suffer from error accumulation and drift. In this paper, we propose a new method that captures long-term dependencies through a transformer-style temporal attention model. We introduce an encoder-decoder structure to summarize features and create a compact mesh representation of the system state, to allow the temporal model to operate on a low-dimensional mesh representations in a memory efﬁcient manner. Our method outperforms a competitive GNN baseline on several complex ﬂuid dynamics prediction tasks, from sonic shocks to vascular ﬂow. We demonstrate stable rollouts without the need for training noise and show perfectly phase-stable predictions even for very long sequences. More broadly, we believe our approach paves the way to bringing the beneﬁts of attention-based sequence models to solving high-dimensional complex physics tasks.","language":"en","source":"Zotero","title":"PREDICTING PHYSICS IN MESH-REDUCED SPACE WITH TEMPORAL ATTENTION","author":[{"family":"Han","given":"Xu"},{"family":"Gao","given":"Han"},{"family":"Pffaf","given":"Tobias"},{"family":"Wang","given":"Jian-Xun"},{"family":"Liu","given":"Li-Ping"}],"issued":{"date-parts":[["2022"]]}}},{"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r>
        <w:rPr>
          <w:bCs/>
          <w:sz w:val="24"/>
        </w:rPr>
        <w:fldChar w:fldCharType="separate"/>
      </w:r>
      <w:r w:rsidRPr="002821A7">
        <w:rPr>
          <w:kern w:val="0"/>
          <w:sz w:val="24"/>
          <w:vertAlign w:val="superscript"/>
        </w:rPr>
        <w:t>[28,29]</w:t>
      </w:r>
      <w:r>
        <w:rPr>
          <w:bCs/>
          <w:sz w:val="24"/>
        </w:rPr>
        <w:fldChar w:fldCharType="end"/>
      </w:r>
      <w:r>
        <w:rPr>
          <w:rFonts w:hint="eastAsia"/>
          <w:bCs/>
          <w:sz w:val="24"/>
        </w:rPr>
        <w:t>。</w:t>
      </w:r>
    </w:p>
    <w:p w14:paraId="33016F42" w14:textId="188F08C1" w:rsidR="001E6663" w:rsidRPr="002821A7" w:rsidRDefault="001E6663" w:rsidP="002821A7">
      <w:pPr>
        <w:pStyle w:val="section"/>
        <w:ind w:firstLine="489"/>
        <w:rPr>
          <w:rFonts w:hint="eastAsia"/>
          <w:b/>
          <w:bCs/>
        </w:rPr>
      </w:pPr>
      <w:r w:rsidRPr="002821A7">
        <w:rPr>
          <w:rFonts w:hint="eastAsia"/>
          <w:b/>
          <w:bCs/>
        </w:rPr>
        <w:t xml:space="preserve">2.2 </w:t>
      </w:r>
      <w:r w:rsidRPr="002821A7">
        <w:rPr>
          <w:rFonts w:hint="eastAsia"/>
          <w:b/>
          <w:bCs/>
        </w:rPr>
        <w:t>高超声速粗糙壁湍流机理与可压缩效应</w:t>
      </w:r>
    </w:p>
    <w:p w14:paraId="28593325" w14:textId="77777777" w:rsidR="001E2DA4" w:rsidRDefault="001E2DA4" w:rsidP="001E2DA4">
      <w:pPr>
        <w:pStyle w:val="section"/>
        <w:ind w:firstLine="480"/>
        <w:rPr>
          <w:rFonts w:hint="eastAsia"/>
        </w:rPr>
      </w:pPr>
      <w:r>
        <w:rPr>
          <w:rFonts w:hint="eastAsia"/>
          <w:bCs/>
        </w:rPr>
        <w:t>大量的试验和模拟研究表明粗糙壁湍流同样存在壁面速度相似律</w:t>
      </w:r>
      <w:r w:rsidRPr="00816D5F">
        <w:rPr>
          <w:rFonts w:hint="eastAsia"/>
          <w:b/>
          <w:bCs/>
        </w:rPr>
        <w:fldChar w:fldCharType="begin"/>
      </w:r>
      <w:r>
        <w:rPr>
          <w:rFonts w:hint="eastAsia"/>
          <w:bCs/>
        </w:rPr>
        <w:instrText xml:space="preserve"> ADDIN ZOTERO_ITEM CSL_CITATION {"citationID":"7uQO1Mgy","properties":{"formattedCitation":"\\super [2,30,31]\\nosupersub{}","plainCitation":"[2,30,31]","noteIndex":0},"citationItems":[{"id":450,"uris":["http://zotero.org/users/13872798/items/RRY429N9"],"itemData":{"id":450,"type":"article-journal","abstract":"</w:instrText>
      </w:r>
      <w:r>
        <w:rPr>
          <w:rFonts w:hint="eastAsia"/>
          <w:bCs/>
        </w:rPr>
        <w:instrText>研究粗糙壁湍流的统计特性和流动结构对于丰富湍流理论和指导工程实践具有重要意义。壁面相似律是粗糙壁湍流研究取得的经典理论</w:instrText>
      </w:r>
      <w:r>
        <w:rPr>
          <w:rFonts w:hint="eastAsia"/>
          <w:bCs/>
        </w:rPr>
        <w:instrText>,</w:instrText>
      </w:r>
      <w:r>
        <w:rPr>
          <w:rFonts w:hint="eastAsia"/>
          <w:bCs/>
        </w:rPr>
        <w:instrText>最近关于湍流边界层内</w:instrText>
      </w:r>
      <w:r>
        <w:rPr>
          <w:rFonts w:hint="eastAsia"/>
          <w:bCs/>
        </w:rPr>
        <w:instrText>-</w:instrText>
      </w:r>
      <w:r>
        <w:rPr>
          <w:rFonts w:hint="eastAsia"/>
          <w:bCs/>
        </w:rPr>
        <w:instrText>外区不同尺度结构之间存在相互作用的新的认识</w:instrText>
      </w:r>
      <w:r>
        <w:rPr>
          <w:rFonts w:hint="eastAsia"/>
          <w:bCs/>
        </w:rPr>
        <w:instrText>,</w:instrText>
      </w:r>
      <w:r>
        <w:rPr>
          <w:rFonts w:hint="eastAsia"/>
          <w:bCs/>
        </w:rPr>
        <w:instrText>对壁面相似律的有效性提出了挑战</w:instrText>
      </w:r>
      <w:r>
        <w:rPr>
          <w:rFonts w:hint="eastAsia"/>
          <w:bCs/>
        </w:rPr>
        <w:instrText>,</w:instrText>
      </w:r>
      <w:r>
        <w:rPr>
          <w:rFonts w:hint="eastAsia"/>
          <w:bCs/>
        </w:rPr>
        <w:instrText>壁面相似律的适用性成为目前研究的一个热点问题。针对这一现状</w:instrText>
      </w:r>
      <w:r>
        <w:rPr>
          <w:rFonts w:hint="eastAsia"/>
          <w:bCs/>
        </w:rPr>
        <w:instrText>,</w:instrText>
      </w:r>
      <w:r>
        <w:rPr>
          <w:rFonts w:hint="eastAsia"/>
          <w:bCs/>
        </w:rPr>
        <w:instrText>本文概述了近期国内外在粗糙壁湍流研究中的重要成果</w:instrText>
      </w:r>
      <w:r>
        <w:rPr>
          <w:rFonts w:hint="eastAsia"/>
          <w:bCs/>
        </w:rPr>
        <w:instrText>,</w:instrText>
      </w:r>
      <w:r>
        <w:rPr>
          <w:rFonts w:hint="eastAsia"/>
          <w:bCs/>
        </w:rPr>
        <w:instrText>并进一步讨论了今后研究的可能方向。</w:instrText>
      </w:r>
      <w:r>
        <w:rPr>
          <w:rFonts w:hint="eastAsia"/>
          <w:bCs/>
        </w:rPr>
        <w:instrText>","container-title":"</w:instrText>
      </w:r>
      <w:r>
        <w:rPr>
          <w:rFonts w:hint="eastAsia"/>
          <w:bCs/>
        </w:rPr>
        <w:instrText>空气动力学学报</w:instrText>
      </w:r>
      <w:r>
        <w:rPr>
          <w:rFonts w:hint="eastAsia"/>
          <w:bCs/>
        </w:rPr>
        <w:instrText>","ISSN":"0258-1825","issue":"5","language":"zh","note":"CNKICite: 6","page":"611-619","source":"CNKI","title":"</w:instrText>
      </w:r>
      <w:r>
        <w:rPr>
          <w:rFonts w:hint="eastAsia"/>
          <w:bCs/>
        </w:rPr>
        <w:instrText>粗糙壁湍流研究现状综述</w:instrText>
      </w:r>
      <w:r>
        <w:rPr>
          <w:rFonts w:hint="eastAsia"/>
          <w:bCs/>
        </w:rPr>
        <w:instrText>","volume":"35","author":[{"family":"</w:instrText>
      </w:r>
      <w:r>
        <w:rPr>
          <w:rFonts w:hint="eastAsia"/>
          <w:bCs/>
        </w:rPr>
        <w:instrText>王</w:instrText>
      </w:r>
      <w:r>
        <w:rPr>
          <w:rFonts w:hint="eastAsia"/>
          <w:bCs/>
        </w:rPr>
        <w:instrText>","given":"</w:instrText>
      </w:r>
      <w:r>
        <w:rPr>
          <w:rFonts w:hint="eastAsia"/>
          <w:bCs/>
        </w:rPr>
        <w:instrText>建杰</w:instrText>
      </w:r>
      <w:r>
        <w:rPr>
          <w:rFonts w:hint="eastAsia"/>
          <w:bCs/>
        </w:rPr>
        <w:instrText>"},{"family":"</w:instrText>
      </w:r>
      <w:r>
        <w:rPr>
          <w:rFonts w:hint="eastAsia"/>
          <w:bCs/>
        </w:rPr>
        <w:instrText>易</w:instrText>
      </w:r>
      <w:r>
        <w:rPr>
          <w:rFonts w:hint="eastAsia"/>
          <w:bCs/>
        </w:rPr>
        <w:instrText>","given":"</w:instrText>
      </w:r>
      <w:r>
        <w:rPr>
          <w:rFonts w:hint="eastAsia"/>
          <w:bCs/>
        </w:rPr>
        <w:instrText>海明</w:instrText>
      </w:r>
      <w:r>
        <w:rPr>
          <w:rFonts w:hint="eastAsia"/>
          <w:bCs/>
        </w:rPr>
        <w:instrText>"},{"family":"</w:instrText>
      </w:r>
      <w:r>
        <w:rPr>
          <w:rFonts w:hint="eastAsia"/>
          <w:bCs/>
        </w:rPr>
        <w:instrText>潘</w:instrText>
      </w:r>
      <w:r>
        <w:rPr>
          <w:rFonts w:hint="eastAsia"/>
          <w:bCs/>
        </w:rPr>
        <w:instrText>","given":"</w:instrText>
      </w:r>
      <w:r>
        <w:rPr>
          <w:rFonts w:hint="eastAsia"/>
          <w:bCs/>
        </w:rPr>
        <w:instrText>翀</w:instrText>
      </w:r>
      <w:r>
        <w:rPr>
          <w:rFonts w:hint="eastAsia"/>
          <w:bCs/>
        </w:rPr>
        <w:instrText>"},{"family":"</w:instrText>
      </w:r>
      <w:r>
        <w:rPr>
          <w:rFonts w:hint="eastAsia"/>
          <w:bCs/>
        </w:rPr>
        <w:instrText>王</w:instrText>
      </w:r>
      <w:r>
        <w:rPr>
          <w:bCs/>
        </w:rPr>
        <w:instrText>","given":"</w:instrText>
      </w:r>
      <w:r>
        <w:rPr>
          <w:rFonts w:hint="eastAsia"/>
          <w:bCs/>
        </w:rPr>
        <w:instrText>晋军</w:instrText>
      </w:r>
      <w:r>
        <w:rPr>
          <w:bCs/>
        </w:rPr>
        <w:instrText>"},{"family":"</w:instrText>
      </w:r>
      <w:r>
        <w:rPr>
          <w:rFonts w:hint="eastAsia"/>
          <w:bCs/>
        </w:rPr>
        <w:instrText>李</w:instrText>
      </w:r>
      <w:r>
        <w:rPr>
          <w:bCs/>
        </w:rPr>
        <w:instrText>","given":"</w:instrText>
      </w:r>
      <w:r>
        <w:rPr>
          <w:rFonts w:hint="eastAsia"/>
          <w:bCs/>
        </w:rPr>
        <w:instrText>天</w:instrText>
      </w:r>
      <w:r>
        <w:rPr>
          <w:bCs/>
        </w:rPr>
        <w:instrText>"}],"issued":{"date-parts":[["2017"]]}}},{"id":276,"uris":["http://zotero.org/users/13872798/items/QRCBG4HE"],"itemData":{"id":276,"type":"article-journal","abstract":"Surface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ows in practical applications where DNS is hindered by its complexity and computational resources.","container-title":"International Journal of Thermofluids","DOI":"10.1016/j.ijft.2021.100077","ISSN":"26662027","journalAbbreviation":"Internation</w:instrText>
      </w:r>
      <w:r>
        <w:rPr>
          <w:rFonts w:hint="eastAsia"/>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Pr>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Pr>
          <w:rFonts w:hint="eastAsia"/>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Pr>
          <w:bCs/>
        </w:rPr>
        <w:instrText xml:space="preserve">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can perhaps be</w:instrText>
      </w:r>
      <w:r>
        <w:rPr>
          <w:rFonts w:hint="eastAsia"/>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rFonts w:hint="eastAsia"/>
          <w:bCs/>
        </w:rPr>
        <w:instrText xml:space="preserve">nez","given":"Javier"}],"issued":{"date-parts":[["2004",1,21]]}}}],"schema":"https://github.com/citation-style-language/schema/raw/master/csl-citation.json"} </w:instrText>
      </w:r>
      <w:r w:rsidRPr="00816D5F">
        <w:rPr>
          <w:rFonts w:hint="eastAsia"/>
          <w:b/>
          <w:bCs/>
        </w:rPr>
        <w:fldChar w:fldCharType="separate"/>
      </w:r>
      <w:r w:rsidRPr="002821A7">
        <w:rPr>
          <w:rFonts w:cs="Times New Roman"/>
          <w:bCs/>
          <w:kern w:val="0"/>
          <w:vertAlign w:val="superscript"/>
        </w:rPr>
        <w:t>[2,30,31]</w:t>
      </w:r>
      <w:r w:rsidRPr="00816D5F">
        <w:rPr>
          <w:rFonts w:hint="eastAsia"/>
          <w:b/>
          <w:bCs/>
        </w:rPr>
        <w:fldChar w:fldCharType="end"/>
      </w:r>
      <w:r>
        <w:rPr>
          <w:rFonts w:hint="eastAsia"/>
          <w:bCs/>
        </w:rPr>
        <w:t>，但与光滑壁相比，流向速度剖面存在偏移量</w:t>
      </w:r>
      <m:oMath>
        <m:r>
          <m:rPr>
            <m:sty m:val="p"/>
          </m:rPr>
          <w:rPr>
            <w:rFonts w:ascii="XITS Math" w:hAnsi="XITS Math" w:cs="XITS Math"/>
          </w:rPr>
          <m:t>Δ</m:t>
        </m:r>
        <m:r>
          <w:rPr>
            <w:rFonts w:ascii="XITS Math" w:hAnsi="XITS Math" w:cs="XITS Math"/>
          </w:rPr>
          <m:t>U</m:t>
        </m:r>
      </m:oMath>
      <w:r>
        <w:rPr>
          <w:rFonts w:hint="eastAsia"/>
          <w:bCs/>
        </w:rPr>
        <w:t>（又称</w:t>
      </w:r>
      <w:r w:rsidRPr="00585B7F">
        <w:rPr>
          <w:rFonts w:ascii="Times New Roman" w:hAnsi="Times New Roman" w:cs="Times New Roman"/>
          <w:bCs/>
        </w:rPr>
        <w:t>Hama</w:t>
      </w:r>
      <w:r>
        <w:rPr>
          <w:rFonts w:hint="eastAsia"/>
          <w:bCs/>
        </w:rPr>
        <w:t>粗糙函数</w:t>
      </w:r>
      <w:r w:rsidRPr="00816D5F">
        <w:rPr>
          <w:rFonts w:hint="eastAsia"/>
          <w:b/>
          <w:bCs/>
        </w:rPr>
        <w:fldChar w:fldCharType="begin"/>
      </w:r>
      <w:r>
        <w:rPr>
          <w:rFonts w:hint="eastAsia"/>
          <w:bCs/>
        </w:rPr>
        <w:instrText xml:space="preserve"> ADDIN ZOTERO_ITEM CSL_CITATION {"citationID":"nBIdo9Kc","properties":{"formattedCitation":"\\super [32,33]\\nosupersub{}","plainCitation":"[32,33]","noteIndex":0},"citationItems":[{"id":460,"uris":["http://zotero.org/users/13872798/items/NT4E8HLM"],"itemData":{"id":460,"type":"paper-conference","title":"Boundary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Pr="00816D5F">
        <w:rPr>
          <w:rFonts w:hint="eastAsia"/>
          <w:b/>
          <w:bCs/>
        </w:rPr>
        <w:fldChar w:fldCharType="separate"/>
      </w:r>
      <w:r w:rsidRPr="002821A7">
        <w:rPr>
          <w:rFonts w:cs="Times New Roman"/>
          <w:bCs/>
          <w:kern w:val="0"/>
          <w:vertAlign w:val="superscript"/>
        </w:rPr>
        <w:t>[32,33]</w:t>
      </w:r>
      <w:r w:rsidRPr="00816D5F">
        <w:rPr>
          <w:rFonts w:hint="eastAsia"/>
          <w:b/>
          <w:bCs/>
        </w:rPr>
        <w:fldChar w:fldCharType="end"/>
      </w:r>
      <w:r>
        <w:rPr>
          <w:rFonts w:hint="eastAsia"/>
          <w:bCs/>
        </w:rPr>
        <w:t>）</w:t>
      </w:r>
      <w:r w:rsidRPr="00965306">
        <w:rPr>
          <w:rFonts w:hint="eastAsia"/>
          <w:b/>
          <w:bCs/>
        </w:rPr>
        <w:fldChar w:fldCharType="begin"/>
      </w:r>
      <w:r w:rsidRPr="00965306">
        <w:rPr>
          <w:rFonts w:hint="eastAsia"/>
          <w:bCs/>
        </w:rPr>
        <w:instrText xml:space="preserve"> QUOTE </w:instrText>
      </w:r>
      <w:r w:rsidR="002E1F52">
        <w:rPr>
          <w:noProof/>
          <w:position w:val="-8"/>
        </w:rPr>
        <w:pict w14:anchorId="010BD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5.05pt;height:23.75pt;mso-width-percent:0;mso-height-percent:0;mso-width-percent:0;mso-height-percent:0" equationxml="&lt;?xml version=&quot;1.0&quot; encoding=&quot;UTF-8&quot; standalone=&quot;yes&quot;?&gt;&#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lt;?mso-application progid=&quot;Word.Document&quot;?&gt;&#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965306">
        <w:rPr>
          <w:rFonts w:hint="eastAsia"/>
          <w:bCs/>
        </w:rPr>
        <w:instrText xml:space="preserve"> </w:instrText>
      </w:r>
      <w:r w:rsidRPr="00965306">
        <w:rPr>
          <w:rFonts w:hint="eastAsia"/>
          <w:b/>
          <w:bCs/>
        </w:rPr>
        <w:fldChar w:fldCharType="separate"/>
      </w:r>
      <w:r w:rsidRPr="00965306">
        <w:rPr>
          <w:rFonts w:hint="eastAsia"/>
          <w:b/>
          <w:bCs/>
        </w:rPr>
        <w:fldChar w:fldCharType="end"/>
      </w:r>
      <w:r>
        <w:rPr>
          <w:rFonts w:hint="eastAsia"/>
          <w:bCs/>
        </w:rPr>
        <w:t>，该偏移量与等效砂砾高度</w:t>
      </w:r>
      <m:oMath>
        <m:sSub>
          <m:sSubPr>
            <m:ctrlPr>
              <w:rPr>
                <w:rFonts w:ascii="XITS Math" w:hAnsi="XITS Math" w:cs="XITS Math"/>
                <w:bCs/>
                <w:i/>
              </w:rPr>
            </m:ctrlPr>
          </m:sSubPr>
          <m:e>
            <m:r>
              <w:rPr>
                <w:rFonts w:ascii="XITS Math" w:hAnsi="XITS Math" w:cs="XITS Math"/>
              </w:rPr>
              <m:t>k</m:t>
            </m:r>
          </m:e>
          <m:sub>
            <m:r>
              <w:rPr>
                <w:rFonts w:ascii="XITS Math" w:hAnsi="XITS Math" w:cs="XITS Math"/>
              </w:rPr>
              <m:t>s</m:t>
            </m:r>
          </m:sub>
        </m:sSub>
      </m:oMath>
      <w:r w:rsidRPr="00965306">
        <w:rPr>
          <w:rFonts w:hint="eastAsia"/>
          <w:b/>
          <w:bCs/>
        </w:rPr>
        <w:fldChar w:fldCharType="begin"/>
      </w:r>
      <w:r w:rsidRPr="00965306">
        <w:rPr>
          <w:rFonts w:hint="eastAsia"/>
          <w:bCs/>
        </w:rPr>
        <w:instrText xml:space="preserve"> QUOTE </w:instrText>
      </w:r>
      <w:r w:rsidR="002E1F52">
        <w:rPr>
          <w:noProof/>
          <w:position w:val="-8"/>
        </w:rPr>
        <w:pict w14:anchorId="25B18F8F">
          <v:shape id="_x0000_i1025" type="#_x0000_t75" alt="" style="width:11.85pt;height:23.75pt;mso-width-percent:0;mso-height-percent:0;mso-width-percent:0;mso-height-percent:0" equationxml="&lt;?xml version=&quot;1.0&quot; encoding=&quot;UTF-8&quot; standalone=&quot;yes&quot;?&gt;&#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lt;?mso-application progid=&quot;Word.Document&quot;?&gt;&#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6" o:title="" chromakey="white"/>
          </v:shape>
        </w:pict>
      </w:r>
      <w:r w:rsidRPr="00965306">
        <w:rPr>
          <w:rFonts w:hint="eastAsia"/>
          <w:bCs/>
        </w:rPr>
        <w:instrText xml:space="preserve"> </w:instrText>
      </w:r>
      <w:r w:rsidRPr="00965306">
        <w:rPr>
          <w:rFonts w:hint="eastAsia"/>
          <w:b/>
          <w:bCs/>
        </w:rPr>
        <w:fldChar w:fldCharType="separate"/>
      </w:r>
      <w:r w:rsidRPr="00965306">
        <w:rPr>
          <w:rFonts w:hint="eastAsia"/>
          <w:b/>
          <w:bCs/>
        </w:rPr>
        <w:fldChar w:fldCharType="end"/>
      </w:r>
      <w:r>
        <w:rPr>
          <w:rFonts w:hint="eastAsia"/>
          <w:bCs/>
        </w:rPr>
        <w:t>相关。</w:t>
      </w:r>
      <w:r w:rsidRPr="001D6E2E">
        <w:rPr>
          <w:rFonts w:hint="eastAsia"/>
          <w:bCs/>
        </w:rPr>
        <w:t>但该函数的形式与粗糙元的尺度和排列方式相关</w:t>
      </w:r>
      <w:r>
        <w:rPr>
          <w:rFonts w:hint="eastAsia"/>
          <w:bCs/>
        </w:rPr>
        <w:t>，其主要原因在于</w:t>
      </w:r>
      <w:r w:rsidRPr="002821A7">
        <w:rPr>
          <w:rFonts w:hint="eastAsia"/>
          <w:b/>
          <w:bCs/>
        </w:rPr>
        <w:t>不同类型粗糙壁产生的局部流动对湍流拟序结构和主流的影响程度也呈现显著差异</w:t>
      </w:r>
      <w:r w:rsidRPr="00167DC8">
        <w:rPr>
          <w:rFonts w:hint="eastAsia"/>
        </w:rPr>
        <w:t>。</w:t>
      </w:r>
      <w:r w:rsidRPr="00A770A9">
        <w:rPr>
          <w:rFonts w:ascii="Times New Roman" w:hAnsi="Times New Roman" w:cs="Times New Roman"/>
          <w:bCs/>
        </w:rPr>
        <w:t>Perry</w:t>
      </w:r>
      <w:r>
        <w:rPr>
          <w:rFonts w:hint="eastAsia"/>
          <w:bCs/>
        </w:rPr>
        <w:t>等人</w:t>
      </w:r>
      <w:r w:rsidRPr="008A004E">
        <w:rPr>
          <w:rFonts w:hint="eastAsia"/>
          <w:b/>
          <w:bCs/>
        </w:rPr>
        <w:fldChar w:fldCharType="begin"/>
      </w:r>
      <w:r>
        <w:rPr>
          <w:rFonts w:hint="eastAsia"/>
          <w:bCs/>
        </w:rPr>
        <w:instrText xml:space="preserve"> ADDIN ZOTERO_ITEM CSL_CITATION {"citationID":"jJ4fz9xb","properties":{"formattedCitation":"\\super [34]\\nosupersub{}","plainCitation":"[34]","noteIndex":0},"citationItems":[{"id":297,"uris":["http://zotero.org/users/13872798/items/8JZXPPIS"],"itemData":{"id":297,"type":"article-journal","container-title":"Journal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Pr="008A004E">
        <w:rPr>
          <w:rFonts w:hint="eastAsia"/>
          <w:b/>
          <w:bCs/>
        </w:rPr>
        <w:fldChar w:fldCharType="separate"/>
      </w:r>
      <w:r w:rsidRPr="002821A7">
        <w:rPr>
          <w:rFonts w:cs="Times New Roman"/>
          <w:bCs/>
          <w:kern w:val="0"/>
          <w:vertAlign w:val="superscript"/>
        </w:rPr>
        <w:t>[34]</w:t>
      </w:r>
      <w:r w:rsidRPr="008A004E">
        <w:rPr>
          <w:rFonts w:hint="eastAsia"/>
          <w:b/>
          <w:bCs/>
        </w:rPr>
        <w:fldChar w:fldCharType="end"/>
      </w:r>
      <w:r>
        <w:rPr>
          <w:rFonts w:hint="eastAsia"/>
          <w:bCs/>
        </w:rPr>
        <w:t>和</w:t>
      </w:r>
      <w:r w:rsidRPr="00C31819">
        <w:rPr>
          <w:rFonts w:ascii="Times New Roman" w:hAnsi="Times New Roman" w:cs="Times New Roman"/>
          <w:bCs/>
        </w:rPr>
        <w:t>Coleman</w:t>
      </w:r>
      <w:r w:rsidRPr="008A004E">
        <w:rPr>
          <w:rFonts w:hint="eastAsia"/>
          <w:b/>
          <w:bCs/>
        </w:rPr>
        <w:fldChar w:fldCharType="begin"/>
      </w:r>
      <w:r>
        <w:rPr>
          <w:rFonts w:hint="eastAsia"/>
          <w:bCs/>
        </w:rPr>
        <w:instrText xml:space="preserve"> ADDIN ZOTERO_ITEM CSL_CITATION {"citationID":"ijzo3sdj","properties":{"formattedCitation":"\\super [35]\\nosupersub{}","plainCitation":"[35]","noteIndex":0},"citationItems":[{"id":299,"uris":["http://zotero.org/users/13872798/items/K3V4AFFN"],"itemData":</w:instrText>
      </w:r>
      <w:r>
        <w:rPr>
          <w:bCs/>
        </w:rPr>
        <w:instrText xml:space="preserve">{"id":299,"type":"article-journal","abstract":"A series of experiments was undertaken to assess fully rough turbulent subcritical </w:instrText>
      </w:r>
      <w:r>
        <w:rPr>
          <w:rFonts w:ascii="Times New Roman" w:hAnsi="Times New Roman" w:cs="Times New Roman"/>
          <w:bCs/>
        </w:rPr>
        <w:instrText>ﬂ</w:instrText>
      </w:r>
      <w:r>
        <w:rPr>
          <w:bCs/>
        </w:rPr>
        <w:instrText xml:space="preserve">ow over two-dimensional transverse repeated-rib roughness of varying spacing ␭ / h = 1 </w:instrText>
      </w:r>
      <w:r>
        <w:rPr>
          <w:rFonts w:hint="eastAsia"/>
          <w:bCs/>
        </w:rPr>
        <w:instrText>–</w:instrText>
      </w:r>
      <w:r>
        <w:rPr>
          <w:bCs/>
        </w:rPr>
        <w:instrText xml:space="preserve"> 16 ͑roughness spacing/height ratio͒, with h / H = 0.09 ͑roughness height/</w:instrText>
      </w:r>
      <w:r>
        <w:rPr>
          <w:rFonts w:ascii="Times New Roman" w:hAnsi="Times New Roman" w:cs="Times New Roman"/>
          <w:bCs/>
        </w:rPr>
        <w:instrText>ﬂ</w:instrText>
      </w:r>
      <w:r>
        <w:rPr>
          <w:bCs/>
        </w:rPr>
        <w:instrText>ow depth͒. Each of the 11 experiments involved centerline measurements of three-dimensional velocity vectors, water surface pro</w:instrText>
      </w:r>
      <w:r>
        <w:rPr>
          <w:rFonts w:ascii="Times New Roman" w:hAnsi="Times New Roman" w:cs="Times New Roman"/>
          <w:bCs/>
        </w:rPr>
        <w:instrText>ﬁ</w:instrText>
      </w:r>
      <w:r>
        <w:rPr>
          <w:bCs/>
        </w:rPr>
        <w:instrText xml:space="preserve">les, and bed pressures and forces. The structure of </w:instrText>
      </w:r>
      <w:r>
        <w:rPr>
          <w:rFonts w:ascii="Times New Roman" w:hAnsi="Times New Roman" w:cs="Times New Roman"/>
          <w:bCs/>
        </w:rPr>
        <w:instrText>ﬂ</w:instrText>
      </w:r>
      <w:r>
        <w:rPr>
          <w:bCs/>
        </w:rPr>
        <w:instrText>ow over rib roughness consists of a pair of principal vortices of opposite sign set up by the ribs. These vortices are superimposed on an overall double- ͑time and space͒-averaged velocity pro</w:instrText>
      </w:r>
      <w:r>
        <w:rPr>
          <w:rFonts w:ascii="Times New Roman" w:hAnsi="Times New Roman" w:cs="Times New Roman"/>
          <w:bCs/>
        </w:rPr>
        <w:instrText>ﬁ</w:instrText>
      </w:r>
      <w:r>
        <w:rPr>
          <w:bCs/>
        </w:rPr>
        <w:instrText>le that is ͑quasi-͒ logarithmic above roughness tops, and that below roughness tops changes with increasing rib spacing from exponential ͑␭ / h Ͻ 10͒ to linear ͑␭ / h Ն 10͒ to logarithmic ͑␭ / h 10͒. The measured double-averaged velocity pro</w:instrText>
      </w:r>
      <w:r>
        <w:rPr>
          <w:rFonts w:ascii="Times New Roman" w:hAnsi="Times New Roman" w:cs="Times New Roman"/>
          <w:bCs/>
        </w:rPr>
        <w:instrText>ﬁ</w:instrText>
      </w:r>
      <w:r>
        <w:rPr>
          <w:bCs/>
        </w:rPr>
        <w:instrText>les are parameterized herein, and double-averaged Reynolds and form-induced stress pro</w:instrText>
      </w:r>
      <w:r>
        <w:rPr>
          <w:rFonts w:ascii="Times New Roman" w:hAnsi="Times New Roman" w:cs="Times New Roman"/>
          <w:bCs/>
        </w:rPr>
        <w:instrText>ﬁ</w:instrText>
      </w:r>
      <w:r>
        <w:rPr>
          <w:bCs/>
        </w:rPr>
        <w:instrText>les and trends are also identi</w:instrText>
      </w:r>
      <w:r>
        <w:rPr>
          <w:rFonts w:ascii="Times New Roman" w:hAnsi="Times New Roman" w:cs="Times New Roman"/>
          <w:bCs/>
        </w:rPr>
        <w:instrText>ﬁ</w:instrText>
      </w:r>
      <w:r>
        <w:rPr>
          <w:bCs/>
        </w:rPr>
        <w:instrText xml:space="preserve">ed. Maximum drag due to wall roughness is found to occur for ␭ / h Ϸ 8. The experimentally determined momentum balance, including effects of secondary currents and </w:instrText>
      </w:r>
      <w:r>
        <w:rPr>
          <w:rFonts w:ascii="Times New Roman" w:hAnsi="Times New Roman" w:cs="Times New Roman"/>
          <w:bCs/>
        </w:rPr>
        <w:instrText>ﬂ</w:instrText>
      </w:r>
      <w:r>
        <w:rPr>
          <w:bCs/>
        </w:rPr>
        <w:instrText xml:space="preserve">ow acceleration, is found to agree well with theoretical expectations. It is shown that the knowledge of the effects of form-induced stresses, secondary currents, and </w:instrText>
      </w:r>
      <w:r>
        <w:rPr>
          <w:rFonts w:ascii="Times New Roman" w:hAnsi="Times New Roman" w:cs="Times New Roman"/>
          <w:bCs/>
        </w:rPr>
        <w:instrText>ﬂ</w:instrText>
      </w:r>
      <w:r>
        <w:rPr>
          <w:bCs/>
        </w:rPr>
        <w:instrText xml:space="preserve">ow nonuniformity may be particularly important for describing and modeling </w:instrText>
      </w:r>
      <w:r>
        <w:rPr>
          <w:rFonts w:ascii="Times New Roman" w:hAnsi="Times New Roman" w:cs="Times New Roman"/>
          <w:bCs/>
        </w:rPr>
        <w:instrText>ﬂ</w:instrText>
      </w:r>
      <w:r>
        <w:rPr>
          <w:bCs/>
        </w:rPr>
        <w:instrText>ows over roughness elements.","container-title":"Journal of Engineering Mechanics","DOI":"10.</w:instrText>
      </w:r>
      <w:r>
        <w:rPr>
          <w:rFonts w:hint="eastAsia"/>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Pr="008A004E">
        <w:rPr>
          <w:rFonts w:hint="eastAsia"/>
          <w:b/>
          <w:bCs/>
        </w:rPr>
        <w:fldChar w:fldCharType="separate"/>
      </w:r>
      <w:r w:rsidRPr="002821A7">
        <w:rPr>
          <w:rFonts w:cs="Times New Roman"/>
          <w:bCs/>
          <w:kern w:val="0"/>
          <w:vertAlign w:val="superscript"/>
        </w:rPr>
        <w:t>[35]</w:t>
      </w:r>
      <w:r w:rsidRPr="008A004E">
        <w:rPr>
          <w:rFonts w:hint="eastAsia"/>
          <w:b/>
          <w:bCs/>
        </w:rPr>
        <w:fldChar w:fldCharType="end"/>
      </w:r>
      <w:r>
        <w:rPr>
          <w:rFonts w:hint="eastAsia"/>
          <w:bCs/>
        </w:rPr>
        <w:t>等人定义并阐释了</w:t>
      </w:r>
      <w:r w:rsidRPr="00E93458">
        <w:rPr>
          <w:rFonts w:ascii="Times New Roman" w:hAnsi="Times New Roman" w:cs="Times New Roman" w:hint="eastAsia"/>
          <w:bCs/>
        </w:rPr>
        <w:t>d</w:t>
      </w:r>
      <w:r>
        <w:rPr>
          <w:rFonts w:hint="eastAsia"/>
          <w:bCs/>
        </w:rPr>
        <w:t>型、过渡型与</w:t>
      </w:r>
      <w:r w:rsidRPr="00E93458">
        <w:rPr>
          <w:rFonts w:ascii="Times New Roman" w:hAnsi="Times New Roman" w:cs="Times New Roman" w:hint="eastAsia"/>
          <w:bCs/>
        </w:rPr>
        <w:t>k</w:t>
      </w:r>
      <w:r>
        <w:rPr>
          <w:rFonts w:hint="eastAsia"/>
          <w:bCs/>
        </w:rPr>
        <w:t>型粗糙的特点：三种类型粗糙元之间的凹陷区流动均存在局部涡流，其尺度依次减小，凹陷区流动与主流的交互程度依次加大，</w:t>
      </w:r>
      <m:oMath>
        <m:sSub>
          <m:sSubPr>
            <m:ctrlPr>
              <w:rPr>
                <w:rFonts w:ascii="XITS Math" w:hAnsi="XITS Math" w:cs="XITS Math"/>
                <w:bCs/>
                <w:i/>
              </w:rPr>
            </m:ctrlPr>
          </m:sSubPr>
          <m:e>
            <m:r>
              <w:rPr>
                <w:rFonts w:ascii="XITS Math" w:hAnsi="XITS Math" w:cs="XITS Math"/>
              </w:rPr>
              <m:t>k</m:t>
            </m:r>
          </m:e>
          <m:sub>
            <m:r>
              <w:rPr>
                <w:rFonts w:ascii="XITS Math" w:hAnsi="XITS Math" w:cs="XITS Math"/>
              </w:rPr>
              <m:t>s</m:t>
            </m:r>
          </m:sub>
        </m:sSub>
      </m:oMath>
      <w:r>
        <w:rPr>
          <w:rFonts w:hint="eastAsia"/>
          <w:bCs/>
        </w:rPr>
        <w:t>的关联特征尺度逐渐从边界层厚度</w:t>
      </w:r>
      <m:oMath>
        <m:r>
          <w:rPr>
            <w:rFonts w:ascii="XITS Math" w:hAnsi="XITS Math" w:cs="XITS Math"/>
          </w:rPr>
          <m:t>δ</m:t>
        </m:r>
      </m:oMath>
      <w:r>
        <w:rPr>
          <w:rFonts w:hint="eastAsia"/>
          <w:bCs/>
        </w:rPr>
        <w:t>转变为粗糙元的特征高度</w:t>
      </w:r>
      <m:oMath>
        <m:r>
          <w:rPr>
            <w:rFonts w:ascii="XITS Math" w:hAnsi="XITS Math" w:cs="XITS Math"/>
          </w:rPr>
          <m:t>k</m:t>
        </m:r>
      </m:oMath>
      <w:r>
        <w:rPr>
          <w:rFonts w:hint="eastAsia"/>
          <w:bCs/>
        </w:rPr>
        <w:t>。但有部分证据显示，</w:t>
      </w:r>
      <w:r w:rsidRPr="00E93458">
        <w:rPr>
          <w:rFonts w:ascii="Times New Roman" w:hAnsi="Times New Roman" w:cs="Times New Roman" w:hint="eastAsia"/>
          <w:bCs/>
        </w:rPr>
        <w:t>d</w:t>
      </w:r>
      <w:r w:rsidRPr="00E93458">
        <w:rPr>
          <w:rFonts w:ascii="Times New Roman" w:hAnsi="Times New Roman" w:cs="Times New Roman" w:hint="eastAsia"/>
          <w:bCs/>
        </w:rPr>
        <w:t>型粗糙和过渡型粗糙的机理并非完全如</w:t>
      </w:r>
      <w:r w:rsidRPr="00E93458">
        <w:rPr>
          <w:rFonts w:ascii="Times New Roman" w:hAnsi="Times New Roman" w:cs="Times New Roman" w:hint="eastAsia"/>
          <w:bCs/>
        </w:rPr>
        <w:t>Coleman</w:t>
      </w:r>
      <w:r>
        <w:rPr>
          <w:rFonts w:hint="eastAsia"/>
          <w:bCs/>
        </w:rPr>
        <w:t>等人所述，甚至存在冲突之处</w:t>
      </w:r>
      <w:r w:rsidRPr="00FE5C0A">
        <w:rPr>
          <w:rFonts w:hint="eastAsia"/>
          <w:b/>
          <w:bCs/>
        </w:rPr>
        <w:fldChar w:fldCharType="begin"/>
      </w:r>
      <w:r>
        <w:rPr>
          <w:rFonts w:hint="eastAsia"/>
          <w:bCs/>
        </w:rPr>
        <w:instrText xml:space="preserve"> ADDIN ZOTERO_ITEM CSL_CITATION {"citationID":"avknv1su1v","properties":{"formattedCitation":"\\super [2,31]\\nosupersub{}","plainCitation":"[2,31]","noteIndex":0},"citationItems":[{"id":434,"uris":["http://zotero.org/users/13872798/items/BH4YEPXQ"],"item</w:instrText>
      </w:r>
      <w:r>
        <w:rPr>
          <w:bCs/>
        </w:rPr>
        <w:instrText>Data":{"id":434,"type":"article-journal","abstract":"▪ Abstract We review the experimental evidence on turbulent flows over rough walls. Two parameters are important: the roughness Reynolds number [Formula: see text], which measures the effect of the roug</w:instrText>
      </w:r>
      <w:r>
        <w:rPr>
          <w:rFonts w:hint="eastAsia"/>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Pr>
          <w:bCs/>
        </w:rPr>
        <w:instrText xml:space="preserve">etry. Riblets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w:instrText>
      </w:r>
      <w:r>
        <w:rPr>
          <w:rFonts w:hint="eastAsia"/>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rFonts w:hint="eastAsia"/>
          <w:bCs/>
        </w:rPr>
        <w:instrText>nez","given":"Javier"}],"issue</w:instrText>
      </w:r>
      <w:r>
        <w:rPr>
          <w:bCs/>
        </w:rPr>
        <w:instrText>d":{"date-parts":[["2004",1,21]]}}},{"id":276,"uris":["http://zotero.org/users/13872798/items/QRCBG4HE"],"itemData":{"id":276,"type":"article-journal","abstract":"Surface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ows in practical applications where</w:instrText>
      </w:r>
      <w:r>
        <w:rPr>
          <w:rFonts w:hint="eastAsia"/>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Pr="00FE5C0A">
        <w:rPr>
          <w:rFonts w:hint="eastAsia"/>
          <w:b/>
          <w:bCs/>
        </w:rPr>
        <w:fldChar w:fldCharType="separate"/>
      </w:r>
      <w:r w:rsidRPr="002821A7">
        <w:rPr>
          <w:rFonts w:cs="Times New Roman"/>
          <w:kern w:val="0"/>
          <w:vertAlign w:val="superscript"/>
        </w:rPr>
        <w:t>[2,31]</w:t>
      </w:r>
      <w:r w:rsidRPr="00FE5C0A">
        <w:rPr>
          <w:rFonts w:hint="eastAsia"/>
          <w:b/>
          <w:bCs/>
        </w:rPr>
        <w:fldChar w:fldCharType="end"/>
      </w:r>
      <w:r>
        <w:rPr>
          <w:rFonts w:hint="eastAsia"/>
          <w:bCs/>
        </w:rPr>
        <w:t>。这些差异与争议阻碍了粗糙壁湍流动力学建模的发展。</w:t>
      </w:r>
      <w:r w:rsidRPr="002821A7">
        <w:rPr>
          <w:rFonts w:hint="eastAsia"/>
          <w:b/>
          <w:bCs/>
        </w:rPr>
        <w:t>另一方面，有证据表明粗糙壁的近壁面动力学与热力学特征存在显著区别</w:t>
      </w:r>
      <w:r w:rsidRPr="002821A7">
        <w:rPr>
          <w:rFonts w:hint="eastAsia"/>
          <w:b/>
          <w:bCs/>
        </w:rPr>
        <w:fldChar w:fldCharType="begin"/>
      </w:r>
      <w:r w:rsidRPr="002821A7">
        <w:rPr>
          <w:rFonts w:hint="eastAsia"/>
          <w:b/>
          <w:bCs/>
        </w:rPr>
        <w:instrText xml:space="preserve"> ADDIN ZOTERO_ITEM CSL_CITATION {"citationID":"b395QQBk","properties":{"formattedCitation":"\\super [36,37]\\nosupersub{}","plainCitation":"[36,37]","noteIndex":0},"citationItems":[{"id":312,"uris":["http://zotero.org/users/13872798/items/GNRPT5KZ"],"itemData":{"id":312,"type":"article-journal","container-title":"International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Pr="002821A7">
        <w:rPr>
          <w:rFonts w:hint="eastAsia"/>
          <w:b/>
          <w:bCs/>
        </w:rPr>
        <w:fldChar w:fldCharType="separate"/>
      </w:r>
      <w:r w:rsidRPr="002821A7">
        <w:rPr>
          <w:rFonts w:cs="Times New Roman"/>
          <w:b/>
          <w:bCs/>
          <w:kern w:val="0"/>
          <w:vertAlign w:val="superscript"/>
        </w:rPr>
        <w:t>[36,37]</w:t>
      </w:r>
      <w:r w:rsidRPr="002821A7">
        <w:rPr>
          <w:rFonts w:hint="eastAsia"/>
          <w:b/>
          <w:bCs/>
        </w:rPr>
        <w:fldChar w:fldCharType="end"/>
      </w:r>
      <w:r w:rsidRPr="002821A7">
        <w:rPr>
          <w:rFonts w:hint="eastAsia"/>
          <w:b/>
          <w:bCs/>
        </w:rPr>
        <w:t>，雷诺比拟失效，近壁面的热力学建模较为困难</w:t>
      </w:r>
      <w:r w:rsidRPr="002821A7">
        <w:rPr>
          <w:rFonts w:hint="eastAsia"/>
          <w:b/>
          <w:bCs/>
        </w:rPr>
        <w:fldChar w:fldCharType="begin"/>
      </w:r>
      <w:r w:rsidRPr="002821A7">
        <w:rPr>
          <w:rFonts w:hint="eastAsia"/>
          <w:b/>
          <w:bCs/>
        </w:rPr>
        <w:instrText xml:space="preserve"> ADDIN ZOTERO_ITEM CSL_CITATION {"citationID":"mrpZEcXg","properties":{"formattedCitation":"\\super [38,39]\\nosupersub{}","plainCitation":"[38,39]","noteIndex":0},"citationItems":[{"id":308,"uris":["http://zotero.org/users/13872798/items/CIULDYRS"],"itemData":{"id":308,"type":"article-journal","abstract":"This paper describes extensions of the Spalart</w:instrText>
      </w:r>
      <w:r w:rsidRPr="002821A7">
        <w:rPr>
          <w:rFonts w:hint="eastAsia"/>
          <w:b/>
          <w:bCs/>
        </w:rPr>
        <w:instrText>–</w:instrText>
      </w:r>
      <w:r w:rsidRPr="002821A7">
        <w:rPr>
          <w:rFonts w:hint="eastAsia"/>
          <w:b/>
          <w:bCs/>
        </w:rPr>
        <w:instrText xml:space="preserve">Allmaras model to surface roughness, developed independently by Boeing and ONERA. They are rather simple and numerically benign, yield similar predictions, and are in fair agreement with experiments. They do not provide a description of the </w:instrText>
      </w:r>
      <w:r w:rsidRPr="002821A7">
        <w:rPr>
          <w:rFonts w:ascii="Times New Roman" w:hAnsi="Times New Roman" w:cs="Times New Roman" w:hint="eastAsia"/>
          <w:b/>
          <w:bCs/>
        </w:rPr>
        <w:instrText>ﬂ</w:instrText>
      </w:r>
      <w:r w:rsidRPr="002821A7">
        <w:rPr>
          <w:rFonts w:hint="eastAsia"/>
          <w:b/>
          <w:bCs/>
        </w:rPr>
        <w:instrText xml:space="preserve">ow near the roughness elements, but rely instead on the </w:instrText>
      </w:r>
      <w:r w:rsidRPr="002821A7">
        <w:rPr>
          <w:rFonts w:hint="eastAsia"/>
          <w:b/>
          <w:bCs/>
        </w:rPr>
        <w:instrText>‘‘</w:instrText>
      </w:r>
      <w:r w:rsidRPr="002821A7">
        <w:rPr>
          <w:rFonts w:hint="eastAsia"/>
          <w:b/>
          <w:bCs/>
        </w:rPr>
        <w:instrText>equivalent sand grain</w:instrText>
      </w:r>
      <w:r w:rsidRPr="002821A7">
        <w:rPr>
          <w:rFonts w:hint="eastAsia"/>
          <w:b/>
          <w:bCs/>
        </w:rPr>
        <w:instrText>’’</w:instrText>
      </w:r>
      <w:r w:rsidRPr="002821A7">
        <w:rPr>
          <w:rFonts w:hint="eastAsia"/>
          <w:b/>
          <w:bCs/>
        </w:rPr>
        <w:instrText xml:space="preserve"> approach. In that sense, they are not self-contained. The uncertain accuracy of the separate correlations, such as DirlingÕs, needed to determine the sand grain size presents a challenge, as always. The roughness height must be much smaller than the boundary layer thickness, but the full range of roughness Reynolds number is covered. Some test cases reveal an incompatibility between the predicted e</w:instrText>
      </w:r>
      <w:r w:rsidRPr="002821A7">
        <w:rPr>
          <w:rFonts w:ascii="Times New Roman" w:hAnsi="Times New Roman" w:cs="Times New Roman" w:hint="eastAsia"/>
          <w:b/>
          <w:bCs/>
        </w:rPr>
        <w:instrText>ﬀ</w:instrText>
      </w:r>
      <w:r w:rsidRPr="002821A7">
        <w:rPr>
          <w:rFonts w:hint="eastAsia"/>
          <w:b/>
          <w:bCs/>
        </w:rPr>
        <w:instrText>ect of roughness on heat transfer and on skin friction. i.e. if the sand grain size is adjusted for skin friction, the heat transfer is too high.","container-title":"International Journal of Heat and Fluid Flow","DOI":"10.1016/S0142-727X(03)00043-2","ISSN":"0142727X","issue":"4","journalAbbreviation":"International Journal of Heat and Fluid Flow","language":"en","license":"https://www.elsevier.com/tdm/userlicense/1.0/","page":"454-462","source":"DOI.org (Crossref)","title":"Extensions of the Spalart</w:instrText>
      </w:r>
      <w:r w:rsidRPr="002821A7">
        <w:rPr>
          <w:rFonts w:hint="eastAsia"/>
          <w:b/>
          <w:bCs/>
        </w:rPr>
        <w:instrText>–</w:instrText>
      </w:r>
      <w:r w:rsidRPr="002821A7">
        <w:rPr>
          <w:rFonts w:hint="eastAsia"/>
          <w:b/>
          <w:bCs/>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Pr="002821A7">
        <w:rPr>
          <w:rFonts w:hint="eastAsia"/>
          <w:b/>
          <w:bCs/>
        </w:rPr>
        <w:fldChar w:fldCharType="separate"/>
      </w:r>
      <w:r w:rsidRPr="002821A7">
        <w:rPr>
          <w:rFonts w:cs="Times New Roman"/>
          <w:b/>
          <w:bCs/>
          <w:kern w:val="0"/>
          <w:vertAlign w:val="superscript"/>
        </w:rPr>
        <w:t>[38,39]</w:t>
      </w:r>
      <w:r w:rsidRPr="002821A7">
        <w:rPr>
          <w:rFonts w:hint="eastAsia"/>
          <w:b/>
          <w:bCs/>
        </w:rPr>
        <w:fldChar w:fldCharType="end"/>
      </w:r>
      <w:r w:rsidRPr="002821A7">
        <w:rPr>
          <w:rFonts w:hint="eastAsia"/>
          <w:b/>
          <w:bCs/>
        </w:rPr>
        <w:t>，而后者是高超声速流动中的核心问题之一。此外，高超声速流动中的可压缩效应导致近壁面的流动机理更为复杂。</w:t>
      </w:r>
    </w:p>
    <w:p w14:paraId="3F4DAB10" w14:textId="77777777" w:rsidR="001E6663" w:rsidRPr="001E152A" w:rsidRDefault="001E6663" w:rsidP="002821A7">
      <w:pPr>
        <w:pStyle w:val="section"/>
        <w:ind w:firstLine="480"/>
        <w:rPr>
          <w:rFonts w:hint="eastAsia"/>
          <w:b/>
          <w:bCs/>
        </w:rPr>
      </w:pPr>
      <w:r>
        <w:rPr>
          <w:rFonts w:hint="eastAsia"/>
          <w:bCs/>
        </w:rPr>
        <w:t>现有的高超声速粗糙壁湍流的研究多聚焦</w:t>
      </w:r>
      <w:bookmarkStart w:id="0" w:name="_Hlk188628797"/>
      <w:r>
        <w:rPr>
          <w:rFonts w:hint="eastAsia"/>
          <w:bCs/>
        </w:rPr>
        <w:t>粗糙函数</w:t>
      </w:r>
      <w:bookmarkEnd w:id="0"/>
      <w:r>
        <w:rPr>
          <w:rFonts w:hint="eastAsia"/>
          <w:bCs/>
        </w:rPr>
        <w:t>的性质，如</w:t>
      </w:r>
      <w:r w:rsidRPr="00E93458">
        <w:rPr>
          <w:rFonts w:ascii="Times New Roman" w:hAnsi="Times New Roman" w:cs="Times New Roman" w:hint="eastAsia"/>
          <w:bCs/>
        </w:rPr>
        <w:t>Tyson</w:t>
      </w:r>
      <w:r>
        <w:rPr>
          <w:rFonts w:hint="eastAsia"/>
          <w:bCs/>
        </w:rPr>
        <w:t>等人</w:t>
      </w:r>
      <w:r w:rsidRPr="00C53532">
        <w:rPr>
          <w:rFonts w:hint="eastAsia"/>
          <w:b/>
          <w:bCs/>
        </w:rPr>
        <w:fldChar w:fldCharType="begin"/>
      </w:r>
      <w:r>
        <w:rPr>
          <w:rFonts w:hint="eastAsia"/>
          <w:bCs/>
        </w:rPr>
        <w:instrText xml:space="preserve"> ADDIN ZOTERO_ITEM CSL_CITATION {"citationID":"lAwsmj1U","properties":{"formattedCitation":"\\super [40]\\nosupersub{}","plainCitation":"[40]","noteIndex":0},"citationItems":[{"id":463,"uris":["http://zotero.org/users/13872798/items/W9LLJC8H"],"itemData":</w:instrText>
      </w:r>
      <w:r>
        <w:rPr>
          <w:bCs/>
        </w:rPr>
        <w:instrText xml:space="preserve">{"id":463,"type":"article-journal","abstract":"Rough surfaces are common on high-speed vehicles, for example on heat shields, but compressibility is not usually taken into account in the </w:instrText>
      </w:r>
      <w:r>
        <w:rPr>
          <w:rFonts w:ascii="Times New Roman" w:hAnsi="Times New Roman" w:cs="Times New Roman"/>
          <w:bCs/>
        </w:rPr>
        <w:instrText>ﬂ</w:instrText>
      </w:r>
      <w:r>
        <w:rPr>
          <w:bCs/>
        </w:rPr>
        <w:instrText xml:space="preserve">ow modelling other than through the mean density. In the present study, supersonic fully-developed turbulent rough wall channel </w:instrText>
      </w:r>
      <w:r>
        <w:rPr>
          <w:rFonts w:ascii="Times New Roman" w:hAnsi="Times New Roman" w:cs="Times New Roman"/>
          <w:bCs/>
        </w:rPr>
        <w:instrText>ﬂ</w:instrText>
      </w:r>
      <w:r>
        <w:rPr>
          <w:bCs/>
        </w:rPr>
        <w:instrText>ows are simulated using direct numerical simulation to investigate whether strong compressibility effects signi</w:instrText>
      </w:r>
      <w:r>
        <w:rPr>
          <w:rFonts w:ascii="Times New Roman" w:hAnsi="Times New Roman" w:cs="Times New Roman"/>
          <w:bCs/>
        </w:rPr>
        <w:instrText>ﬁ</w:instrText>
      </w:r>
      <w:r>
        <w:rPr>
          <w:bCs/>
        </w:rPr>
        <w:instrText xml:space="preserve">cantly alter the mean </w:instrText>
      </w:r>
      <w:r>
        <w:rPr>
          <w:rFonts w:ascii="Times New Roman" w:hAnsi="Times New Roman" w:cs="Times New Roman"/>
          <w:bCs/>
        </w:rPr>
        <w:instrText>ﬂ</w:instrText>
      </w:r>
      <w:r>
        <w:rPr>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Pr>
          <w:rFonts w:ascii="Times New Roman" w:hAnsi="Times New Roman" w:cs="Times New Roman"/>
          <w:bCs/>
        </w:rPr>
        <w:instrText>ﬁ</w:instrText>
      </w:r>
      <w:r>
        <w:rPr>
          <w:bCs/>
        </w:rPr>
        <w:instrText>cit values are found to decrease with increasing Mach number. It is also found that at Mach 3.0 signi</w:instrText>
      </w:r>
      <w:r>
        <w:rPr>
          <w:rFonts w:ascii="Times New Roman" w:hAnsi="Times New Roman" w:cs="Times New Roman"/>
          <w:bCs/>
        </w:rPr>
        <w:instrText>ﬁ</w:instrText>
      </w:r>
      <w:r>
        <w:rPr>
          <w:bCs/>
        </w:rPr>
        <w:instrText xml:space="preserve">cant differences occur in the mean </w:instrText>
      </w:r>
      <w:r>
        <w:rPr>
          <w:rFonts w:ascii="Times New Roman" w:hAnsi="Times New Roman" w:cs="Times New Roman"/>
          <w:bCs/>
        </w:rPr>
        <w:instrText>ﬂ</w:instrText>
      </w:r>
      <w:r>
        <w:rPr>
          <w:bCs/>
        </w:rPr>
        <w:instrText xml:space="preserve">ow and turbulence statistics throughout the channel and not just in a roughness sublayer. These differences are found to be due to the presence of </w:instrText>
      </w:r>
      <w:r>
        <w:rPr>
          <w:rFonts w:hint="eastAsia"/>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[40]</w:t>
      </w:r>
      <w:r w:rsidRPr="00C53532">
        <w:rPr>
          <w:rFonts w:hint="eastAsia"/>
          <w:b/>
          <w:bCs/>
        </w:rPr>
        <w:fldChar w:fldCharType="end"/>
      </w:r>
      <w:r>
        <w:rPr>
          <w:rFonts w:hint="eastAsia"/>
          <w:bCs/>
        </w:rPr>
        <w:t>开展的波浪壁槽道数值模拟，</w:t>
      </w:r>
      <w:r w:rsidRPr="00E93458">
        <w:rPr>
          <w:rFonts w:ascii="Times New Roman" w:hAnsi="Times New Roman" w:cs="Times New Roman" w:hint="eastAsia"/>
          <w:bCs/>
        </w:rPr>
        <w:t>Peltier</w:t>
      </w:r>
      <w:r>
        <w:rPr>
          <w:rFonts w:hint="eastAsia"/>
          <w:bCs/>
        </w:rPr>
        <w:t>等人</w:t>
      </w:r>
      <w:r w:rsidRPr="00C53532">
        <w:rPr>
          <w:rFonts w:hint="eastAsia"/>
          <w:b/>
          <w:bCs/>
        </w:rPr>
        <w:fldChar w:fldCharType="begin"/>
      </w:r>
      <w:r>
        <w:rPr>
          <w:rFonts w:hint="eastAsia"/>
          <w:bCs/>
        </w:rPr>
        <w:instrText xml:space="preserve"> ADDIN ZOTERO_ITEM CSL_CITATION {"citationID":"gy6hvRRI","properties":{"formattedCitation":"\\super [41]\\nosupersub{}","plainCitation":"[41]","noteIndex":0},"citationItems":[{"id":429,"uris":["http://zotero.org/users/13872798/items/YC3UKJR7"],"itemData":</w:instrText>
      </w:r>
      <w:r>
        <w:rPr>
          <w:bCs/>
        </w:rPr>
        <w:instrText>{"id":429,"type":"article-journal","abstract":"The effects of periodic crosshatch roughness (k+ = 160) on a Mach 4.9 turbulent boundary layer (Re</w:instrText>
      </w:r>
      <w:r>
        <w:rPr>
          <w:rFonts w:hint="eastAsia"/>
          <w:bCs/>
        </w:rPr>
        <w:instrText>θ</w:instrText>
      </w:r>
      <w:r>
        <w:rPr>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Pr>
          <w:rFonts w:hint="eastAsia"/>
          <w:bCs/>
        </w:rPr>
        <w:instrText>θ</w:instrText>
      </w:r>
      <w:r>
        <w:rPr>
          <w:bCs/>
        </w:rPr>
        <w:instrText xml:space="preserve"> = 47 000), and can be used to explain several observations regarding the rough-wall vortex organization. In general, the rough-wall boundary layer near-wall vortices no longer appear to be well-organized into streamwis</w:instrText>
      </w:r>
      <w:r>
        <w:rPr>
          <w:rFonts w:hint="eastAsia"/>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Pr>
          <w:bCs/>
        </w:rPr>
        <w:instrText xml:space="preserve">egions, respectively. A spectral analysis of the data suggests a relative homogenizing of the most energetic scales near </w:instrText>
      </w:r>
      <w:r>
        <w:rPr>
          <w:rFonts w:hint="eastAsia"/>
          <w:bCs/>
        </w:rPr>
        <w:instrText>Λ</w:instrText>
      </w:r>
      <w:r>
        <w:rPr>
          <w:bCs/>
        </w:rPr>
        <w:instrText xml:space="preserve"> = </w:instrText>
      </w:r>
      <w:r>
        <w:rPr>
          <w:rFonts w:ascii="Cambria Math" w:hAnsi="Cambria Math" w:cs="Cambria Math"/>
          <w:bCs/>
        </w:rPr>
        <w:instrText>∼</w:instrText>
      </w:r>
      <w:r>
        <w:rPr>
          <w:bCs/>
        </w:rPr>
        <w:instrText xml:space="preserve"> 0.5</w:instrText>
      </w:r>
      <w:r>
        <w:rPr>
          <w:rFonts w:hint="eastAsia"/>
          <w:bCs/>
        </w:rPr>
        <w:instrText>δ</w:instrText>
      </w:r>
      <w:r>
        <w:rPr>
          <w:bCs/>
        </w:rPr>
        <w:instrText xml:space="preserve"> across the rough-wall boundary layer.","container-title":"Physics of Fluids","DOI":"10.1063/1.4944657","ISSN":"1070-6631, 1</w:instrText>
      </w:r>
      <w:r>
        <w:rPr>
          <w:rFonts w:hint="eastAsia"/>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[41]</w:t>
      </w:r>
      <w:r w:rsidRPr="00C53532">
        <w:rPr>
          <w:rFonts w:hint="eastAsia"/>
          <w:b/>
          <w:bCs/>
        </w:rPr>
        <w:fldChar w:fldCharType="end"/>
      </w:r>
      <w:r>
        <w:rPr>
          <w:rFonts w:hint="eastAsia"/>
          <w:bCs/>
        </w:rPr>
        <w:t>和</w:t>
      </w:r>
      <w:r w:rsidRPr="00E93458">
        <w:rPr>
          <w:rFonts w:ascii="Times New Roman" w:hAnsi="Times New Roman" w:cs="Times New Roman" w:hint="eastAsia"/>
          <w:bCs/>
        </w:rPr>
        <w:t>Kocher</w:t>
      </w:r>
      <w:r>
        <w:rPr>
          <w:rFonts w:hint="eastAsia"/>
          <w:bCs/>
        </w:rPr>
        <w:t>等人</w:t>
      </w:r>
      <w:r w:rsidRPr="00C53532">
        <w:rPr>
          <w:rFonts w:hint="eastAsia"/>
          <w:b/>
          <w:bCs/>
        </w:rPr>
        <w:fldChar w:fldCharType="begin"/>
      </w:r>
      <w:r>
        <w:rPr>
          <w:rFonts w:hint="eastAsia"/>
          <w:bCs/>
        </w:rPr>
        <w:instrText xml:space="preserve"> ADDIN ZOTERO_ITEM CSL_CITATION {"citationID":"ojM6Qqus","properties":{"formattedCitation":"\\super [42,43]\\nosupersub{}","plainCitation":"[42,43]","noteIndex":0},"citationItems":[{"id":467,"uris":["http://zotero.org/users/13872798/items/UCWA6GTQ"],"itemData":{"id":467,"type":"paper-conference","container-title":"47th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[42,43]</w:t>
      </w:r>
      <w:r w:rsidRPr="00C53532">
        <w:rPr>
          <w:rFonts w:hint="eastAsia"/>
          <w:b/>
          <w:bCs/>
        </w:rPr>
        <w:fldChar w:fldCharType="end"/>
      </w:r>
      <w:r>
        <w:rPr>
          <w:rFonts w:hint="eastAsia"/>
          <w:bCs/>
        </w:rPr>
        <w:t>分别开展的高速流粗糙壁流动试验。</w:t>
      </w:r>
      <w:r w:rsidRPr="002821A7">
        <w:rPr>
          <w:rFonts w:hint="eastAsia"/>
          <w:b/>
          <w:bCs/>
        </w:rPr>
        <w:t>以上研究所采用的粗糙壁类型略有区别，但整体反映出粗糙函数受马赫数影响显著。</w:t>
      </w:r>
      <w:r>
        <w:rPr>
          <w:rFonts w:hint="eastAsia"/>
          <w:bCs/>
        </w:rPr>
        <w:t>对此，</w:t>
      </w:r>
      <w:r w:rsidRPr="00E93458">
        <w:rPr>
          <w:rFonts w:ascii="Times New Roman" w:hAnsi="Times New Roman" w:cs="Times New Roman" w:hint="eastAsia"/>
          <w:bCs/>
        </w:rPr>
        <w:t>Modesti</w:t>
      </w:r>
      <w:r>
        <w:rPr>
          <w:rFonts w:hint="eastAsia"/>
          <w:bCs/>
        </w:rPr>
        <w:t>等人</w:t>
      </w:r>
      <w:r w:rsidRPr="00686B64">
        <w:rPr>
          <w:rFonts w:hint="eastAsia"/>
          <w:b/>
          <w:bCs/>
        </w:rPr>
        <w:fldChar w:fldCharType="begin"/>
      </w:r>
      <w:r>
        <w:rPr>
          <w:rFonts w:hint="eastAsia"/>
          <w:bCs/>
        </w:rPr>
        <w:instrText xml:space="preserve"> ADDIN ZOTERO_ITEM CSL_CITATION {"citationID":"gvjkr6Oj","properties":{"formattedCitation":"\\super [44]\\nosupersub{}","plainCitation":"[44]","noteIndex":0},"citationItems":[{"id":424,"uris":["http://zotero.org/users/13872798/items/KPS23ABG"],"itemData":{"id":424,"type":"article-journal","abstract":"We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Pr>
          <w:rFonts w:hint="eastAsia"/>
          <w:bCs/>
        </w:rPr>
        <w:instrText>–</w:instrText>
      </w:r>
      <w:r>
        <w:rPr>
          <w:rFonts w:hint="eastAsia"/>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Pr>
          <w:rFonts w:hint="eastAsia"/>
          <w:bCs/>
        </w:rPr>
        <w:instrText>–</w:instrText>
      </w:r>
      <w:r>
        <w:rPr>
          <w:rFonts w:hint="eastAsia"/>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Pr="00686B64">
        <w:rPr>
          <w:rFonts w:hint="eastAsia"/>
          <w:b/>
          <w:bCs/>
        </w:rPr>
        <w:fldChar w:fldCharType="separate"/>
      </w:r>
      <w:r w:rsidRPr="002821A7">
        <w:rPr>
          <w:rFonts w:cs="Times New Roman"/>
          <w:bCs/>
          <w:kern w:val="0"/>
          <w:vertAlign w:val="superscript"/>
        </w:rPr>
        <w:t>[44]</w:t>
      </w:r>
      <w:r w:rsidRPr="00686B64">
        <w:rPr>
          <w:rFonts w:hint="eastAsia"/>
          <w:b/>
          <w:bCs/>
        </w:rPr>
        <w:fldChar w:fldCharType="end"/>
      </w:r>
      <w:r>
        <w:rPr>
          <w:rFonts w:hint="eastAsia"/>
          <w:bCs/>
        </w:rPr>
        <w:t>进一步指出粗糙雷诺数中的等效砂砾高度应为</w:t>
      </w:r>
      <w:r w:rsidRPr="00463E36">
        <w:rPr>
          <w:rFonts w:hint="eastAsia"/>
          <w:bCs/>
        </w:rPr>
        <w:t>马赫数</w:t>
      </w:r>
      <w:r>
        <w:rPr>
          <w:rFonts w:hint="eastAsia"/>
          <w:bCs/>
        </w:rPr>
        <w:t>的函数。这些结论与高振勋等人</w:t>
      </w:r>
      <w:r w:rsidRPr="00686B64">
        <w:rPr>
          <w:rFonts w:hint="eastAsia"/>
          <w:b/>
          <w:bCs/>
        </w:rPr>
        <w:fldChar w:fldCharType="begin"/>
      </w:r>
      <w:r>
        <w:rPr>
          <w:rFonts w:hint="eastAsia"/>
          <w:bCs/>
        </w:rPr>
        <w:instrText xml:space="preserve"> ADDIN ZOTERO_ITEM CSL_CITATION {"citationID":"c2o1hBCE","properties":{"formattedCitation":"\\super [45]\\nosupersub{}","plainCitation":"[45]","noteIndex":0},"citationItems":[{"id":423,"uris":["http://zotero.org/users/13872798/items/R7C7XQY6"],"itemData":{"id":423,"type":"article-journal","abstract":"Compressible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Pr>
          <w:rFonts w:hint="eastAsia"/>
          <w:bCs/>
        </w:rPr>
        <w:instrText>¼</w:instrText>
      </w:r>
      <w:r>
        <w:rPr>
          <w:rFonts w:hint="eastAsia"/>
          <w:bCs/>
        </w:rPr>
        <w:instrText xml:space="preserve"> 2.25</w:instrText>
      </w:r>
      <w:r>
        <w:rPr>
          <w:rFonts w:hint="eastAsia"/>
          <w:bCs/>
        </w:rPr>
        <w:instrText>–</w:instrText>
      </w:r>
      <w:r>
        <w:rPr>
          <w:rFonts w:hint="eastAsia"/>
          <w:bCs/>
        </w:rPr>
        <w:instrText xml:space="preserve">7.25) and different ratios of wall-to-recovery temperature (Tw/Taw </w:instrText>
      </w:r>
      <w:r>
        <w:rPr>
          <w:rFonts w:hint="eastAsia"/>
          <w:bCs/>
        </w:rPr>
        <w:instrText>¼</w:instrText>
      </w:r>
      <w:r>
        <w:rPr>
          <w:rFonts w:hint="eastAsia"/>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Pr>
          <w:rFonts w:hint="eastAsia"/>
          <w:bCs/>
        </w:rPr>
        <w:instrText>–</w:instrText>
      </w:r>
      <w:r>
        <w:rPr>
          <w:rFonts w:hint="eastAsia"/>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Pr="00686B64">
        <w:rPr>
          <w:rFonts w:hint="eastAsia"/>
          <w:b/>
          <w:bCs/>
        </w:rPr>
        <w:fldChar w:fldCharType="separate"/>
      </w:r>
      <w:r w:rsidRPr="002821A7">
        <w:rPr>
          <w:rFonts w:cs="Times New Roman"/>
          <w:bCs/>
          <w:kern w:val="0"/>
          <w:vertAlign w:val="superscript"/>
        </w:rPr>
        <w:t>[45]</w:t>
      </w:r>
      <w:r w:rsidRPr="00686B64">
        <w:rPr>
          <w:rFonts w:hint="eastAsia"/>
          <w:b/>
          <w:bCs/>
        </w:rPr>
        <w:fldChar w:fldCharType="end"/>
      </w:r>
      <w:r>
        <w:rPr>
          <w:rFonts w:hint="eastAsia"/>
          <w:bCs/>
        </w:rPr>
        <w:t>的波浪壁面边界层数值模拟结果相反，后者指出对应的壁面率偏移量函数受马赫数影响较小，对壁温变化敏感。</w:t>
      </w:r>
      <w:r w:rsidRPr="002821A7">
        <w:rPr>
          <w:rFonts w:hint="eastAsia"/>
          <w:b/>
          <w:bCs/>
        </w:rPr>
        <w:t>由于这些研究的流动和粗糙元类型存在差异，这些争议需要更多的数据进行支撑。尽管如此，以上研究均显示高超声速粗糙壁流动最典型的特征是由可压缩效应在粗糙元附近产生的压缩与膨胀波。</w:t>
      </w:r>
      <w:r>
        <w:rPr>
          <w:rFonts w:hint="eastAsia"/>
          <w:bCs/>
        </w:rPr>
        <w:t>这些波系显著影响了近壁</w:t>
      </w:r>
      <w:r>
        <w:rPr>
          <w:rFonts w:hint="eastAsia"/>
          <w:bCs/>
        </w:rPr>
        <w:lastRenderedPageBreak/>
        <w:t>面湍动能，部分区域的湍动能与光滑壁相比增幅可达</w:t>
      </w:r>
      <w:r w:rsidRPr="00436399">
        <w:rPr>
          <w:rFonts w:ascii="Times New Roman" w:hAnsi="Times New Roman" w:cs="Times New Roman" w:hint="eastAsia"/>
          <w:bCs/>
          <w:szCs w:val="24"/>
        </w:rPr>
        <w:t>50%-60%</w:t>
      </w:r>
      <w:r>
        <w:rPr>
          <w:rFonts w:hint="eastAsia"/>
          <w:bCs/>
        </w:rPr>
        <w:t>，而另一些区域出现了湍动能几乎消散的情况。许春晓等人</w:t>
      </w:r>
      <w:r w:rsidRPr="0036117A">
        <w:rPr>
          <w:rFonts w:hint="eastAsia"/>
          <w:b/>
          <w:bCs/>
        </w:rPr>
        <w:fldChar w:fldCharType="begin"/>
      </w:r>
      <w:r>
        <w:rPr>
          <w:rFonts w:hint="eastAsia"/>
          <w:bCs/>
        </w:rPr>
        <w:instrText xml:space="preserve"> ADDIN ZOTERO_ITEM CSL_CITATION {"citationID":"ST6gc7TM","properties":{"formattedCitation":"\\super [46]\\nosupersub{}","plainCitation":"[46]","noteIndex":0},"citationItems":[{"id":270,"uris":["http://zotero.org/users/13872798/items/NHRMVIWY"],"itemData":{"id":270,"type":"article-journal","abstract":"In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Pr="0036117A">
        <w:rPr>
          <w:rFonts w:hint="eastAsia"/>
          <w:b/>
          <w:bCs/>
        </w:rPr>
        <w:fldChar w:fldCharType="separate"/>
      </w:r>
      <w:r w:rsidRPr="002821A7">
        <w:rPr>
          <w:rFonts w:cs="Times New Roman"/>
          <w:bCs/>
          <w:kern w:val="0"/>
          <w:vertAlign w:val="superscript"/>
        </w:rPr>
        <w:t>[46]</w:t>
      </w:r>
      <w:r w:rsidRPr="0036117A">
        <w:rPr>
          <w:rFonts w:hint="eastAsia"/>
          <w:b/>
          <w:bCs/>
        </w:rPr>
        <w:fldChar w:fldCharType="end"/>
      </w:r>
      <w:r>
        <w:rPr>
          <w:rFonts w:hint="eastAsia"/>
          <w:bCs/>
        </w:rPr>
        <w:t>的工作指出</w:t>
      </w:r>
      <w:r w:rsidRPr="00402253">
        <w:rPr>
          <w:rFonts w:hint="eastAsia"/>
          <w:bCs/>
        </w:rPr>
        <w:t>可压缩效应</w:t>
      </w:r>
      <w:r>
        <w:rPr>
          <w:rFonts w:hint="eastAsia"/>
          <w:bCs/>
        </w:rPr>
        <w:t>产生的波系</w:t>
      </w:r>
      <w:r w:rsidRPr="00402253">
        <w:rPr>
          <w:rFonts w:hint="eastAsia"/>
          <w:bCs/>
        </w:rPr>
        <w:t>显著放大了壁面附近的密度脉动和对应的</w:t>
      </w:r>
      <w:bookmarkStart w:id="1" w:name="OLE_LINK1"/>
      <w:r w:rsidRPr="00402253">
        <w:rPr>
          <w:rFonts w:hint="eastAsia"/>
          <w:bCs/>
        </w:rPr>
        <w:t>胀缩运动</w:t>
      </w:r>
      <w:bookmarkEnd w:id="1"/>
      <w:r>
        <w:rPr>
          <w:rFonts w:hint="eastAsia"/>
          <w:bCs/>
        </w:rPr>
        <w:t>，而胀缩运动的增强虽对摩阻和湍动能的影响较小，却有可能导致局部升温，进而增加壁面热流。</w:t>
      </w:r>
      <w:r w:rsidRPr="002821A7">
        <w:rPr>
          <w:rFonts w:hint="eastAsia"/>
          <w:b/>
          <w:bCs/>
        </w:rPr>
        <w:t>综上，高超声速流动中的可压缩效应与粗糙元共同作用引起的压缩</w:t>
      </w:r>
      <w:r w:rsidRPr="002821A7">
        <w:rPr>
          <w:rFonts w:hint="eastAsia"/>
          <w:b/>
          <w:bCs/>
        </w:rPr>
        <w:t>/</w:t>
      </w:r>
      <w:r w:rsidRPr="002821A7">
        <w:rPr>
          <w:rFonts w:hint="eastAsia"/>
          <w:b/>
          <w:bCs/>
        </w:rPr>
        <w:t>膨胀波系导致</w:t>
      </w:r>
      <w:r>
        <w:rPr>
          <w:rFonts w:hint="eastAsia"/>
          <w:b/>
          <w:bCs/>
        </w:rPr>
        <w:t>局部</w:t>
      </w:r>
      <w:r w:rsidRPr="002821A7">
        <w:rPr>
          <w:rFonts w:hint="eastAsia"/>
          <w:b/>
          <w:bCs/>
        </w:rPr>
        <w:t>力、热关系</w:t>
      </w:r>
      <w:r>
        <w:rPr>
          <w:rFonts w:hint="eastAsia"/>
          <w:b/>
          <w:bCs/>
        </w:rPr>
        <w:t>十分</w:t>
      </w:r>
      <w:r w:rsidRPr="002821A7">
        <w:rPr>
          <w:rFonts w:hint="eastAsia"/>
          <w:b/>
          <w:bCs/>
        </w:rPr>
        <w:t>复杂，其对湍流拟序结构和壁面力、热特性的影响是领域内亟需进行探索的科学问题。</w:t>
      </w:r>
    </w:p>
    <w:p w14:paraId="21A85AC2" w14:textId="6F52FE11" w:rsidR="001E6663" w:rsidRPr="002821A7" w:rsidRDefault="001E6663" w:rsidP="002821A7">
      <w:pPr>
        <w:pStyle w:val="section"/>
        <w:ind w:firstLine="489"/>
        <w:rPr>
          <w:rFonts w:hint="eastAsia"/>
          <w:b/>
          <w:bCs/>
        </w:rPr>
      </w:pPr>
      <w:r>
        <w:rPr>
          <w:rFonts w:hint="eastAsia"/>
          <w:b/>
          <w:bCs/>
        </w:rPr>
        <w:t>2.</w:t>
      </w:r>
      <w:r w:rsidRPr="002821A7">
        <w:rPr>
          <w:rFonts w:hint="eastAsia"/>
          <w:b/>
          <w:bCs/>
        </w:rPr>
        <w:t xml:space="preserve">3 </w:t>
      </w:r>
      <w:r w:rsidRPr="002821A7">
        <w:rPr>
          <w:rFonts w:hint="eastAsia"/>
          <w:b/>
          <w:bCs/>
        </w:rPr>
        <w:t>小结</w:t>
      </w:r>
    </w:p>
    <w:p w14:paraId="76E14CEA" w14:textId="77777777" w:rsidR="001E6663" w:rsidRDefault="001E6663">
      <w:pPr>
        <w:snapToGrid w:val="0"/>
        <w:spacing w:line="440" w:lineRule="exact"/>
        <w:ind w:firstLineChars="196" w:firstLine="470"/>
        <w:rPr>
          <w:bCs/>
          <w:sz w:val="24"/>
        </w:rPr>
      </w:pPr>
      <w:r>
        <w:rPr>
          <w:rFonts w:hint="eastAsia"/>
          <w:bCs/>
          <w:sz w:val="24"/>
        </w:rPr>
        <w:t>综合国内外发展现状，</w:t>
      </w:r>
      <w:r w:rsidRPr="006A6B41">
        <w:rPr>
          <w:rFonts w:hint="eastAsia"/>
          <w:bCs/>
          <w:sz w:val="24"/>
        </w:rPr>
        <w:t>高超声速粗糙壁湍流是在飞行器设计过程中需要理解的关键科学现象。</w:t>
      </w:r>
      <w:r w:rsidRPr="00A441E2">
        <w:rPr>
          <w:rFonts w:hint="eastAsia"/>
          <w:bCs/>
          <w:sz w:val="24"/>
        </w:rPr>
        <w:t>但高效的近壁面模化处理方法存在泛化能力瓶颈，处理各向异性</w:t>
      </w:r>
      <w:r>
        <w:rPr>
          <w:rFonts w:hint="eastAsia"/>
          <w:bCs/>
          <w:sz w:val="24"/>
        </w:rPr>
        <w:t>粗糙壁</w:t>
      </w:r>
      <w:r w:rsidRPr="00A441E2">
        <w:rPr>
          <w:rFonts w:hint="eastAsia"/>
          <w:bCs/>
          <w:sz w:val="24"/>
        </w:rPr>
        <w:t>较为困难；相关的流动机理不明确，需要深入探索粗糙壁与可压缩效应对流场的综合影响</w:t>
      </w:r>
      <w:r>
        <w:rPr>
          <w:rFonts w:hint="eastAsia"/>
          <w:bCs/>
          <w:sz w:val="24"/>
        </w:rPr>
        <w:t>。</w:t>
      </w:r>
      <w:r w:rsidRPr="006A6B41">
        <w:rPr>
          <w:rFonts w:hint="eastAsia"/>
          <w:bCs/>
          <w:sz w:val="24"/>
        </w:rPr>
        <w:t>对此，本项目</w:t>
      </w:r>
      <w:r>
        <w:rPr>
          <w:rFonts w:hint="eastAsia"/>
          <w:bCs/>
          <w:sz w:val="24"/>
        </w:rPr>
        <w:t>提出从粗糙壁的几何结构出发，融合</w:t>
      </w:r>
      <w:r>
        <w:rPr>
          <w:rFonts w:hint="eastAsia"/>
          <w:bCs/>
          <w:sz w:val="24"/>
        </w:rPr>
        <w:t>GNN</w:t>
      </w:r>
      <w:r>
        <w:rPr>
          <w:rFonts w:hint="eastAsia"/>
          <w:bCs/>
          <w:sz w:val="24"/>
        </w:rPr>
        <w:t>、生成式</w:t>
      </w:r>
      <w:r>
        <w:rPr>
          <w:rFonts w:hint="eastAsia"/>
          <w:bCs/>
          <w:sz w:val="24"/>
        </w:rPr>
        <w:t>AI</w:t>
      </w:r>
      <w:r>
        <w:rPr>
          <w:rFonts w:hint="eastAsia"/>
          <w:bCs/>
          <w:sz w:val="24"/>
        </w:rPr>
        <w:t>和申请人关于</w:t>
      </w:r>
      <w:r>
        <w:rPr>
          <w:rFonts w:hint="eastAsia"/>
          <w:bCs/>
          <w:sz w:val="24"/>
        </w:rPr>
        <w:t>TDIBC</w:t>
      </w:r>
      <w:r>
        <w:rPr>
          <w:rFonts w:hint="eastAsia"/>
          <w:bCs/>
          <w:sz w:val="24"/>
        </w:rPr>
        <w:t>的湍流模拟研究</w:t>
      </w:r>
      <w:r w:rsidRPr="006A6B41">
        <w:rPr>
          <w:bCs/>
          <w:sz w:val="24"/>
        </w:rPr>
        <w:fldChar w:fldCharType="begin"/>
      </w:r>
      <w:r>
        <w:rPr>
          <w:bCs/>
          <w:sz w:val="24"/>
        </w:rPr>
        <w:instrText xml:space="preserve"> ADDIN ZOTERO_ITEM CSL_CITATION {"citationID":"cm4TbB1Y","properties":{"formattedCitation":"\\super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6A6B41">
        <w:rPr>
          <w:bCs/>
          <w:sz w:val="24"/>
        </w:rPr>
        <w:fldChar w:fldCharType="separate"/>
      </w:r>
      <w:r w:rsidRPr="00263E5A">
        <w:rPr>
          <w:kern w:val="0"/>
          <w:sz w:val="24"/>
          <w:vertAlign w:val="superscript"/>
        </w:rPr>
        <w:t>[17,18]</w:t>
      </w:r>
      <w:r w:rsidRPr="006A6B41">
        <w:rPr>
          <w:bCs/>
          <w:sz w:val="24"/>
        </w:rPr>
        <w:fldChar w:fldCharType="end"/>
      </w:r>
      <w:r>
        <w:rPr>
          <w:rFonts w:hint="eastAsia"/>
          <w:bCs/>
          <w:sz w:val="24"/>
        </w:rPr>
        <w:t>，形成高超声速粗糙壁简化模拟框架。同时，</w:t>
      </w:r>
      <w:r w:rsidRPr="006A6B41">
        <w:rPr>
          <w:rFonts w:hint="eastAsia"/>
          <w:bCs/>
          <w:sz w:val="24"/>
        </w:rPr>
        <w:t>开展高超声速粗糙壁湍流研究，探索可压缩效应对粗糙壁湍流</w:t>
      </w:r>
      <w:r>
        <w:rPr>
          <w:rFonts w:hint="eastAsia"/>
          <w:bCs/>
          <w:sz w:val="24"/>
        </w:rPr>
        <w:t>拟序结构和壁面力、热特性</w:t>
      </w:r>
      <w:r w:rsidRPr="006A6B41">
        <w:rPr>
          <w:rFonts w:hint="eastAsia"/>
          <w:bCs/>
          <w:sz w:val="24"/>
        </w:rPr>
        <w:t>的影响，为实际飞行器的设计提供理论基础与便捷的预测工具。</w:t>
      </w:r>
    </w:p>
    <w:p w14:paraId="7E480F2B" w14:textId="77777777" w:rsidR="001E6663" w:rsidRDefault="001E6663">
      <w:pPr>
        <w:snapToGrid w:val="0"/>
        <w:spacing w:line="440" w:lineRule="exact"/>
        <w:ind w:firstLineChars="196" w:firstLine="470"/>
        <w:rPr>
          <w:bCs/>
          <w:sz w:val="24"/>
        </w:rPr>
      </w:pPr>
    </w:p>
    <w:p w14:paraId="5C0E6267" w14:textId="4A8F387A" w:rsidR="001E6663" w:rsidRPr="001E6663" w:rsidRDefault="001E6663" w:rsidP="001E6663">
      <w:pPr>
        <w:tabs>
          <w:tab w:val="left" w:pos="5408"/>
          <w:tab w:val="left" w:pos="6517"/>
        </w:tabs>
        <w:snapToGrid w:val="0"/>
        <w:spacing w:line="440" w:lineRule="exact"/>
        <w:rPr>
          <w:b/>
          <w:sz w:val="24"/>
        </w:rPr>
      </w:pPr>
      <w:r w:rsidRPr="002821A7">
        <w:rPr>
          <w:rFonts w:hint="eastAsia"/>
          <w:b/>
          <w:sz w:val="24"/>
        </w:rPr>
        <w:t>参考文献</w:t>
      </w:r>
    </w:p>
    <w:p w14:paraId="3C509562" w14:textId="77777777" w:rsidR="001E6663" w:rsidRPr="00554D06" w:rsidRDefault="001E6663" w:rsidP="002821A7">
      <w:pPr>
        <w:pStyle w:val="Bibliography"/>
        <w:rPr>
          <w:kern w:val="0"/>
          <w:sz w:val="24"/>
        </w:rPr>
      </w:pPr>
      <w:r>
        <w:fldChar w:fldCharType="begin"/>
      </w:r>
      <w:r>
        <w:instrText xml:space="preserve"> ADDIN ZOTERO_BIBL {"uncited":[],"omitted":[],"custom":[]} CSL_BIBLIOGRAPHY </w:instrText>
      </w:r>
      <w:r>
        <w:fldChar w:fldCharType="separate"/>
      </w:r>
      <w:r w:rsidRPr="00554D06">
        <w:rPr>
          <w:kern w:val="0"/>
          <w:sz w:val="24"/>
        </w:rPr>
        <w:t>[1]</w:t>
      </w:r>
      <w:r w:rsidRPr="00554D06">
        <w:rPr>
          <w:kern w:val="0"/>
          <w:sz w:val="24"/>
        </w:rPr>
        <w:tab/>
      </w:r>
      <w:r w:rsidRPr="00554D06">
        <w:rPr>
          <w:kern w:val="0"/>
          <w:sz w:val="24"/>
        </w:rPr>
        <w:t>金宁</w:t>
      </w:r>
      <w:r w:rsidRPr="00554D06">
        <w:rPr>
          <w:kern w:val="0"/>
          <w:sz w:val="24"/>
        </w:rPr>
        <w:t xml:space="preserve">, </w:t>
      </w:r>
      <w:r w:rsidRPr="00554D06">
        <w:rPr>
          <w:kern w:val="0"/>
          <w:sz w:val="24"/>
        </w:rPr>
        <w:t>马建光</w:t>
      </w:r>
      <w:r w:rsidRPr="00554D06">
        <w:rPr>
          <w:kern w:val="0"/>
          <w:sz w:val="24"/>
        </w:rPr>
        <w:t xml:space="preserve">. </w:t>
      </w:r>
      <w:r w:rsidRPr="00554D06">
        <w:rPr>
          <w:kern w:val="0"/>
          <w:sz w:val="24"/>
        </w:rPr>
        <w:t>大国博弈背景下的美俄战略威慑与影响</w:t>
      </w:r>
      <w:r w:rsidRPr="00554D06">
        <w:rPr>
          <w:kern w:val="0"/>
          <w:sz w:val="24"/>
        </w:rPr>
        <w:t>——</w:t>
      </w:r>
      <w:r w:rsidRPr="00554D06">
        <w:rPr>
          <w:kern w:val="0"/>
          <w:sz w:val="24"/>
        </w:rPr>
        <w:t>基于俄罗斯高超声速武器发展视角</w:t>
      </w:r>
      <w:r w:rsidRPr="00554D06">
        <w:rPr>
          <w:kern w:val="0"/>
          <w:sz w:val="24"/>
        </w:rPr>
        <w:t xml:space="preserve">[J]. </w:t>
      </w:r>
      <w:r w:rsidRPr="00554D06">
        <w:rPr>
          <w:kern w:val="0"/>
          <w:sz w:val="24"/>
        </w:rPr>
        <w:t>俄罗斯东欧中亚研究</w:t>
      </w:r>
      <w:r w:rsidRPr="00554D06">
        <w:rPr>
          <w:kern w:val="0"/>
          <w:sz w:val="24"/>
        </w:rPr>
        <w:t>, 2022, 246(3): 42–62.</w:t>
      </w:r>
    </w:p>
    <w:p w14:paraId="7A7FAB7D" w14:textId="77777777" w:rsidR="001E6663" w:rsidRPr="00554D06" w:rsidRDefault="001E6663" w:rsidP="002821A7">
      <w:pPr>
        <w:pStyle w:val="Bibliography"/>
        <w:rPr>
          <w:kern w:val="0"/>
          <w:sz w:val="24"/>
        </w:rPr>
      </w:pPr>
      <w:r w:rsidRPr="00554D06">
        <w:rPr>
          <w:kern w:val="0"/>
          <w:sz w:val="24"/>
        </w:rPr>
        <w:t>[2]</w:t>
      </w:r>
      <w:r w:rsidRPr="00554D06">
        <w:rPr>
          <w:kern w:val="0"/>
          <w:sz w:val="24"/>
        </w:rPr>
        <w:tab/>
        <w:t>Kadivar M, Tormey D, McGranaghan G. A review on turbulent flow over rough surfaces: Fundamentals and theories[J]. International Journal of Thermofluids, 2021, 10: 100077.</w:t>
      </w:r>
    </w:p>
    <w:p w14:paraId="0EE2C0EA" w14:textId="77777777" w:rsidR="001E6663" w:rsidRPr="00554D06" w:rsidRDefault="001E6663" w:rsidP="002821A7">
      <w:pPr>
        <w:pStyle w:val="Bibliography"/>
        <w:rPr>
          <w:kern w:val="0"/>
          <w:sz w:val="24"/>
        </w:rPr>
      </w:pPr>
      <w:r w:rsidRPr="00554D06">
        <w:rPr>
          <w:kern w:val="0"/>
          <w:sz w:val="24"/>
        </w:rPr>
        <w:t>[3]</w:t>
      </w:r>
      <w:r w:rsidRPr="00554D06">
        <w:rPr>
          <w:kern w:val="0"/>
          <w:sz w:val="24"/>
        </w:rPr>
        <w:tab/>
        <w:t>Scarselli F, Gori M, Ah Chung Tsoi, Hagenbuchner M, Monfardini G. The Graph Neural Network Model[J]. IEEE Transactions on Neural Networks, 2009, 20(1): 61–80.</w:t>
      </w:r>
    </w:p>
    <w:p w14:paraId="2C0F9711" w14:textId="77777777" w:rsidR="001E6663" w:rsidRPr="00554D06" w:rsidRDefault="001E6663" w:rsidP="002821A7">
      <w:pPr>
        <w:pStyle w:val="Bibliography"/>
        <w:rPr>
          <w:kern w:val="0"/>
          <w:sz w:val="24"/>
        </w:rPr>
      </w:pPr>
      <w:r w:rsidRPr="00554D06">
        <w:rPr>
          <w:kern w:val="0"/>
          <w:sz w:val="24"/>
        </w:rPr>
        <w:t>[4]</w:t>
      </w:r>
      <w:r w:rsidRPr="00554D06">
        <w:rPr>
          <w:kern w:val="0"/>
          <w:sz w:val="24"/>
        </w:rPr>
        <w:tab/>
        <w: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t>
      </w:r>
    </w:p>
    <w:p w14:paraId="6D233AA5" w14:textId="77777777" w:rsidR="001E6663" w:rsidRPr="00554D06" w:rsidRDefault="001E6663" w:rsidP="002821A7">
      <w:pPr>
        <w:pStyle w:val="Bibliography"/>
        <w:rPr>
          <w:kern w:val="0"/>
          <w:sz w:val="24"/>
        </w:rPr>
      </w:pPr>
      <w:r w:rsidRPr="00554D06">
        <w:rPr>
          <w:kern w:val="0"/>
          <w:sz w:val="24"/>
        </w:rPr>
        <w:t>[5]</w:t>
      </w:r>
      <w:r w:rsidRPr="00554D06">
        <w:rPr>
          <w:kern w:val="0"/>
          <w:sz w:val="24"/>
        </w:rPr>
        <w:tab/>
        <w:t>Lam R, Sanchez-Gonzalez A, Willson M, Wirnsberger P, Fortunato M, Alet F, Ravuri S, Ewalds T, Eaton-Rosen Z, Hu W, Merose A, Hoyer S, Holland G, Vinyals O, Stott J, Pritzel A, Mohamed S, Battaglia P. arXiv, 2023. GraphCast: Learning skillful medium-range global weather forecasting[J]. , 2023.</w:t>
      </w:r>
    </w:p>
    <w:p w14:paraId="7B8DB31D" w14:textId="77777777" w:rsidR="001E6663" w:rsidRPr="00554D06" w:rsidRDefault="001E6663" w:rsidP="002821A7">
      <w:pPr>
        <w:pStyle w:val="Bibliography"/>
        <w:rPr>
          <w:kern w:val="0"/>
          <w:sz w:val="24"/>
        </w:rPr>
      </w:pPr>
      <w:r w:rsidRPr="00554D06">
        <w:rPr>
          <w:kern w:val="0"/>
          <w:sz w:val="24"/>
        </w:rPr>
        <w:t>[6]</w:t>
      </w:r>
      <w:r w:rsidRPr="00554D06">
        <w:rPr>
          <w:kern w:val="0"/>
          <w:sz w:val="24"/>
        </w:rPr>
        <w:tab/>
        <w:t>Vaswani A, Shazeer N, Parmar N, Uszkoreit J, Jones L, Gomez A N, Kaiser Ł, Polosukhin I. Attention is All you Need[J]. .</w:t>
      </w:r>
    </w:p>
    <w:p w14:paraId="061D6463" w14:textId="77777777" w:rsidR="001E6663" w:rsidRPr="00554D06" w:rsidRDefault="001E6663" w:rsidP="002821A7">
      <w:pPr>
        <w:pStyle w:val="Bibliography"/>
        <w:rPr>
          <w:kern w:val="0"/>
          <w:sz w:val="24"/>
        </w:rPr>
      </w:pPr>
      <w:r w:rsidRPr="00554D06">
        <w:rPr>
          <w:kern w:val="0"/>
          <w:sz w:val="24"/>
        </w:rPr>
        <w:t>[7]</w:t>
      </w:r>
      <w:r w:rsidRPr="00554D06">
        <w:rPr>
          <w:kern w:val="0"/>
          <w:sz w:val="24"/>
        </w:rPr>
        <w:tab/>
        <w:t>Dhariwal P, Nichol A. Diffusion Models Beat GANs on Image Synthesis[J]. .</w:t>
      </w:r>
    </w:p>
    <w:p w14:paraId="30A0DF64" w14:textId="77777777" w:rsidR="001E6663" w:rsidRPr="00554D06" w:rsidRDefault="001E6663" w:rsidP="002821A7">
      <w:pPr>
        <w:pStyle w:val="Bibliography"/>
        <w:rPr>
          <w:kern w:val="0"/>
          <w:sz w:val="24"/>
        </w:rPr>
      </w:pPr>
      <w:r w:rsidRPr="00554D06">
        <w:rPr>
          <w:kern w:val="0"/>
          <w:sz w:val="24"/>
        </w:rPr>
        <w:lastRenderedPageBreak/>
        <w:t>[8]</w:t>
      </w:r>
      <w:r w:rsidRPr="00554D06">
        <w:rPr>
          <w:kern w:val="0"/>
          <w:sz w:val="24"/>
        </w:rPr>
        <w:tab/>
        <w:t>Kuwata Y, Kawaguchi Y. Direct numerical simulation of turbulence over systematically varied irregular rough surfaces[J]. Journal of Fluid Mechanics, 2019, 862: 781–815.</w:t>
      </w:r>
    </w:p>
    <w:p w14:paraId="26A6C65D" w14:textId="77777777" w:rsidR="001E6663" w:rsidRPr="00554D06" w:rsidRDefault="001E6663" w:rsidP="002821A7">
      <w:pPr>
        <w:pStyle w:val="Bibliography"/>
        <w:rPr>
          <w:kern w:val="0"/>
          <w:sz w:val="24"/>
        </w:rPr>
      </w:pPr>
      <w:r w:rsidRPr="00554D06">
        <w:rPr>
          <w:kern w:val="0"/>
          <w:sz w:val="24"/>
        </w:rPr>
        <w:t>[9]</w:t>
      </w:r>
      <w:r w:rsidRPr="00554D06">
        <w:rPr>
          <w:kern w:val="0"/>
          <w:sz w:val="24"/>
        </w:rPr>
        <w:tab/>
        <w:t>Stroh A, Schäfer K, Frohnapfel B, Forooghi P. Rearrangement of secondary flow over spanwise heterogeneous roughness[J]. Journal of Fluid Mechanics, 2020, 885: R5.</w:t>
      </w:r>
    </w:p>
    <w:p w14:paraId="671498C0" w14:textId="77777777" w:rsidR="001E6663" w:rsidRPr="00554D06" w:rsidRDefault="001E6663" w:rsidP="002821A7">
      <w:pPr>
        <w:pStyle w:val="Bibliography"/>
        <w:rPr>
          <w:kern w:val="0"/>
          <w:sz w:val="24"/>
        </w:rPr>
      </w:pPr>
      <w:r w:rsidRPr="00554D06">
        <w:rPr>
          <w:kern w:val="0"/>
          <w:sz w:val="24"/>
        </w:rPr>
        <w:t>[10]</w:t>
      </w:r>
      <w:r w:rsidRPr="00554D06">
        <w:rPr>
          <w:kern w:val="0"/>
          <w:sz w:val="24"/>
        </w:rPr>
        <w:tab/>
        <w:t>Forooghi P, Stroh A, Schlatter P, Frohnapfel B. Direct numerical simulation of flow over dissimilar, randomly distributed roughness elements: A systematic study on the effect of surface morphology on turbulence[J]. Physical Review Fluids, 2018, 3(4): 044605.</w:t>
      </w:r>
    </w:p>
    <w:p w14:paraId="1C34FC15" w14:textId="77777777" w:rsidR="001E6663" w:rsidRPr="00554D06" w:rsidRDefault="001E6663" w:rsidP="002821A7">
      <w:pPr>
        <w:pStyle w:val="Bibliography"/>
        <w:rPr>
          <w:kern w:val="0"/>
          <w:sz w:val="24"/>
        </w:rPr>
      </w:pPr>
      <w:r w:rsidRPr="00554D06">
        <w:rPr>
          <w:kern w:val="0"/>
          <w:sz w:val="24"/>
        </w:rPr>
        <w:t>[11]</w:t>
      </w:r>
      <w:r w:rsidRPr="00554D06">
        <w:rPr>
          <w:kern w:val="0"/>
          <w:sz w:val="24"/>
        </w:rPr>
        <w:tab/>
        <w:t>Shaw R H, Schumann U. Large-eddy simulation of turbulent flow above and within a forest[J]. Boundary-Layer Meteorology, 1992, 61(1–2): 47–64.</w:t>
      </w:r>
    </w:p>
    <w:p w14:paraId="37B76E8C" w14:textId="77777777" w:rsidR="001E6663" w:rsidRPr="00554D06" w:rsidRDefault="001E6663" w:rsidP="002821A7">
      <w:pPr>
        <w:pStyle w:val="Bibliography"/>
        <w:rPr>
          <w:kern w:val="0"/>
          <w:sz w:val="24"/>
        </w:rPr>
      </w:pPr>
      <w:r w:rsidRPr="00554D06">
        <w:rPr>
          <w:kern w:val="0"/>
          <w:sz w:val="24"/>
        </w:rPr>
        <w:t>[12]</w:t>
      </w:r>
      <w:r w:rsidRPr="00554D06">
        <w:rPr>
          <w:kern w:val="0"/>
          <w:sz w:val="24"/>
        </w:rPr>
        <w:tab/>
        <w:t>Varghese J, Durbin P A. Representing surface roughness in eddy resolving simulation[J]. Journal of Fluid Mechanics, 2020, 897: A10.</w:t>
      </w:r>
    </w:p>
    <w:p w14:paraId="1318BE30" w14:textId="77777777" w:rsidR="001E6663" w:rsidRPr="00554D06" w:rsidRDefault="001E6663" w:rsidP="002821A7">
      <w:pPr>
        <w:pStyle w:val="Bibliography"/>
        <w:rPr>
          <w:kern w:val="0"/>
          <w:sz w:val="24"/>
        </w:rPr>
      </w:pPr>
      <w:r w:rsidRPr="00554D06">
        <w:rPr>
          <w:kern w:val="0"/>
          <w:sz w:val="24"/>
        </w:rPr>
        <w:t>[13]</w:t>
      </w:r>
      <w:r w:rsidRPr="00554D06">
        <w:rPr>
          <w:kern w:val="0"/>
          <w:sz w:val="24"/>
        </w:rPr>
        <w:tab/>
        <w:t>Forooghi P, Frohnapfel B, Magagnato F, Busse A. A modified Parametric Forcing Approach for modelling of roughness[J]. International Journal of Heat and Fluid Flow, 2018, 71: 200–209.</w:t>
      </w:r>
    </w:p>
    <w:p w14:paraId="3744FC4C" w14:textId="77777777" w:rsidR="001E6663" w:rsidRPr="00554D06" w:rsidRDefault="001E6663" w:rsidP="002821A7">
      <w:pPr>
        <w:pStyle w:val="Bibliography"/>
        <w:rPr>
          <w:kern w:val="0"/>
          <w:sz w:val="24"/>
        </w:rPr>
      </w:pPr>
      <w:r w:rsidRPr="00554D06">
        <w:rPr>
          <w:kern w:val="0"/>
          <w:sz w:val="24"/>
        </w:rPr>
        <w:t>[14]</w:t>
      </w:r>
      <w:r w:rsidRPr="00554D06">
        <w:rPr>
          <w:kern w:val="0"/>
          <w:sz w:val="24"/>
        </w:rPr>
        <w:tab/>
        <w:t>Krumbein B, Forooghi P, Jakirlić S, Magagnato F, Frohnapfel B. VLES Modeling of Flow Over Walls with Variably-shaped Roughness by Reference to Complementary DNS[J]. Flow, Turbulence and Combustion, 2017, 99(3–4): 685–703.</w:t>
      </w:r>
    </w:p>
    <w:p w14:paraId="6C8FC6AC" w14:textId="77777777" w:rsidR="001E6663" w:rsidRPr="00554D06" w:rsidRDefault="001E6663" w:rsidP="002821A7">
      <w:pPr>
        <w:pStyle w:val="Bibliography"/>
        <w:rPr>
          <w:kern w:val="0"/>
          <w:sz w:val="24"/>
        </w:rPr>
      </w:pPr>
      <w:r w:rsidRPr="00554D06">
        <w:rPr>
          <w:kern w:val="0"/>
          <w:sz w:val="24"/>
        </w:rPr>
        <w:t>[15]</w:t>
      </w:r>
      <w:r w:rsidRPr="00554D06">
        <w:rPr>
          <w:kern w:val="0"/>
          <w:sz w:val="24"/>
        </w:rPr>
        <w:tab/>
        <w:t>Busse A, Sandham N D. Parametric forcing approach to rough-wall turbulent channel flow[J]. Journal of Fluid Mechanics, 2012, 712: 169–202.</w:t>
      </w:r>
    </w:p>
    <w:p w14:paraId="62C5B73C" w14:textId="77777777" w:rsidR="001E6663" w:rsidRPr="00554D06" w:rsidRDefault="001E6663" w:rsidP="002821A7">
      <w:pPr>
        <w:pStyle w:val="Bibliography"/>
        <w:rPr>
          <w:kern w:val="0"/>
          <w:sz w:val="24"/>
        </w:rPr>
      </w:pPr>
      <w:r w:rsidRPr="00554D06">
        <w:rPr>
          <w:kern w:val="0"/>
          <w:sz w:val="24"/>
        </w:rPr>
        <w:t>[16]</w:t>
      </w:r>
      <w:r w:rsidRPr="00554D06">
        <w:rPr>
          <w:kern w:val="0"/>
          <w:sz w:val="24"/>
        </w:rPr>
        <w:tab/>
        <w:t>Anderson W, Meneveau C. A Large-Eddy Simulation Model for Boundary-Layer Flow Over Surfaces with Horizontally Resolved but Vertically Unresolved Roughness Elements[J]. Boundary-Layer Meteorology, 2010, 137(3): 397–415.</w:t>
      </w:r>
    </w:p>
    <w:p w14:paraId="56135149" w14:textId="77777777" w:rsidR="001E6663" w:rsidRPr="00554D06" w:rsidRDefault="001E6663" w:rsidP="002821A7">
      <w:pPr>
        <w:pStyle w:val="Bibliography"/>
        <w:rPr>
          <w:kern w:val="0"/>
          <w:sz w:val="24"/>
        </w:rPr>
      </w:pPr>
      <w:r w:rsidRPr="00554D06">
        <w:rPr>
          <w:kern w:val="0"/>
          <w:sz w:val="24"/>
        </w:rPr>
        <w:t>[17]</w:t>
      </w:r>
      <w:r w:rsidRPr="00554D06">
        <w:rPr>
          <w:kern w:val="0"/>
          <w:sz w:val="24"/>
        </w:rPr>
        <w:tab/>
        <w:t>Chen Y, Scalo C. Effects of porous walls on near-wall supersonic turbulence[J]. Physical Review Fluids, 2021, 6(8): 084607.</w:t>
      </w:r>
    </w:p>
    <w:p w14:paraId="3E224B37" w14:textId="77777777" w:rsidR="001E6663" w:rsidRPr="00554D06" w:rsidRDefault="001E6663" w:rsidP="002821A7">
      <w:pPr>
        <w:pStyle w:val="Bibliography"/>
        <w:rPr>
          <w:kern w:val="0"/>
          <w:sz w:val="24"/>
        </w:rPr>
      </w:pPr>
      <w:r w:rsidRPr="00554D06">
        <w:rPr>
          <w:kern w:val="0"/>
          <w:sz w:val="24"/>
        </w:rPr>
        <w:t>[18]</w:t>
      </w:r>
      <w:r w:rsidRPr="00554D06">
        <w:rPr>
          <w:kern w:val="0"/>
          <w:sz w:val="24"/>
        </w:rPr>
        <w:tab/>
        <w:t>Chen Y, Scalo C. Trapped waves in supersonic and hypersonic turbulent channel flow over porous walls[J]. Journal of Fluid Mechanics, 2021, 920: A24.</w:t>
      </w:r>
    </w:p>
    <w:p w14:paraId="44AC53D3" w14:textId="77777777" w:rsidR="001E6663" w:rsidRPr="00554D06" w:rsidRDefault="001E6663" w:rsidP="002821A7">
      <w:pPr>
        <w:pStyle w:val="Bibliography"/>
        <w:rPr>
          <w:kern w:val="0"/>
          <w:sz w:val="24"/>
        </w:rPr>
      </w:pPr>
      <w:r w:rsidRPr="00554D06">
        <w:rPr>
          <w:kern w:val="0"/>
          <w:sz w:val="24"/>
        </w:rPr>
        <w:t>[19]</w:t>
      </w:r>
      <w:r w:rsidRPr="00554D06">
        <w:rPr>
          <w:kern w:val="0"/>
          <w:sz w:val="24"/>
        </w:rPr>
        <w:tab/>
        <w:t>Aghaei Jouybari M, Yuan J, Brereton G J, Murillo M S. Data-driven prediction of the equivalent sand-grain height in rough-wall turbulent flows[J]. Journal of Fluid Mechanics, 2021, 912: A8.</w:t>
      </w:r>
    </w:p>
    <w:p w14:paraId="22188D23" w14:textId="77777777" w:rsidR="001E6663" w:rsidRPr="00554D06" w:rsidRDefault="001E6663" w:rsidP="002821A7">
      <w:pPr>
        <w:pStyle w:val="Bibliography"/>
        <w:rPr>
          <w:kern w:val="0"/>
          <w:sz w:val="24"/>
        </w:rPr>
      </w:pPr>
      <w:r w:rsidRPr="00554D06">
        <w:rPr>
          <w:kern w:val="0"/>
          <w:sz w:val="24"/>
        </w:rPr>
        <w:t>[20]</w:t>
      </w:r>
      <w:r w:rsidRPr="00554D06">
        <w:rPr>
          <w:kern w:val="0"/>
          <w:sz w:val="24"/>
        </w:rPr>
        <w:tab/>
        <w:t>Yang X I A, Zhang W, Yuan J, Kunz R F. In Search of a Universal Rough Wall Model[J]. Journal of Fluids Engineering, 2023, 145(10): 101302.</w:t>
      </w:r>
    </w:p>
    <w:p w14:paraId="22EB3622" w14:textId="77777777" w:rsidR="001E6663" w:rsidRPr="00554D06" w:rsidRDefault="001E6663" w:rsidP="002821A7">
      <w:pPr>
        <w:pStyle w:val="Bibliography"/>
        <w:rPr>
          <w:kern w:val="0"/>
          <w:sz w:val="24"/>
        </w:rPr>
      </w:pPr>
      <w:r w:rsidRPr="00554D06">
        <w:rPr>
          <w:kern w:val="0"/>
          <w:sz w:val="24"/>
        </w:rPr>
        <w:t>[21]</w:t>
      </w:r>
      <w:r w:rsidRPr="00554D06">
        <w:rPr>
          <w:kern w:val="0"/>
          <w:sz w:val="24"/>
        </w:rPr>
        <w:tab/>
        <w:t>Ma H, Li Y, Yang X, Ye L. Data-driven prediction of the equivalent sand-grain roughness[J]. Scientific Reports, 2023, 13(1): 19108.</w:t>
      </w:r>
    </w:p>
    <w:p w14:paraId="34887598" w14:textId="77777777" w:rsidR="001E6663" w:rsidRPr="00554D06" w:rsidRDefault="001E6663" w:rsidP="002821A7">
      <w:pPr>
        <w:pStyle w:val="Bibliography"/>
        <w:rPr>
          <w:kern w:val="0"/>
          <w:sz w:val="24"/>
        </w:rPr>
      </w:pPr>
      <w:r w:rsidRPr="00554D06">
        <w:rPr>
          <w:kern w:val="0"/>
          <w:sz w:val="24"/>
        </w:rPr>
        <w:t>[22]</w:t>
      </w:r>
      <w:r w:rsidRPr="00554D06">
        <w:rPr>
          <w:kern w:val="0"/>
          <w:sz w:val="24"/>
        </w:rPr>
        <w:tab/>
        <w:t>Zhou Z, Li S, He G, Yang X. A data-driven distributed force model for wall-modeled large-eddy simulations of rough-wall turbulence[J]. Journal of Computational Physics, 2024, 514: 113241.</w:t>
      </w:r>
    </w:p>
    <w:p w14:paraId="72140761" w14:textId="77777777" w:rsidR="001E6663" w:rsidRPr="00554D06" w:rsidRDefault="001E6663" w:rsidP="002821A7">
      <w:pPr>
        <w:pStyle w:val="Bibliography"/>
        <w:rPr>
          <w:kern w:val="0"/>
          <w:sz w:val="24"/>
        </w:rPr>
      </w:pPr>
      <w:r w:rsidRPr="00554D06">
        <w:rPr>
          <w:kern w:val="0"/>
          <w:sz w:val="24"/>
        </w:rPr>
        <w:t>[23]</w:t>
      </w:r>
      <w:r w:rsidRPr="00554D06">
        <w:rPr>
          <w:kern w:val="0"/>
          <w:sz w:val="24"/>
        </w:rPr>
        <w:tab/>
        <w:t>Pfaff T, Fortunato M, Sanchez-Gonzalez A, Battaglia P W. arXiv, 2021. Learning Mesh-Based Simulation with Graph Networks[J]. , 2021.</w:t>
      </w:r>
    </w:p>
    <w:p w14:paraId="056C192A" w14:textId="77777777" w:rsidR="001E6663" w:rsidRPr="00554D06" w:rsidRDefault="001E6663" w:rsidP="002821A7">
      <w:pPr>
        <w:pStyle w:val="Bibliography"/>
        <w:rPr>
          <w:kern w:val="0"/>
          <w:sz w:val="24"/>
        </w:rPr>
      </w:pPr>
      <w:r w:rsidRPr="00554D06">
        <w:rPr>
          <w:kern w:val="0"/>
          <w:sz w:val="24"/>
        </w:rPr>
        <w:t>[24]</w:t>
      </w:r>
      <w:r w:rsidRPr="00554D06">
        <w:rPr>
          <w:kern w:val="0"/>
          <w:sz w:val="24"/>
        </w:rPr>
        <w:tab/>
        <w: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t>
      </w:r>
    </w:p>
    <w:p w14:paraId="1F0E1C94" w14:textId="77777777" w:rsidR="001E6663" w:rsidRPr="00554D06" w:rsidRDefault="001E6663" w:rsidP="002821A7">
      <w:pPr>
        <w:pStyle w:val="Bibliography"/>
        <w:rPr>
          <w:kern w:val="0"/>
          <w:sz w:val="24"/>
        </w:rPr>
      </w:pPr>
      <w:r w:rsidRPr="00554D06">
        <w:rPr>
          <w:kern w:val="0"/>
          <w:sz w:val="24"/>
        </w:rPr>
        <w:lastRenderedPageBreak/>
        <w:t>[25]</w:t>
      </w:r>
      <w:r w:rsidRPr="00554D06">
        <w:rPr>
          <w:kern w:val="0"/>
          <w:sz w:val="24"/>
        </w:rPr>
        <w:tab/>
        <w:t>Jiang J, Guo B. arXiv, 2024. Graph Convolutional Networks for Simulating Multi-phase Flow and Transport in Porous Media[J]. , 2024.</w:t>
      </w:r>
    </w:p>
    <w:p w14:paraId="7B6B15B4" w14:textId="77777777" w:rsidR="001E6663" w:rsidRPr="00554D06" w:rsidRDefault="001E6663" w:rsidP="002821A7">
      <w:pPr>
        <w:pStyle w:val="Bibliography"/>
        <w:rPr>
          <w:kern w:val="0"/>
          <w:sz w:val="24"/>
        </w:rPr>
      </w:pPr>
      <w:r w:rsidRPr="00554D06">
        <w:rPr>
          <w:kern w:val="0"/>
          <w:sz w:val="24"/>
        </w:rPr>
        <w:t>[26]</w:t>
      </w:r>
      <w:r w:rsidRPr="00554D06">
        <w:rPr>
          <w:kern w:val="0"/>
          <w:sz w:val="24"/>
        </w:rPr>
        <w:tab/>
        <w:t>Alzahrani M K, Shapoval A, Chen Z, Rahman S S. Pore-GNN: A graph neural network-based framework for predicting flow properties of porous media from micro-CT images[J]. Advances in Geo-Energy Research, 2023, 10(1): 39–55.</w:t>
      </w:r>
    </w:p>
    <w:p w14:paraId="562CA695" w14:textId="77777777" w:rsidR="001E6663" w:rsidRPr="00554D06" w:rsidRDefault="001E6663" w:rsidP="002821A7">
      <w:pPr>
        <w:pStyle w:val="Bibliography"/>
        <w:rPr>
          <w:kern w:val="0"/>
          <w:sz w:val="24"/>
        </w:rPr>
      </w:pPr>
      <w:r w:rsidRPr="00554D06">
        <w:rPr>
          <w:kern w:val="0"/>
          <w:sz w:val="24"/>
        </w:rPr>
        <w:t>[27]</w:t>
      </w:r>
      <w:r w:rsidRPr="00554D06">
        <w:rPr>
          <w:kern w:val="0"/>
          <w:sz w:val="24"/>
        </w:rPr>
        <w:tab/>
        <w:t>Zhao Q, Han X, Guo R, Chen C. A computationally efficient hybrid neural network architecture for porous media: Integrating convolutional and graph neural networks for improved property predictions[J]. Advances in Water Resources, 2025, 195: 104881.</w:t>
      </w:r>
    </w:p>
    <w:p w14:paraId="09FF7647" w14:textId="77777777" w:rsidR="001E6663" w:rsidRPr="00554D06" w:rsidRDefault="001E6663" w:rsidP="002821A7">
      <w:pPr>
        <w:pStyle w:val="Bibliography"/>
        <w:rPr>
          <w:kern w:val="0"/>
          <w:sz w:val="24"/>
        </w:rPr>
      </w:pPr>
      <w:r w:rsidRPr="00554D06">
        <w:rPr>
          <w:kern w:val="0"/>
          <w:sz w:val="24"/>
        </w:rPr>
        <w:t>[28]</w:t>
      </w:r>
      <w:r w:rsidRPr="00554D06">
        <w:rPr>
          <w:kern w:val="0"/>
          <w:sz w:val="24"/>
        </w:rPr>
        <w:tab/>
        <w:t>Han X, Gao H, Pffaf T, Wang J-X, Liu L-P. PREDICTING PHYSICS IN MESH-REDUCED SPACE WITH TEMPORAL ATTENTION[J]. , 2022.</w:t>
      </w:r>
    </w:p>
    <w:p w14:paraId="28693499" w14:textId="77777777" w:rsidR="001E6663" w:rsidRPr="00554D06" w:rsidRDefault="001E6663" w:rsidP="002821A7">
      <w:pPr>
        <w:pStyle w:val="Bibliography"/>
        <w:rPr>
          <w:kern w:val="0"/>
          <w:sz w:val="24"/>
        </w:rPr>
      </w:pPr>
      <w:r w:rsidRPr="00554D06">
        <w:rPr>
          <w:kern w:val="0"/>
          <w:sz w:val="24"/>
        </w:rPr>
        <w:t>[29]</w:t>
      </w:r>
      <w:r w:rsidRPr="00554D06">
        <w:rPr>
          <w:kern w:val="0"/>
          <w:sz w:val="24"/>
        </w:rPr>
        <w:tab/>
        <w:t>Du P, Parikh M H, Fan X, Liu X-Y, Wang J-X. Conditional neural field latent diffusion model for generating spatiotemporal turbulence[J]. Nature Communications, 2024, 15(1): 10416.</w:t>
      </w:r>
    </w:p>
    <w:p w14:paraId="67138AE6" w14:textId="77777777" w:rsidR="001E6663" w:rsidRPr="00554D06" w:rsidRDefault="001E6663" w:rsidP="002821A7">
      <w:pPr>
        <w:pStyle w:val="Bibliography"/>
        <w:rPr>
          <w:kern w:val="0"/>
          <w:sz w:val="24"/>
        </w:rPr>
      </w:pPr>
      <w:r w:rsidRPr="00554D06">
        <w:rPr>
          <w:kern w:val="0"/>
          <w:sz w:val="24"/>
        </w:rPr>
        <w:t>[30]</w:t>
      </w:r>
      <w:r w:rsidRPr="00554D06">
        <w:rPr>
          <w:kern w:val="0"/>
          <w:sz w:val="24"/>
        </w:rPr>
        <w:tab/>
      </w:r>
      <w:r w:rsidRPr="00554D06">
        <w:rPr>
          <w:kern w:val="0"/>
          <w:sz w:val="24"/>
        </w:rPr>
        <w:t>王建杰</w:t>
      </w:r>
      <w:r w:rsidRPr="00554D06">
        <w:rPr>
          <w:kern w:val="0"/>
          <w:sz w:val="24"/>
        </w:rPr>
        <w:t xml:space="preserve">, </w:t>
      </w:r>
      <w:r w:rsidRPr="00554D06">
        <w:rPr>
          <w:kern w:val="0"/>
          <w:sz w:val="24"/>
        </w:rPr>
        <w:t>易海明</w:t>
      </w:r>
      <w:r w:rsidRPr="00554D06">
        <w:rPr>
          <w:kern w:val="0"/>
          <w:sz w:val="24"/>
        </w:rPr>
        <w:t xml:space="preserve">, </w:t>
      </w:r>
      <w:r w:rsidRPr="00554D06">
        <w:rPr>
          <w:kern w:val="0"/>
          <w:sz w:val="24"/>
        </w:rPr>
        <w:t>潘翀</w:t>
      </w:r>
      <w:r w:rsidRPr="00554D06">
        <w:rPr>
          <w:kern w:val="0"/>
          <w:sz w:val="24"/>
        </w:rPr>
        <w:t xml:space="preserve">, </w:t>
      </w:r>
      <w:r w:rsidRPr="00554D06">
        <w:rPr>
          <w:kern w:val="0"/>
          <w:sz w:val="24"/>
        </w:rPr>
        <w:t>王晋军</w:t>
      </w:r>
      <w:r w:rsidRPr="00554D06">
        <w:rPr>
          <w:kern w:val="0"/>
          <w:sz w:val="24"/>
        </w:rPr>
        <w:t xml:space="preserve">, </w:t>
      </w:r>
      <w:r w:rsidRPr="00554D06">
        <w:rPr>
          <w:kern w:val="0"/>
          <w:sz w:val="24"/>
        </w:rPr>
        <w:t>李天</w:t>
      </w:r>
      <w:r w:rsidRPr="00554D06">
        <w:rPr>
          <w:kern w:val="0"/>
          <w:sz w:val="24"/>
        </w:rPr>
        <w:t xml:space="preserve">. </w:t>
      </w:r>
      <w:r w:rsidRPr="00554D06">
        <w:rPr>
          <w:kern w:val="0"/>
          <w:sz w:val="24"/>
        </w:rPr>
        <w:t>粗糙壁湍流研究现状综述</w:t>
      </w:r>
      <w:r w:rsidRPr="00554D06">
        <w:rPr>
          <w:kern w:val="0"/>
          <w:sz w:val="24"/>
        </w:rPr>
        <w:t xml:space="preserve">[J]. </w:t>
      </w:r>
      <w:r w:rsidRPr="00554D06">
        <w:rPr>
          <w:kern w:val="0"/>
          <w:sz w:val="24"/>
        </w:rPr>
        <w:t>空气动力学学报</w:t>
      </w:r>
      <w:r w:rsidRPr="00554D06">
        <w:rPr>
          <w:kern w:val="0"/>
          <w:sz w:val="24"/>
        </w:rPr>
        <w:t>, 2017, 35(5): 611–619.</w:t>
      </w:r>
    </w:p>
    <w:p w14:paraId="73C49808" w14:textId="77777777" w:rsidR="001E6663" w:rsidRPr="00554D06" w:rsidRDefault="001E6663" w:rsidP="002821A7">
      <w:pPr>
        <w:pStyle w:val="Bibliography"/>
        <w:rPr>
          <w:kern w:val="0"/>
          <w:sz w:val="24"/>
        </w:rPr>
      </w:pPr>
      <w:r w:rsidRPr="00554D06">
        <w:rPr>
          <w:kern w:val="0"/>
          <w:sz w:val="24"/>
        </w:rPr>
        <w:t>[31]</w:t>
      </w:r>
      <w:r w:rsidRPr="00554D06">
        <w:rPr>
          <w:kern w:val="0"/>
          <w:sz w:val="24"/>
        </w:rPr>
        <w:tab/>
        <w:t>Jiménez J. TURBULENT FLOWS OVER ROUGH WALLS[J]. Annual Review of Fluid Mechanics, 2004, 36(1): 173–196.</w:t>
      </w:r>
    </w:p>
    <w:p w14:paraId="58095C1F" w14:textId="77777777" w:rsidR="001E6663" w:rsidRPr="00554D06" w:rsidRDefault="001E6663" w:rsidP="002821A7">
      <w:pPr>
        <w:pStyle w:val="Bibliography"/>
        <w:rPr>
          <w:kern w:val="0"/>
          <w:sz w:val="24"/>
        </w:rPr>
      </w:pPr>
      <w:r w:rsidRPr="00554D06">
        <w:rPr>
          <w:kern w:val="0"/>
          <w:sz w:val="24"/>
        </w:rPr>
        <w:t>[32]</w:t>
      </w:r>
      <w:r w:rsidRPr="00554D06">
        <w:rPr>
          <w:kern w:val="0"/>
          <w:sz w:val="24"/>
        </w:rPr>
        <w:tab/>
        <w:t>Hama F R. Boundary Layer characteristics for smooth and rough surfaces[C]//, 1954.</w:t>
      </w:r>
    </w:p>
    <w:p w14:paraId="7A1FFCC8" w14:textId="77777777" w:rsidR="001E6663" w:rsidRPr="00554D06" w:rsidRDefault="001E6663" w:rsidP="002821A7">
      <w:pPr>
        <w:pStyle w:val="Bibliography"/>
        <w:rPr>
          <w:kern w:val="0"/>
          <w:sz w:val="24"/>
        </w:rPr>
      </w:pPr>
      <w:r w:rsidRPr="00554D06">
        <w:rPr>
          <w:kern w:val="0"/>
          <w:sz w:val="24"/>
        </w:rPr>
        <w:t>[33]</w:t>
      </w:r>
      <w:r w:rsidRPr="00554D06">
        <w:rPr>
          <w:kern w:val="0"/>
          <w:sz w:val="24"/>
        </w:rPr>
        <w:tab/>
        <w:t>Clauser F H. Turbulent Boundary Layers in Adverse Pressure Gradients[J]. Journal of the Aeronautical Sciences, 1954, 21(2): 91–108.</w:t>
      </w:r>
    </w:p>
    <w:p w14:paraId="38317799" w14:textId="77777777" w:rsidR="001E6663" w:rsidRPr="00554D06" w:rsidRDefault="001E6663" w:rsidP="002821A7">
      <w:pPr>
        <w:pStyle w:val="Bibliography"/>
        <w:rPr>
          <w:kern w:val="0"/>
          <w:sz w:val="24"/>
        </w:rPr>
      </w:pPr>
      <w:r w:rsidRPr="00554D06">
        <w:rPr>
          <w:kern w:val="0"/>
          <w:sz w:val="24"/>
        </w:rPr>
        <w:t>[34]</w:t>
      </w:r>
      <w:r w:rsidRPr="00554D06">
        <w:rPr>
          <w:kern w:val="0"/>
          <w:sz w:val="24"/>
        </w:rPr>
        <w:tab/>
        <w:t>Ae P, Wh S, Pn J. Rough wall turbulent boundary layers[J]. Journal of Fluid Mechanics.</w:t>
      </w:r>
    </w:p>
    <w:p w14:paraId="5CC5F47C" w14:textId="77777777" w:rsidR="001E6663" w:rsidRPr="00554D06" w:rsidRDefault="001E6663" w:rsidP="002821A7">
      <w:pPr>
        <w:pStyle w:val="Bibliography"/>
        <w:rPr>
          <w:kern w:val="0"/>
          <w:sz w:val="24"/>
        </w:rPr>
      </w:pPr>
      <w:r w:rsidRPr="00554D06">
        <w:rPr>
          <w:kern w:val="0"/>
          <w:sz w:val="24"/>
        </w:rPr>
        <w:t>[35]</w:t>
      </w:r>
      <w:r w:rsidRPr="00554D06">
        <w:rPr>
          <w:kern w:val="0"/>
          <w:sz w:val="24"/>
        </w:rPr>
        <w:tab/>
        <w:t>Coleman S E, Nikora V I, McLean S R, Schlicke E. Spatially Averaged Turbulent Flow over Square Ribs[J]. Journal of Engineering Mechanics, 2007, 133(2): 194–204.</w:t>
      </w:r>
    </w:p>
    <w:p w14:paraId="314112F6" w14:textId="77777777" w:rsidR="001E6663" w:rsidRPr="00554D06" w:rsidRDefault="001E6663" w:rsidP="002821A7">
      <w:pPr>
        <w:pStyle w:val="Bibliography"/>
        <w:rPr>
          <w:kern w:val="0"/>
          <w:sz w:val="24"/>
        </w:rPr>
      </w:pPr>
      <w:r w:rsidRPr="00554D06">
        <w:rPr>
          <w:kern w:val="0"/>
          <w:sz w:val="24"/>
        </w:rPr>
        <w:t>[36]</w:t>
      </w:r>
      <w:r w:rsidRPr="00554D06">
        <w:rPr>
          <w:kern w:val="0"/>
          <w:sz w:val="24"/>
        </w:rPr>
        <w:tab/>
        <w:t>Dipprey D F, Sabersky R H. Heat and momentum transfer in smooth and rough tubes at various prandtl numbers[J]. International Journal of Heat and Mass Transfer, 1963, 6(5): 329–353.</w:t>
      </w:r>
    </w:p>
    <w:p w14:paraId="28814002" w14:textId="77777777" w:rsidR="001E6663" w:rsidRPr="00554D06" w:rsidRDefault="001E6663" w:rsidP="002821A7">
      <w:pPr>
        <w:pStyle w:val="Bibliography"/>
        <w:rPr>
          <w:kern w:val="0"/>
          <w:sz w:val="24"/>
        </w:rPr>
      </w:pPr>
      <w:r w:rsidRPr="00554D06">
        <w:rPr>
          <w:kern w:val="0"/>
          <w:sz w:val="24"/>
        </w:rPr>
        <w:t>[37]</w:t>
      </w:r>
      <w:r w:rsidRPr="00554D06">
        <w:rPr>
          <w:kern w:val="0"/>
          <w:sz w:val="24"/>
        </w:rPr>
        <w:tab/>
        <w:t>Owen P R, Thomson W R. Heat transfer across rough surfaces[J]. Journal of Fluid Mechanics, 1963, 15(3): 321–334.</w:t>
      </w:r>
    </w:p>
    <w:p w14:paraId="01816200" w14:textId="77777777" w:rsidR="001E6663" w:rsidRPr="00554D06" w:rsidRDefault="001E6663" w:rsidP="002821A7">
      <w:pPr>
        <w:pStyle w:val="Bibliography"/>
        <w:rPr>
          <w:kern w:val="0"/>
          <w:sz w:val="24"/>
        </w:rPr>
      </w:pPr>
      <w:r w:rsidRPr="00554D06">
        <w:rPr>
          <w:kern w:val="0"/>
          <w:sz w:val="24"/>
        </w:rPr>
        <w:t>[38]</w:t>
      </w:r>
      <w:r w:rsidRPr="00554D06">
        <w:rPr>
          <w:kern w:val="0"/>
          <w:sz w:val="24"/>
        </w:rPr>
        <w:tab/>
        <w:t>Aupoix B, Spalart P R. Extensions of the Spalart–Allmaras turbulence model to account for wall roughness[J]. International Journal of Heat and Fluid Flow, 2003, 24(4): 454–462.</w:t>
      </w:r>
    </w:p>
    <w:p w14:paraId="5B99423C" w14:textId="77777777" w:rsidR="001E6663" w:rsidRPr="00554D06" w:rsidRDefault="001E6663" w:rsidP="002821A7">
      <w:pPr>
        <w:pStyle w:val="Bibliography"/>
        <w:rPr>
          <w:kern w:val="0"/>
          <w:sz w:val="24"/>
        </w:rPr>
      </w:pPr>
      <w:r w:rsidRPr="00554D06">
        <w:rPr>
          <w:kern w:val="0"/>
          <w:sz w:val="24"/>
        </w:rPr>
        <w:t>[39]</w:t>
      </w:r>
      <w:r w:rsidRPr="00554D06">
        <w:rPr>
          <w:kern w:val="0"/>
          <w:sz w:val="24"/>
        </w:rPr>
        <w:tab/>
        <w:t>Prakash A, Laurendeau E. Consistent surface roughness extension for wall functions[J]. International Journal of Heat and Fluid Flow, 2020, 82: 108552.</w:t>
      </w:r>
    </w:p>
    <w:p w14:paraId="218EE665" w14:textId="77777777" w:rsidR="001E6663" w:rsidRPr="00554D06" w:rsidRDefault="001E6663" w:rsidP="002821A7">
      <w:pPr>
        <w:pStyle w:val="Bibliography"/>
        <w:rPr>
          <w:kern w:val="0"/>
          <w:sz w:val="24"/>
        </w:rPr>
      </w:pPr>
      <w:r w:rsidRPr="00554D06">
        <w:rPr>
          <w:kern w:val="0"/>
          <w:sz w:val="24"/>
        </w:rPr>
        <w:t>[40]</w:t>
      </w:r>
      <w:r w:rsidRPr="00554D06">
        <w:rPr>
          <w:kern w:val="0"/>
          <w:sz w:val="24"/>
        </w:rPr>
        <w:tab/>
        <w:t>Tyson C J, Sandham N D. Numerical simulation of fully-developed compressible flows over wavy surfaces[J]. International Journal of Heat and Fluid Flow, 2013, 41: 2–15.</w:t>
      </w:r>
    </w:p>
    <w:p w14:paraId="02297388" w14:textId="77777777" w:rsidR="001E6663" w:rsidRPr="00554D06" w:rsidRDefault="001E6663" w:rsidP="002821A7">
      <w:pPr>
        <w:pStyle w:val="Bibliography"/>
        <w:rPr>
          <w:kern w:val="0"/>
          <w:sz w:val="24"/>
        </w:rPr>
      </w:pPr>
      <w:r w:rsidRPr="00554D06">
        <w:rPr>
          <w:kern w:val="0"/>
          <w:sz w:val="24"/>
        </w:rPr>
        <w:t>[41]</w:t>
      </w:r>
      <w:r w:rsidRPr="00554D06">
        <w:rPr>
          <w:kern w:val="0"/>
          <w:sz w:val="24"/>
        </w:rPr>
        <w:tab/>
        <w:t>Peltier S J, Humble R A, Bowersox R D W. Crosshatch roughness distortions on a hypersonic turbulent boundary layer[J]. Physics of Fluids, 2016, 28(4): 045105.</w:t>
      </w:r>
    </w:p>
    <w:p w14:paraId="0B41DCC9" w14:textId="77777777" w:rsidR="001E6663" w:rsidRPr="00554D06" w:rsidRDefault="001E6663" w:rsidP="002821A7">
      <w:pPr>
        <w:pStyle w:val="Bibliography"/>
        <w:rPr>
          <w:kern w:val="0"/>
          <w:sz w:val="24"/>
        </w:rPr>
      </w:pPr>
      <w:r w:rsidRPr="00554D06">
        <w:rPr>
          <w:kern w:val="0"/>
          <w:sz w:val="24"/>
        </w:rPr>
        <w:t>[42]</w:t>
      </w:r>
      <w:r w:rsidRPr="00554D06">
        <w:rPr>
          <w:kern w:val="0"/>
          <w:sz w:val="24"/>
        </w:rPr>
        <w:tab/>
        <w:t>Kocher B D, Combs C S, Kreth P A, Schmisseur J D, Peltier S J. American Institute of Aeronautics and Astronautics, 2017. Investigation of the Effects of Distributed Surface Roughness on Supersonic Flows[C]//47th AIAA Fluid Dynamics Conference. , 2017Denver, Colorado: .</w:t>
      </w:r>
    </w:p>
    <w:p w14:paraId="78BFBD38" w14:textId="77777777" w:rsidR="001E6663" w:rsidRPr="00554D06" w:rsidRDefault="001E6663" w:rsidP="002821A7">
      <w:pPr>
        <w:pStyle w:val="Bibliography"/>
        <w:rPr>
          <w:kern w:val="0"/>
          <w:sz w:val="24"/>
        </w:rPr>
      </w:pPr>
      <w:r w:rsidRPr="00554D06">
        <w:rPr>
          <w:kern w:val="0"/>
          <w:sz w:val="24"/>
        </w:rPr>
        <w:lastRenderedPageBreak/>
        <w:t>[43]</w:t>
      </w:r>
      <w:r w:rsidRPr="00554D06">
        <w:rPr>
          <w:kern w:val="0"/>
          <w:sz w:val="24"/>
        </w:rPr>
        <w:tab/>
        <w:t>Kocher B D, Kreth P A, Schmisseur J D, LaLonde E J, Combs C S. Characterizing Streamwise Development of Surface Roughness Effects on a Supersonic Boundary Layer[J]. AIAA Journal, 2022, 60(9): 5136–5149.</w:t>
      </w:r>
    </w:p>
    <w:p w14:paraId="6ECB1900" w14:textId="77777777" w:rsidR="001E6663" w:rsidRPr="00554D06" w:rsidRDefault="001E6663" w:rsidP="002821A7">
      <w:pPr>
        <w:pStyle w:val="Bibliography"/>
        <w:rPr>
          <w:kern w:val="0"/>
          <w:sz w:val="24"/>
        </w:rPr>
      </w:pPr>
      <w:r w:rsidRPr="00554D06">
        <w:rPr>
          <w:kern w:val="0"/>
          <w:sz w:val="24"/>
        </w:rPr>
        <w:t>[44]</w:t>
      </w:r>
      <w:r w:rsidRPr="00554D06">
        <w:rPr>
          <w:kern w:val="0"/>
          <w:sz w:val="24"/>
        </w:rPr>
        <w:tab/>
        <w:t>Modesti D, Sathyanarayana S, Salvadore F, Bernardini M. Direct numerical simulation of supersonic turbulent flows over rough surfaces[J]. Journal of Fluid Mechanics, 2022, 942: A44.</w:t>
      </w:r>
    </w:p>
    <w:p w14:paraId="008AF5BD" w14:textId="77777777" w:rsidR="001E6663" w:rsidRPr="00554D06" w:rsidRDefault="001E6663" w:rsidP="002821A7">
      <w:pPr>
        <w:pStyle w:val="Bibliography"/>
        <w:rPr>
          <w:kern w:val="0"/>
          <w:sz w:val="24"/>
        </w:rPr>
      </w:pPr>
      <w:r w:rsidRPr="00554D06">
        <w:rPr>
          <w:kern w:val="0"/>
          <w:sz w:val="24"/>
        </w:rPr>
        <w:t>[45]</w:t>
      </w:r>
      <w:r w:rsidRPr="00554D06">
        <w:rPr>
          <w:kern w:val="0"/>
          <w:sz w:val="24"/>
        </w:rPr>
        <w:tab/>
        <w:t>Wang Y, Gao Z. Roughness effects on compressible turbulent boundary layers under different Mach numbers and wall temperature conditions[J]. Physics of Fluids, 2024, 36(2): 025144.</w:t>
      </w:r>
    </w:p>
    <w:p w14:paraId="6E01F3F4" w14:textId="77777777" w:rsidR="001E6663" w:rsidRPr="00554D06" w:rsidRDefault="001E6663" w:rsidP="002821A7">
      <w:pPr>
        <w:pStyle w:val="Bibliography"/>
        <w:rPr>
          <w:kern w:val="0"/>
          <w:sz w:val="24"/>
        </w:rPr>
      </w:pPr>
      <w:r w:rsidRPr="00554D06">
        <w:rPr>
          <w:kern w:val="0"/>
          <w:sz w:val="24"/>
        </w:rPr>
        <w:t>[46]</w:t>
      </w:r>
      <w:r w:rsidRPr="00554D06">
        <w:rPr>
          <w:kern w:val="0"/>
          <w:sz w:val="24"/>
        </w:rPr>
        <w:tab/>
        <w:t>Yu M, Zhou Q, Dong S, Yuan X, Xu C. Compressibility effects in supersonic and hypersonic turbulent boundary layers subject to wall disturbances[J]. Journal of Fluid Mechanics, 2023, 972: A32.</w:t>
      </w:r>
    </w:p>
    <w:p w14:paraId="352CB052" w14:textId="5BF8BC7E" w:rsidR="00B142EC" w:rsidRDefault="001E6663">
      <w:pPr>
        <w:snapToGrid w:val="0"/>
        <w:spacing w:line="440" w:lineRule="exact"/>
        <w:ind w:firstLineChars="196" w:firstLine="470"/>
        <w:rPr>
          <w:rFonts w:ascii="SimSun" w:hAnsi="SimSun"/>
          <w:sz w:val="24"/>
        </w:rPr>
      </w:pPr>
      <w:r>
        <w:rPr>
          <w:bCs/>
          <w:sz w:val="24"/>
        </w:rPr>
        <w:fldChar w:fldCharType="end"/>
      </w:r>
      <w:r>
        <w:rPr>
          <w:rFonts w:ascii="SimSun" w:hAnsi="SimSun" w:hint="eastAsia"/>
          <w:sz w:val="24"/>
        </w:rPr>
        <w:t xml:space="preserve"> </w:t>
      </w:r>
      <w:permEnd w:id="1362635780"/>
    </w:p>
    <w:p w14:paraId="0E74F97B" w14:textId="77777777" w:rsidR="00B142EC" w:rsidRDefault="00000000">
      <w:pPr>
        <w:snapToGrid w:val="0"/>
        <w:spacing w:line="440" w:lineRule="exact"/>
        <w:ind w:firstLineChars="200" w:firstLine="571"/>
        <w:rPr>
          <w:rFonts w:ascii="KaiTi" w:eastAsia="KaiTi" w:hAnsi="KaiTi" w:cs="KaiTi_GB2312"/>
          <w:b/>
          <w:bCs/>
          <w:color w:val="0070C0"/>
          <w:sz w:val="28"/>
          <w:szCs w:val="28"/>
        </w:rPr>
      </w:pPr>
      <w:r>
        <w:rPr>
          <w:rFonts w:ascii="KaiTi" w:eastAsia="KaiTi" w:hAnsi="KaiTi" w:hint="eastAsia"/>
          <w:b/>
          <w:color w:val="0070C0"/>
          <w:sz w:val="28"/>
          <w:szCs w:val="28"/>
        </w:rPr>
        <w:t>（二）</w:t>
      </w:r>
      <w:r>
        <w:rPr>
          <w:rFonts w:ascii="KaiTi" w:eastAsia="KaiTi" w:hAnsi="KaiTi" w:cs="KaiTi_GB2312" w:hint="eastAsia"/>
          <w:b/>
          <w:color w:val="0070C0"/>
          <w:sz w:val="28"/>
          <w:szCs w:val="28"/>
        </w:rPr>
        <w:t>研究内容</w:t>
      </w:r>
    </w:p>
    <w:p w14:paraId="3893A64C" w14:textId="77777777" w:rsidR="00B142EC" w:rsidRDefault="00000000">
      <w:pPr>
        <w:snapToGrid w:val="0"/>
        <w:spacing w:afterLines="50" w:after="156" w:line="440" w:lineRule="exact"/>
        <w:ind w:firstLineChars="200" w:firstLine="560"/>
        <w:rPr>
          <w:rFonts w:ascii="KaiTi" w:eastAsia="KaiTi" w:hAnsi="KaiTi" w:cs="KaiTi_GB2312"/>
          <w:color w:val="0070C0"/>
          <w:sz w:val="28"/>
          <w:szCs w:val="28"/>
        </w:rPr>
      </w:pPr>
      <w:r>
        <w:rPr>
          <w:rFonts w:ascii="KaiTi" w:eastAsia="KaiTi" w:hAnsi="KaiTi" w:cs="KaiTi_GB2312" w:hint="eastAsia"/>
          <w:color w:val="0070C0"/>
          <w:sz w:val="28"/>
          <w:szCs w:val="28"/>
        </w:rPr>
        <w:t>（提纲不做限制，请按照研究工作的自身逻辑撰写。应提炼出特色与创新点、年度研究计划）</w:t>
      </w:r>
    </w:p>
    <w:p w14:paraId="7DA690E8" w14:textId="45208683" w:rsidR="001E6663" w:rsidRPr="002821A7" w:rsidRDefault="001E6663" w:rsidP="002821A7">
      <w:pPr>
        <w:pStyle w:val="section"/>
        <w:ind w:firstLine="489"/>
        <w:rPr>
          <w:rFonts w:hint="eastAsia"/>
          <w:b/>
          <w:bCs/>
        </w:rPr>
      </w:pPr>
      <w:permStart w:id="2082874346" w:edGrp="everyone"/>
      <w:r>
        <w:rPr>
          <w:rFonts w:hint="eastAsia"/>
          <w:b/>
          <w:bCs/>
        </w:rPr>
        <w:t>1.</w:t>
      </w:r>
      <w:r w:rsidRPr="002821A7">
        <w:rPr>
          <w:rFonts w:hint="eastAsia"/>
          <w:b/>
          <w:bCs/>
        </w:rPr>
        <w:t xml:space="preserve"> </w:t>
      </w:r>
      <w:r w:rsidRPr="002821A7">
        <w:rPr>
          <w:rFonts w:hint="eastAsia"/>
          <w:b/>
          <w:bCs/>
        </w:rPr>
        <w:t>研究内容</w:t>
      </w:r>
    </w:p>
    <w:p w14:paraId="7A11FECA" w14:textId="77777777" w:rsidR="001E6663" w:rsidRDefault="001E6663" w:rsidP="002821A7">
      <w:pPr>
        <w:pStyle w:val="main"/>
        <w:spacing w:after="156"/>
        <w:ind w:firstLine="480"/>
      </w:pPr>
      <w:r w:rsidRPr="003459F2">
        <w:rPr>
          <w:noProof/>
        </w:rPr>
        <mc:AlternateContent>
          <mc:Choice Requires="wps">
            <w:drawing>
              <wp:anchor distT="0" distB="0" distL="114300" distR="114300" simplePos="0" relativeHeight="251658240" behindDoc="0" locked="0" layoutInCell="1" allowOverlap="1" wp14:anchorId="2A23D4DE" wp14:editId="3BAA124E">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1EA09551" w14:textId="77777777" w:rsidR="001E6663" w:rsidRDefault="001E6663" w:rsidP="001E6663">
                            <w:pPr>
                              <w:pStyle w:val="Caption"/>
                              <w:spacing w:line="240" w:lineRule="auto"/>
                              <w:ind w:firstLineChars="0" w:firstLine="0"/>
                              <w:jc w:val="center"/>
                              <w:rPr>
                                <w:b/>
                                <w:bCs/>
                                <w:i w:val="0"/>
                                <w:iCs w:val="0"/>
                              </w:rPr>
                            </w:pPr>
                            <w:permStart w:id="1695763266" w:edGrp="everyone"/>
                            <w:r>
                              <w:rPr>
                                <w:b/>
                                <w:bCs/>
                                <w:i w:val="0"/>
                                <w:iCs w:val="0"/>
                                <w:noProof/>
                              </w:rPr>
                              <w:drawing>
                                <wp:inline distT="0" distB="0" distL="0" distR="0" wp14:anchorId="2A6B48FD" wp14:editId="70DBE9F3">
                                  <wp:extent cx="4670425" cy="1158875"/>
                                  <wp:effectExtent l="0" t="0" r="3175" b="0"/>
                                  <wp:docPr id="3197437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74" name="Picture 9"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70425" cy="1158875"/>
                                          </a:xfrm>
                                          <a:prstGeom prst="rect">
                                            <a:avLst/>
                                          </a:prstGeom>
                                        </pic:spPr>
                                      </pic:pic>
                                    </a:graphicData>
                                  </a:graphic>
                                </wp:inline>
                              </w:drawing>
                            </w:r>
                          </w:p>
                          <w:p w14:paraId="118D0937"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1695763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A23D4DE"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1EA09551" w14:textId="77777777" w:rsidR="001E6663" w:rsidRDefault="001E6663" w:rsidP="001E6663">
                      <w:pPr>
                        <w:pStyle w:val="Caption"/>
                        <w:spacing w:line="240" w:lineRule="auto"/>
                        <w:ind w:firstLineChars="0" w:firstLine="0"/>
                        <w:jc w:val="center"/>
                        <w:rPr>
                          <w:b/>
                          <w:bCs/>
                          <w:i w:val="0"/>
                          <w:iCs w:val="0"/>
                        </w:rPr>
                      </w:pPr>
                      <w:permStart w:id="1695763266" w:edGrp="everyone"/>
                      <w:r>
                        <w:rPr>
                          <w:b/>
                          <w:bCs/>
                          <w:i w:val="0"/>
                          <w:iCs w:val="0"/>
                          <w:noProof/>
                        </w:rPr>
                        <w:drawing>
                          <wp:inline distT="0" distB="0" distL="0" distR="0" wp14:anchorId="2A6B48FD" wp14:editId="70DBE9F3">
                            <wp:extent cx="4670425" cy="1158875"/>
                            <wp:effectExtent l="0" t="0" r="3175" b="0"/>
                            <wp:docPr id="3197437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74" name="Picture 9"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70425" cy="1158875"/>
                                    </a:xfrm>
                                    <a:prstGeom prst="rect">
                                      <a:avLst/>
                                    </a:prstGeom>
                                  </pic:spPr>
                                </pic:pic>
                              </a:graphicData>
                            </a:graphic>
                          </wp:inline>
                        </w:drawing>
                      </w:r>
                    </w:p>
                    <w:p w14:paraId="118D0937"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1695763266"/>
                    </w:p>
                  </w:txbxContent>
                </v:textbox>
                <w10:wrap type="topAndBottom"/>
              </v:shape>
            </w:pict>
          </mc:Fallback>
        </mc:AlternateContent>
      </w:r>
      <w:r w:rsidRPr="00B15947">
        <w:rPr>
          <w:rFonts w:hint="eastAsia"/>
        </w:rPr>
        <w:t>本项目</w:t>
      </w:r>
      <w:r>
        <w:rPr>
          <w:rFonts w:hint="eastAsia"/>
        </w:rPr>
        <w:t>针对高超声速粗糙壁湍流仿真和理论方面的缺陷，开展相关的简化流动模拟方法和流动机理研究。主要研究内容分为三个部分，如图</w:t>
      </w:r>
      <w:r>
        <w:rPr>
          <w:rFonts w:hint="eastAsia"/>
        </w:rPr>
        <w:t>1</w:t>
      </w:r>
      <w:r>
        <w:rPr>
          <w:rFonts w:hint="eastAsia"/>
        </w:rPr>
        <w:t>所示，并阐述如下：</w:t>
      </w:r>
    </w:p>
    <w:p w14:paraId="1F689720" w14:textId="77777777" w:rsidR="001E6663" w:rsidRPr="001413A7" w:rsidRDefault="001E6663" w:rsidP="002821A7">
      <w:pPr>
        <w:pStyle w:val="main"/>
        <w:numPr>
          <w:ilvl w:val="0"/>
          <w:numId w:val="1"/>
        </w:numPr>
        <w:spacing w:beforeLines="50" w:before="156"/>
        <w:ind w:left="777" w:firstLineChars="0" w:hanging="357"/>
        <w:rPr>
          <w:b/>
          <w:bCs w:val="0"/>
        </w:rPr>
      </w:pPr>
      <w:r>
        <w:rPr>
          <w:rFonts w:hint="eastAsia"/>
          <w:b/>
          <w:bCs w:val="0"/>
        </w:rPr>
        <w:t>构建</w:t>
      </w:r>
      <w:bookmarkStart w:id="2" w:name="OLE_LINK3"/>
      <w:r>
        <w:rPr>
          <w:rFonts w:hint="eastAsia"/>
          <w:b/>
          <w:bCs w:val="0"/>
        </w:rPr>
        <w:t>含各向异性粗糙壁特征的图神</w:t>
      </w:r>
      <w:bookmarkEnd w:id="2"/>
      <w:r>
        <w:rPr>
          <w:rFonts w:hint="eastAsia"/>
          <w:b/>
          <w:bCs w:val="0"/>
        </w:rPr>
        <w:t>经网络</w:t>
      </w:r>
    </w:p>
    <w:p w14:paraId="0A7A7754" w14:textId="77777777" w:rsidR="001E6663" w:rsidRDefault="001E6663" w:rsidP="002821A7">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针对常规神经网络处理各向异性粗糙壁困难的问题，开展具有粗糙壁拓扑特征的</w:t>
      </w:r>
      <w:r>
        <w:rPr>
          <w:rFonts w:ascii="Times New Roman Bold" w:hAnsi="Times New Roman Bold" w:cs="KaiTi_GB2312" w:hint="eastAsia"/>
          <w:bCs/>
          <w:sz w:val="24"/>
          <w:szCs w:val="32"/>
        </w:rPr>
        <w:t>GNN</w:t>
      </w:r>
      <w:r>
        <w:rPr>
          <w:rFonts w:ascii="Times New Roman Bold" w:hAnsi="Times New Roman Bold" w:cs="KaiTi_GB2312" w:hint="eastAsia"/>
          <w:bCs/>
          <w:sz w:val="24"/>
          <w:szCs w:val="32"/>
        </w:rPr>
        <w:t>构建研究。首先基于</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生成各向异性粗糙壁，定义粗糙壁参考平面，其以下区域视为孔隙。其次利用孔隙网络建模（</w:t>
      </w:r>
      <w:r w:rsidRPr="00E548F0">
        <w:rPr>
          <w:bCs/>
          <w:sz w:val="24"/>
          <w:szCs w:val="32"/>
        </w:rPr>
        <w:t>PNM</w:t>
      </w:r>
      <w:r>
        <w:rPr>
          <w:rFonts w:ascii="Times New Roman Bold" w:hAnsi="Times New Roman Bold" w:cs="KaiTi_GB2312"/>
          <w:bCs/>
          <w:sz w:val="24"/>
          <w:szCs w:val="32"/>
        </w:rPr>
        <w:t>）</w:t>
      </w:r>
      <w:r w:rsidRPr="004E2A23">
        <w:rPr>
          <w:rFonts w:ascii="Times New Roman Bold" w:hAnsi="Times New Roman Bold" w:cs="KaiTi_GB2312" w:hint="eastAsia"/>
          <w:bCs/>
          <w:sz w:val="24"/>
          <w:szCs w:val="32"/>
        </w:rPr>
        <w:t>将孔隙</w:t>
      </w:r>
      <w:r>
        <w:rPr>
          <w:rFonts w:ascii="Times New Roman Bold" w:hAnsi="Times New Roman Bold" w:cs="KaiTi_GB2312" w:hint="eastAsia"/>
          <w:bCs/>
          <w:sz w:val="24"/>
          <w:szCs w:val="32"/>
        </w:rPr>
        <w:t>结构分为节点与边两大类，形成图拓扑结构并构建相应的</w:t>
      </w:r>
      <w:r>
        <w:rPr>
          <w:rFonts w:hint="eastAsia"/>
          <w:bCs/>
          <w:sz w:val="24"/>
          <w:szCs w:val="32"/>
        </w:rPr>
        <w:t>图神经网络</w:t>
      </w:r>
      <w:r>
        <w:rPr>
          <w:rFonts w:ascii="Times New Roman Bold" w:hAnsi="Times New Roman Bold" w:cs="KaiTi_GB2312" w:hint="eastAsia"/>
          <w:bCs/>
          <w:sz w:val="24"/>
          <w:szCs w:val="32"/>
        </w:rPr>
        <w:t>。定义网络节点与边的参数空间，对网络进行轻量化、优化处理。</w:t>
      </w:r>
    </w:p>
    <w:p w14:paraId="174076AF" w14:textId="77777777" w:rsidR="001E6663" w:rsidRPr="00DA527D" w:rsidRDefault="001E6663" w:rsidP="002821A7">
      <w:pPr>
        <w:pStyle w:val="main"/>
        <w:numPr>
          <w:ilvl w:val="0"/>
          <w:numId w:val="1"/>
        </w:numPr>
        <w:spacing w:beforeLines="50" w:before="156"/>
        <w:ind w:left="777" w:firstLineChars="0" w:hanging="357"/>
        <w:rPr>
          <w:b/>
          <w:bCs w:val="0"/>
        </w:rPr>
      </w:pPr>
      <w:r>
        <w:rPr>
          <w:rFonts w:hint="eastAsia"/>
          <w:b/>
          <w:bCs w:val="0"/>
        </w:rPr>
        <w:t>基于生成式</w:t>
      </w:r>
      <w:r>
        <w:rPr>
          <w:rFonts w:hint="eastAsia"/>
          <w:b/>
          <w:bCs w:val="0"/>
        </w:rPr>
        <w:t>AI</w:t>
      </w:r>
      <w:r>
        <w:rPr>
          <w:rFonts w:hint="eastAsia"/>
          <w:b/>
          <w:bCs w:val="0"/>
        </w:rPr>
        <w:t>框架构建泛化阻抗并形成简化模拟方法</w:t>
      </w:r>
    </w:p>
    <w:p w14:paraId="1F15CEA6" w14:textId="77777777" w:rsidR="001E6663" w:rsidRDefault="001E6663" w:rsidP="002821A7">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为突破常规模拟与建模方法泛化能力差的瓶颈，结合生成式</w:t>
      </w:r>
      <w:r>
        <w:rPr>
          <w:rFonts w:ascii="Times New Roman Bold" w:hAnsi="Times New Roman Bold" w:cs="KaiTi_GB2312" w:hint="eastAsia"/>
          <w:bCs/>
          <w:sz w:val="24"/>
          <w:szCs w:val="32"/>
        </w:rPr>
        <w:t>AI</w:t>
      </w:r>
      <w:r>
        <w:rPr>
          <w:rFonts w:ascii="Times New Roman Bold" w:hAnsi="Times New Roman Bold" w:cs="KaiTi_GB2312" w:hint="eastAsia"/>
          <w:bCs/>
          <w:sz w:val="24"/>
          <w:szCs w:val="32"/>
        </w:rPr>
        <w:t>技术发展新</w:t>
      </w:r>
      <w:r>
        <w:rPr>
          <w:rFonts w:ascii="Times New Roman Bold" w:hAnsi="Times New Roman Bold" w:cs="KaiTi_GB2312" w:hint="eastAsia"/>
          <w:bCs/>
          <w:sz w:val="24"/>
          <w:szCs w:val="32"/>
        </w:rPr>
        <w:lastRenderedPageBreak/>
        <w:t>型简化模拟技术。将内容</w:t>
      </w:r>
      <w:r w:rsidRPr="00CF1A4B">
        <w:rPr>
          <w:bCs/>
          <w:sz w:val="24"/>
          <w:szCs w:val="32"/>
        </w:rPr>
        <w:t>1</w:t>
      </w:r>
      <w:r w:rsidRPr="00CF1A4B">
        <w:rPr>
          <w:rFonts w:ascii="Times New Roman Bold" w:hAnsi="Times New Roman Bold" w:cs="KaiTi_GB2312" w:hint="eastAsia"/>
          <w:b/>
          <w:sz w:val="24"/>
          <w:szCs w:val="32"/>
        </w:rPr>
        <w:t>）</w:t>
      </w:r>
      <w:r>
        <w:rPr>
          <w:rFonts w:ascii="Times New Roman Bold" w:hAnsi="Times New Roman Bold" w:cs="KaiTi_GB2312" w:hint="eastAsia"/>
          <w:bCs/>
          <w:sz w:val="24"/>
          <w:szCs w:val="32"/>
        </w:rPr>
        <w:t>所构建的</w:t>
      </w:r>
      <w:r w:rsidRPr="00C75F40">
        <w:rPr>
          <w:rFonts w:hint="eastAsia"/>
          <w:bCs/>
          <w:sz w:val="24"/>
          <w:szCs w:val="32"/>
        </w:rPr>
        <w:t>GNN</w:t>
      </w:r>
      <w:r>
        <w:rPr>
          <w:rFonts w:ascii="Times New Roman Bold" w:hAnsi="Times New Roman Bold" w:cs="KaiTi_GB2312" w:hint="eastAsia"/>
          <w:bCs/>
          <w:sz w:val="24"/>
          <w:szCs w:val="32"/>
        </w:rPr>
        <w:t>嵌入生成式</w:t>
      </w:r>
      <w:r w:rsidRPr="00CE2ED6">
        <w:rPr>
          <w:rFonts w:hint="eastAsia"/>
          <w:bCs/>
          <w:sz w:val="24"/>
          <w:szCs w:val="32"/>
        </w:rPr>
        <w:t>AI</w:t>
      </w:r>
      <w:r>
        <w:rPr>
          <w:rFonts w:hint="eastAsia"/>
          <w:bCs/>
          <w:sz w:val="24"/>
          <w:szCs w:val="32"/>
        </w:rPr>
        <w:t>框架，在</w:t>
      </w:r>
      <w:r>
        <w:rPr>
          <w:rFonts w:hint="eastAsia"/>
          <w:bCs/>
          <w:sz w:val="24"/>
          <w:szCs w:val="32"/>
        </w:rPr>
        <w:t>GNN</w:t>
      </w:r>
      <w:r>
        <w:rPr>
          <w:rFonts w:ascii="Times New Roman Bold" w:hAnsi="Times New Roman Bold" w:cs="KaiTi_GB2312" w:hint="eastAsia"/>
          <w:bCs/>
          <w:sz w:val="24"/>
          <w:szCs w:val="32"/>
        </w:rPr>
        <w:t>节点处构建空间可变泛化阻抗。利用注意力机制解构、提取粗糙壁近壁面流动的时空关联特征，以用于阻抗模型的构建。通过辅助微分方程法（</w:t>
      </w:r>
      <w:r w:rsidRPr="00E548F0">
        <w:rPr>
          <w:rFonts w:hint="eastAsia"/>
          <w:bCs/>
          <w:sz w:val="24"/>
          <w:szCs w:val="32"/>
        </w:rPr>
        <w:t>ADE</w:t>
      </w:r>
      <w:r>
        <w:rPr>
          <w:rFonts w:ascii="Times New Roman Bold" w:hAnsi="Times New Roman Bold" w:cs="KaiTi_GB2312"/>
          <w:bCs/>
          <w:sz w:val="24"/>
          <w:szCs w:val="32"/>
        </w:rPr>
        <w:t>）</w:t>
      </w:r>
      <w:r>
        <w:rPr>
          <w:rFonts w:ascii="Times New Roman Bold" w:hAnsi="Times New Roman Bold" w:cs="KaiTi_GB2312" w:hint="eastAsia"/>
          <w:bCs/>
          <w:sz w:val="24"/>
          <w:szCs w:val="32"/>
        </w:rPr>
        <w:t>形成</w:t>
      </w:r>
      <w:r w:rsidRPr="00E548F0">
        <w:rPr>
          <w:rFonts w:hint="eastAsia"/>
          <w:bCs/>
          <w:sz w:val="24"/>
          <w:szCs w:val="32"/>
        </w:rPr>
        <w:t>TDIBC</w:t>
      </w:r>
      <w:r>
        <w:rPr>
          <w:rFonts w:ascii="Times New Roman Bold" w:hAnsi="Times New Roman Bold" w:cs="KaiTi_GB2312" w:hint="eastAsia"/>
          <w:bCs/>
          <w:sz w:val="24"/>
          <w:szCs w:val="32"/>
        </w:rPr>
        <w:t>，后者可根据实时流场变量的输入得到参考平面处的壁面密度、速度等变量的反馈信号，同时返回凹陷区域的压力、应力和热流等物理量</w:t>
      </w:r>
      <w:r w:rsidRPr="004E2A23">
        <w:rPr>
          <w:rFonts w:ascii="Times New Roman Bold" w:hAnsi="Times New Roman Bold" w:cs="KaiTi_GB2312" w:hint="eastAsia"/>
          <w:bCs/>
          <w:sz w:val="24"/>
          <w:szCs w:val="32"/>
        </w:rPr>
        <w:t>。</w:t>
      </w:r>
      <w:r>
        <w:rPr>
          <w:rFonts w:ascii="Times New Roman Bold" w:hAnsi="Times New Roman Bold" w:cs="KaiTi_GB2312" w:hint="eastAsia"/>
          <w:bCs/>
          <w:sz w:val="24"/>
          <w:szCs w:val="32"/>
        </w:rPr>
        <w:t>基于所构建的数据库，评估并优化简化模拟方法的精度与效率。</w:t>
      </w:r>
    </w:p>
    <w:p w14:paraId="22A57D30" w14:textId="77777777" w:rsidR="001E6663" w:rsidRPr="004B6795" w:rsidRDefault="001E6663" w:rsidP="002821A7">
      <w:pPr>
        <w:pStyle w:val="main"/>
        <w:numPr>
          <w:ilvl w:val="0"/>
          <w:numId w:val="1"/>
        </w:numPr>
        <w:spacing w:beforeLines="50" w:before="156"/>
        <w:ind w:left="777" w:firstLineChars="0" w:hanging="357"/>
        <w:rPr>
          <w:b/>
          <w:bCs w:val="0"/>
        </w:rPr>
      </w:pPr>
      <w:r>
        <w:rPr>
          <w:rFonts w:hint="eastAsia"/>
          <w:b/>
          <w:bCs w:val="0"/>
        </w:rPr>
        <w:t>探究</w:t>
      </w:r>
      <w:r w:rsidRPr="004B6795">
        <w:rPr>
          <w:rFonts w:hint="eastAsia"/>
          <w:b/>
          <w:bCs w:val="0"/>
        </w:rPr>
        <w:t>粗糙壁</w:t>
      </w:r>
      <w:r>
        <w:rPr>
          <w:rFonts w:hint="eastAsia"/>
          <w:b/>
          <w:bCs w:val="0"/>
        </w:rPr>
        <w:t>附近的复杂波系对近壁面</w:t>
      </w:r>
      <w:r w:rsidRPr="004B6795">
        <w:rPr>
          <w:rFonts w:hint="eastAsia"/>
          <w:b/>
          <w:bCs w:val="0"/>
        </w:rPr>
        <w:t>湍流</w:t>
      </w:r>
      <w:r>
        <w:rPr>
          <w:rFonts w:hint="eastAsia"/>
          <w:b/>
          <w:bCs w:val="0"/>
        </w:rPr>
        <w:t>和壁面力、热特性的影响</w:t>
      </w:r>
    </w:p>
    <w:p w14:paraId="41C06DD5" w14:textId="77777777" w:rsidR="001E6663" w:rsidRPr="00C029A1" w:rsidRDefault="001E6663" w:rsidP="002821A7">
      <w:pPr>
        <w:spacing w:line="440" w:lineRule="exact"/>
        <w:ind w:leftChars="50" w:left="105" w:firstLineChars="150" w:firstLine="360"/>
        <w:rPr>
          <w:rFonts w:ascii="Times New Roman Bold" w:hAnsi="Times New Roman Bold" w:cs="KaiTi_GB2312" w:hint="eastAsia"/>
          <w:bCs/>
          <w:sz w:val="24"/>
          <w:szCs w:val="32"/>
        </w:rPr>
      </w:pPr>
      <w:r>
        <w:rPr>
          <w:rFonts w:ascii="Times New Roman Bold" w:hAnsi="Times New Roman Bold" w:cs="KaiTi_GB2312" w:hint="eastAsia"/>
          <w:bCs/>
          <w:sz w:val="24"/>
          <w:szCs w:val="32"/>
        </w:rPr>
        <w:t>聚焦可压缩效应引发的近壁面复杂波系，开展流动机理研究。利用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生成数据库之外的各向异性粗糙壁，基于内容</w:t>
      </w:r>
      <w:r>
        <w:rPr>
          <w:rFonts w:ascii="Times New Roman Bold" w:hAnsi="Times New Roman Bold" w:cs="KaiTi_GB2312" w:hint="eastAsia"/>
          <w:bCs/>
          <w:sz w:val="24"/>
          <w:szCs w:val="32"/>
        </w:rPr>
        <w:t>2</w:t>
      </w:r>
      <w:r>
        <w:rPr>
          <w:rFonts w:ascii="Times New Roman Bold" w:hAnsi="Times New Roman Bold" w:cs="KaiTi_GB2312" w:hint="eastAsia"/>
          <w:bCs/>
          <w:sz w:val="24"/>
          <w:szCs w:val="32"/>
        </w:rPr>
        <w:t>）所发展的简化模拟方法</w:t>
      </w:r>
      <w:r w:rsidRPr="00C029A1">
        <w:rPr>
          <w:rFonts w:ascii="Times New Roman Bold" w:hAnsi="Times New Roman Bold" w:cs="KaiTi_GB2312" w:hint="eastAsia"/>
          <w:bCs/>
          <w:sz w:val="24"/>
          <w:szCs w:val="32"/>
        </w:rPr>
        <w:t>进行</w:t>
      </w:r>
      <w:r>
        <w:rPr>
          <w:rFonts w:ascii="Times New Roman Bold" w:hAnsi="Times New Roman Bold" w:cs="KaiTi_GB2312" w:hint="eastAsia"/>
          <w:bCs/>
          <w:sz w:val="24"/>
          <w:szCs w:val="32"/>
        </w:rPr>
        <w:t>流动模拟，扩充数据库。利用自编码器（</w:t>
      </w:r>
      <w:r>
        <w:rPr>
          <w:rFonts w:hint="eastAsia"/>
          <w:bCs/>
          <w:sz w:val="24"/>
        </w:rPr>
        <w:t>Autoencoder</w:t>
      </w:r>
      <w:r>
        <w:rPr>
          <w:rFonts w:hint="eastAsia"/>
          <w:bCs/>
          <w:sz w:val="24"/>
        </w:rPr>
        <w:t>）</w:t>
      </w:r>
      <w:r>
        <w:rPr>
          <w:rFonts w:ascii="Times New Roman Bold" w:hAnsi="Times New Roman Bold" w:cs="KaiTi_GB2312" w:hint="eastAsia"/>
          <w:bCs/>
          <w:sz w:val="24"/>
          <w:szCs w:val="32"/>
        </w:rPr>
        <w:t>、经验小波变换（</w:t>
      </w:r>
      <w:r w:rsidRPr="001D49C5">
        <w:rPr>
          <w:rFonts w:hint="eastAsia"/>
          <w:bCs/>
          <w:sz w:val="24"/>
        </w:rPr>
        <w:t>EWT</w:t>
      </w:r>
      <w:r>
        <w:rPr>
          <w:rFonts w:hint="eastAsia"/>
          <w:bCs/>
          <w:sz w:val="24"/>
        </w:rPr>
        <w:t>）</w:t>
      </w:r>
      <w:r>
        <w:rPr>
          <w:rFonts w:ascii="Times New Roman Bold" w:hAnsi="Times New Roman Bold" w:cs="KaiTi_GB2312" w:hint="eastAsia"/>
          <w:bCs/>
          <w:sz w:val="24"/>
          <w:szCs w:val="32"/>
        </w:rPr>
        <w:t>等模态分析方法，探究</w:t>
      </w:r>
      <w:r w:rsidRPr="00C029A1">
        <w:rPr>
          <w:rFonts w:ascii="Times New Roman Bold" w:hAnsi="Times New Roman Bold" w:cs="KaiTi_GB2312" w:hint="eastAsia"/>
          <w:bCs/>
          <w:sz w:val="24"/>
          <w:szCs w:val="32"/>
        </w:rPr>
        <w:t>粗糙壁</w:t>
      </w:r>
      <w:r>
        <w:rPr>
          <w:rFonts w:ascii="Times New Roman Bold" w:hAnsi="Times New Roman Bold" w:cs="KaiTi_GB2312" w:hint="eastAsia"/>
          <w:bCs/>
          <w:sz w:val="24"/>
          <w:szCs w:val="32"/>
        </w:rPr>
        <w:t>导致的压缩</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膨胀波系对粗糙壁湍流拟序结构和壁面力、热特性的影响，重点分析近壁面</w:t>
      </w:r>
      <w:r w:rsidRPr="00C029A1">
        <w:rPr>
          <w:rFonts w:ascii="Times New Roman Bold" w:hAnsi="Times New Roman Bold" w:cs="KaiTi_GB2312" w:hint="eastAsia"/>
          <w:bCs/>
          <w:sz w:val="24"/>
          <w:szCs w:val="32"/>
        </w:rPr>
        <w:t>湍动能、热力学变量脉动</w:t>
      </w:r>
      <w:r>
        <w:rPr>
          <w:rFonts w:ascii="Times New Roman Bold" w:hAnsi="Times New Roman Bold" w:cs="KaiTi_GB2312" w:hint="eastAsia"/>
          <w:bCs/>
          <w:sz w:val="24"/>
          <w:szCs w:val="32"/>
        </w:rPr>
        <w:t>，以及壁面压力、剪应力和热流等物理量的变化。</w:t>
      </w:r>
    </w:p>
    <w:p w14:paraId="0E426497" w14:textId="77777777" w:rsidR="001E6663" w:rsidRPr="00FB0C05" w:rsidRDefault="001E6663" w:rsidP="002821A7">
      <w:pPr>
        <w:spacing w:line="440" w:lineRule="exact"/>
        <w:ind w:firstLineChars="200" w:firstLine="480"/>
        <w:rPr>
          <w:rFonts w:ascii="Times New Roman Bold" w:hAnsi="Times New Roman Bold" w:cs="KaiTi_GB2312" w:hint="eastAsia"/>
          <w:bCs/>
          <w:sz w:val="24"/>
          <w:szCs w:val="32"/>
        </w:rPr>
      </w:pPr>
    </w:p>
    <w:p w14:paraId="2419B106" w14:textId="5A4FDEF0" w:rsidR="001E6663" w:rsidRPr="002821A7" w:rsidRDefault="001E6663" w:rsidP="002821A7">
      <w:pPr>
        <w:pStyle w:val="section"/>
        <w:ind w:firstLine="489"/>
        <w:rPr>
          <w:rFonts w:hint="eastAsia"/>
          <w:b/>
          <w:bCs/>
        </w:rPr>
      </w:pPr>
      <w:r w:rsidRPr="002821A7">
        <w:rPr>
          <w:rFonts w:hint="eastAsia"/>
          <w:b/>
          <w:bCs/>
        </w:rPr>
        <w:t>2</w:t>
      </w:r>
      <w:r>
        <w:rPr>
          <w:rFonts w:hint="eastAsia"/>
          <w:b/>
          <w:bCs/>
        </w:rPr>
        <w:t>．</w:t>
      </w:r>
      <w:r w:rsidRPr="002821A7">
        <w:rPr>
          <w:rFonts w:hint="eastAsia"/>
          <w:b/>
          <w:bCs/>
        </w:rPr>
        <w:t>研究目标</w:t>
      </w:r>
    </w:p>
    <w:p w14:paraId="08A9078D" w14:textId="65033404" w:rsidR="001E6663" w:rsidRDefault="001E6663" w:rsidP="002821A7">
      <w:pPr>
        <w:pStyle w:val="main"/>
        <w:ind w:firstLine="480"/>
      </w:pPr>
      <w:r w:rsidRPr="002105B9">
        <w:rPr>
          <w:rFonts w:hint="eastAsia"/>
        </w:rPr>
        <w:t>本项目</w:t>
      </w:r>
      <w:r>
        <w:rPr>
          <w:rFonts w:hint="eastAsia"/>
        </w:rPr>
        <w:t>的</w:t>
      </w:r>
      <w:r w:rsidRPr="002105B9">
        <w:rPr>
          <w:rFonts w:hint="eastAsia"/>
        </w:rPr>
        <w:t>研究目标分解如下</w:t>
      </w:r>
      <w:r>
        <w:rPr>
          <w:rFonts w:hint="eastAsia"/>
        </w:rPr>
        <w:t>，对应三个研究内容</w:t>
      </w:r>
      <w:r w:rsidRPr="002105B9">
        <w:rPr>
          <w:rFonts w:hint="eastAsia"/>
        </w:rPr>
        <w:t>：</w:t>
      </w:r>
    </w:p>
    <w:p w14:paraId="579373EE" w14:textId="77777777" w:rsidR="001E6663" w:rsidRDefault="001E6663" w:rsidP="002821A7">
      <w:pPr>
        <w:pStyle w:val="main"/>
        <w:numPr>
          <w:ilvl w:val="0"/>
          <w:numId w:val="2"/>
        </w:numPr>
        <w:ind w:firstLineChars="0"/>
      </w:pPr>
      <w:r>
        <w:rPr>
          <w:rFonts w:hint="eastAsia"/>
        </w:rPr>
        <w:t>提取各项异性粗糙壁的有效几何表征参数，建立粗糙壁拓扑结构与</w:t>
      </w:r>
      <w:r>
        <w:rPr>
          <w:rFonts w:hint="eastAsia"/>
        </w:rPr>
        <w:t>GNN</w:t>
      </w:r>
      <w:r>
        <w:rPr>
          <w:rFonts w:hint="eastAsia"/>
        </w:rPr>
        <w:t>之间的映射；</w:t>
      </w:r>
    </w:p>
    <w:p w14:paraId="4ED344C8" w14:textId="77777777" w:rsidR="001E6663" w:rsidRPr="008368D8" w:rsidRDefault="001E6663" w:rsidP="002821A7">
      <w:pPr>
        <w:pStyle w:val="main"/>
        <w:numPr>
          <w:ilvl w:val="0"/>
          <w:numId w:val="2"/>
        </w:numPr>
        <w:ind w:firstLineChars="0"/>
      </w:pPr>
      <w:r>
        <w:rPr>
          <w:rFonts w:hint="eastAsia"/>
        </w:rPr>
        <w:t>基于生成式</w:t>
      </w:r>
      <w:r>
        <w:rPr>
          <w:rFonts w:hint="eastAsia"/>
        </w:rPr>
        <w:t>AI</w:t>
      </w:r>
      <w:r>
        <w:rPr>
          <w:rFonts w:hint="eastAsia"/>
        </w:rPr>
        <w:t>框架构建</w:t>
      </w:r>
      <w:r>
        <w:rPr>
          <w:rFonts w:hint="eastAsia"/>
        </w:rPr>
        <w:t>GNN</w:t>
      </w:r>
      <w:r>
        <w:rPr>
          <w:rFonts w:hint="eastAsia"/>
        </w:rPr>
        <w:t>节点空间可变泛化阻抗，形成</w:t>
      </w:r>
      <w:r w:rsidRPr="008368D8">
        <w:rPr>
          <w:rFonts w:hint="eastAsia"/>
        </w:rPr>
        <w:t>高超声速粗糙壁湍流简化模拟方法；</w:t>
      </w:r>
    </w:p>
    <w:p w14:paraId="1A0285E6" w14:textId="77777777" w:rsidR="001E6663" w:rsidRPr="003A209C" w:rsidRDefault="001E6663" w:rsidP="002821A7">
      <w:pPr>
        <w:pStyle w:val="main"/>
        <w:numPr>
          <w:ilvl w:val="0"/>
          <w:numId w:val="2"/>
        </w:numPr>
        <w:ind w:firstLineChars="0"/>
      </w:pPr>
      <w:r>
        <w:rPr>
          <w:rFonts w:hint="eastAsia"/>
        </w:rPr>
        <w:t>揭示</w:t>
      </w:r>
      <w:r w:rsidRPr="00007759">
        <w:rPr>
          <w:rFonts w:hint="eastAsia"/>
        </w:rPr>
        <w:t>高超声速粗糙壁</w:t>
      </w:r>
      <w:r>
        <w:rPr>
          <w:rFonts w:hint="eastAsia"/>
        </w:rPr>
        <w:t>附近的复杂波系对</w:t>
      </w:r>
      <w:r w:rsidRPr="00007759">
        <w:rPr>
          <w:rFonts w:hint="eastAsia"/>
        </w:rPr>
        <w:t>近壁面湍流</w:t>
      </w:r>
      <w:r>
        <w:rPr>
          <w:rFonts w:hint="eastAsia"/>
        </w:rPr>
        <w:t>拟序结构和</w:t>
      </w:r>
      <w:r>
        <w:rPr>
          <w:rFonts w:ascii="Times New Roman Bold" w:hAnsi="Times New Roman Bold" w:hint="eastAsia"/>
        </w:rPr>
        <w:t>壁面压力、剪应力和热流等物理量的影响机理</w:t>
      </w:r>
      <w:r w:rsidRPr="00C029A1">
        <w:rPr>
          <w:rFonts w:ascii="Times New Roman Bold" w:hAnsi="Times New Roman Bold" w:hint="eastAsia"/>
        </w:rPr>
        <w:t>。</w:t>
      </w:r>
    </w:p>
    <w:p w14:paraId="6DD788D7" w14:textId="226D1606" w:rsidR="001E6663" w:rsidRPr="002821A7" w:rsidRDefault="003B3A29" w:rsidP="002821A7">
      <w:pPr>
        <w:pStyle w:val="section"/>
        <w:spacing w:beforeLines="50" w:before="156"/>
        <w:ind w:firstLine="489"/>
        <w:rPr>
          <w:rFonts w:hint="eastAsia"/>
          <w:b/>
          <w:bCs/>
        </w:rPr>
      </w:pPr>
      <w:r>
        <w:rPr>
          <w:rFonts w:hint="eastAsia"/>
          <w:b/>
          <w:bCs/>
        </w:rPr>
        <w:t>3.</w:t>
      </w:r>
      <w:r w:rsidR="001E6663" w:rsidRPr="002821A7">
        <w:rPr>
          <w:rFonts w:hint="eastAsia"/>
          <w:b/>
          <w:bCs/>
        </w:rPr>
        <w:t xml:space="preserve"> </w:t>
      </w:r>
      <w:r w:rsidR="001E6663" w:rsidRPr="002821A7">
        <w:rPr>
          <w:rFonts w:hint="eastAsia"/>
          <w:b/>
          <w:bCs/>
        </w:rPr>
        <w:t>拟解决的关键科学问题</w:t>
      </w:r>
    </w:p>
    <w:p w14:paraId="00A99A78" w14:textId="77777777" w:rsidR="001E6663" w:rsidRPr="002821A7" w:rsidRDefault="001E6663" w:rsidP="002821A7">
      <w:pPr>
        <w:pStyle w:val="section"/>
        <w:spacing w:beforeLines="50" w:before="156"/>
        <w:ind w:firstLine="489"/>
        <w:rPr>
          <w:rFonts w:hint="eastAsia"/>
          <w:b/>
          <w:bCs/>
        </w:rPr>
      </w:pPr>
      <w:r w:rsidRPr="002821A7">
        <w:rPr>
          <w:rFonts w:hint="eastAsia"/>
          <w:b/>
          <w:bCs/>
        </w:rPr>
        <w:t>1</w:t>
      </w:r>
      <w:r w:rsidRPr="002821A7">
        <w:rPr>
          <w:rFonts w:hint="eastAsia"/>
          <w:b/>
          <w:bCs/>
        </w:rPr>
        <w:t>）各向异性粗糙壁孔隙特征在</w:t>
      </w:r>
      <w:r w:rsidRPr="002821A7">
        <w:rPr>
          <w:rFonts w:hint="eastAsia"/>
          <w:b/>
          <w:bCs/>
        </w:rPr>
        <w:t>GNN</w:t>
      </w:r>
      <w:r w:rsidRPr="002821A7">
        <w:rPr>
          <w:rFonts w:hint="eastAsia"/>
          <w:b/>
          <w:bCs/>
        </w:rPr>
        <w:t>中的体现</w:t>
      </w:r>
    </w:p>
    <w:p w14:paraId="0597928A" w14:textId="77777777" w:rsidR="001E6663" w:rsidRPr="00704D78" w:rsidRDefault="001E6663" w:rsidP="002821A7">
      <w:pPr>
        <w:pStyle w:val="section"/>
        <w:ind w:firstLine="480"/>
        <w:rPr>
          <w:rFonts w:ascii="Times New Roman" w:hAnsi="Times New Roman"/>
          <w:bCs/>
        </w:rPr>
      </w:pPr>
      <w:r>
        <w:rPr>
          <w:rFonts w:ascii="Times New Roman" w:hAnsi="Times New Roman" w:hint="eastAsia"/>
          <w:bCs/>
        </w:rPr>
        <w:t>现有粗糙壁简化模拟方法隐去较多壁面几何拓扑特征，常规神经网络方法与各向异性粗糙壁适配度低，导致模型精度低，泛化能力差。而粗糙壁孔隙的几何拓扑特征天然地形成了图网络，与</w:t>
      </w:r>
      <w:r>
        <w:rPr>
          <w:rFonts w:ascii="Times New Roman" w:hAnsi="Times New Roman" w:hint="eastAsia"/>
          <w:bCs/>
        </w:rPr>
        <w:t>GNN</w:t>
      </w:r>
      <w:r>
        <w:rPr>
          <w:rFonts w:ascii="Times New Roman" w:hAnsi="Times New Roman" w:hint="eastAsia"/>
          <w:bCs/>
        </w:rPr>
        <w:t>契合度高。</w:t>
      </w:r>
      <w:r w:rsidRPr="002821A7">
        <w:rPr>
          <w:rFonts w:ascii="Times New Roman" w:hAnsi="Times New Roman" w:hint="eastAsia"/>
          <w:b/>
        </w:rPr>
        <w:t>如何</w:t>
      </w:r>
      <w:r>
        <w:rPr>
          <w:rFonts w:ascii="Times New Roman" w:hAnsi="Times New Roman" w:hint="eastAsia"/>
          <w:b/>
        </w:rPr>
        <w:t>建立</w:t>
      </w:r>
      <w:r w:rsidRPr="002821A7">
        <w:rPr>
          <w:rFonts w:ascii="Times New Roman" w:hAnsi="Times New Roman" w:hint="eastAsia"/>
          <w:b/>
        </w:rPr>
        <w:t>二者的高保真映射，保留各向异性粗糙壁几何特征是本课题要解决的第一个关键科学问题。</w:t>
      </w:r>
    </w:p>
    <w:p w14:paraId="22DD5A4E" w14:textId="77777777" w:rsidR="001E6663" w:rsidRPr="002821A7" w:rsidRDefault="001E6663" w:rsidP="002821A7">
      <w:pPr>
        <w:pStyle w:val="section"/>
        <w:spacing w:beforeLines="50" w:before="156"/>
        <w:ind w:firstLine="489"/>
        <w:rPr>
          <w:rFonts w:hint="eastAsia"/>
          <w:b/>
          <w:bCs/>
        </w:rPr>
      </w:pPr>
      <w:r w:rsidRPr="002821A7">
        <w:rPr>
          <w:rFonts w:hint="eastAsia"/>
          <w:b/>
          <w:bCs/>
        </w:rPr>
        <w:t>2</w:t>
      </w:r>
      <w:r w:rsidRPr="002821A7">
        <w:rPr>
          <w:rFonts w:hint="eastAsia"/>
          <w:b/>
          <w:bCs/>
        </w:rPr>
        <w:t>）</w:t>
      </w:r>
      <w:r w:rsidRPr="002821A7">
        <w:rPr>
          <w:rFonts w:hint="eastAsia"/>
          <w:b/>
          <w:bCs/>
        </w:rPr>
        <w:t>GNN</w:t>
      </w:r>
      <w:r w:rsidRPr="002821A7">
        <w:rPr>
          <w:rFonts w:hint="eastAsia"/>
          <w:b/>
          <w:bCs/>
        </w:rPr>
        <w:t>节点处的空间可变泛化阻抗模型</w:t>
      </w:r>
    </w:p>
    <w:p w14:paraId="20DE1AB9" w14:textId="77777777" w:rsidR="001E6663" w:rsidRDefault="001E6663" w:rsidP="002821A7">
      <w:pPr>
        <w:pStyle w:val="section"/>
        <w:ind w:firstLineChars="0" w:firstLine="420"/>
        <w:rPr>
          <w:rFonts w:ascii="Times New Roman" w:hAnsi="Times New Roman"/>
          <w:b/>
          <w:bCs/>
        </w:rPr>
      </w:pPr>
      <w:r>
        <w:rPr>
          <w:rFonts w:ascii="Times New Roman" w:hAnsi="Times New Roman" w:hint="eastAsia"/>
          <w:bCs/>
        </w:rPr>
        <w:t>本项目提出利用时域阻抗边界条件实现高超声速粗糙壁湍流的简化模拟，其</w:t>
      </w:r>
      <w:r>
        <w:rPr>
          <w:rFonts w:ascii="Times New Roman" w:hAnsi="Times New Roman" w:hint="eastAsia"/>
          <w:bCs/>
        </w:rPr>
        <w:lastRenderedPageBreak/>
        <w:t>中</w:t>
      </w:r>
      <w:r w:rsidRPr="00704D78">
        <w:rPr>
          <w:rFonts w:ascii="Times New Roman" w:hAnsi="Times New Roman" w:hint="eastAsia"/>
          <w:bCs/>
        </w:rPr>
        <w:t>阻抗作为</w:t>
      </w:r>
      <w:r>
        <w:rPr>
          <w:rFonts w:ascii="Times New Roman" w:hAnsi="Times New Roman" w:hint="eastAsia"/>
          <w:bCs/>
        </w:rPr>
        <w:t>反映</w:t>
      </w:r>
      <w:r w:rsidRPr="00704D78">
        <w:rPr>
          <w:rFonts w:ascii="Times New Roman" w:hAnsi="Times New Roman" w:hint="eastAsia"/>
          <w:bCs/>
        </w:rPr>
        <w:t>主流输入信号和粗糙壁反馈信号的传递函数，对模拟方法的精度起决定性作用</w:t>
      </w:r>
      <w:r w:rsidRPr="002411B0">
        <w:rPr>
          <w:rFonts w:ascii="Times New Roman" w:hAnsi="Times New Roman" w:hint="eastAsia"/>
          <w:bCs/>
        </w:rPr>
        <w:t>。</w:t>
      </w:r>
      <w:r w:rsidRPr="002821A7">
        <w:rPr>
          <w:rFonts w:ascii="Times New Roman" w:hAnsi="Times New Roman" w:hint="eastAsia"/>
          <w:b/>
        </w:rPr>
        <w:t>如何定义准确、针对不同粗糙壁和来流条件具有泛化能力的阻抗是本课题需要解决的第二个关键科学问题。</w:t>
      </w:r>
    </w:p>
    <w:p w14:paraId="03B3E5C4" w14:textId="77777777" w:rsidR="001E6663" w:rsidRPr="002821A7" w:rsidRDefault="001E6663" w:rsidP="002821A7">
      <w:pPr>
        <w:pStyle w:val="section"/>
        <w:spacing w:beforeLines="50" w:before="156"/>
        <w:ind w:firstLine="489"/>
        <w:rPr>
          <w:rFonts w:hint="eastAsia"/>
          <w:b/>
          <w:bCs/>
        </w:rPr>
      </w:pPr>
      <w:r w:rsidRPr="002821A7">
        <w:rPr>
          <w:rFonts w:hint="eastAsia"/>
          <w:b/>
          <w:bCs/>
        </w:rPr>
        <w:t>3</w:t>
      </w:r>
      <w:r w:rsidRPr="002821A7">
        <w:rPr>
          <w:rFonts w:hint="eastAsia"/>
          <w:b/>
          <w:bCs/>
        </w:rPr>
        <w:t>）近壁面复杂波系对粗糙壁湍流的影响机理</w:t>
      </w:r>
    </w:p>
    <w:p w14:paraId="27825507" w14:textId="77777777" w:rsidR="001E6663" w:rsidRPr="00505E98" w:rsidRDefault="001E6663" w:rsidP="002821A7">
      <w:pPr>
        <w:pStyle w:val="section"/>
        <w:ind w:firstLine="480"/>
        <w:rPr>
          <w:rFonts w:ascii="Times New Roman" w:hAnsi="Times New Roman"/>
          <w:b/>
          <w:bCs/>
        </w:rPr>
      </w:pPr>
      <w:r>
        <w:rPr>
          <w:rFonts w:ascii="Times New Roman" w:hAnsi="Times New Roman" w:hint="eastAsia"/>
          <w:bCs/>
        </w:rPr>
        <w:t>已有研究表明粗糙壁对近壁面高速可压缩湍流存在显著影响：大幅增加可压缩壁湍流的密度脉动，引起局部高温，放大近壁面流向压力波包等。</w:t>
      </w:r>
      <w:r w:rsidRPr="00590B42">
        <w:rPr>
          <w:rFonts w:ascii="Times New Roman" w:hAnsi="Times New Roman" w:hint="eastAsia"/>
        </w:rPr>
        <w:t>这些现象与</w:t>
      </w:r>
      <w:r>
        <w:rPr>
          <w:rFonts w:ascii="Times New Roman" w:hAnsi="Times New Roman" w:hint="eastAsia"/>
        </w:rPr>
        <w:t>可压缩效应导致的复杂波系</w:t>
      </w:r>
      <w:r w:rsidRPr="00590B42">
        <w:rPr>
          <w:rFonts w:ascii="Times New Roman" w:hAnsi="Times New Roman" w:hint="eastAsia"/>
        </w:rPr>
        <w:t>高度相关</w:t>
      </w:r>
      <w:r>
        <w:rPr>
          <w:rFonts w:ascii="Times New Roman" w:hAnsi="Times New Roman" w:hint="eastAsia"/>
        </w:rPr>
        <w:t>，</w:t>
      </w:r>
      <w:r w:rsidRPr="002821A7">
        <w:rPr>
          <w:rFonts w:ascii="Times New Roman" w:hAnsi="Times New Roman" w:hint="eastAsia"/>
          <w:b/>
        </w:rPr>
        <w:t>厘清这些波系对近壁面</w:t>
      </w:r>
      <w:r w:rsidRPr="002821A7">
        <w:rPr>
          <w:rFonts w:ascii="Times New Roman" w:hAnsi="Times New Roman" w:hint="eastAsia"/>
          <w:b/>
          <w:bCs/>
        </w:rPr>
        <w:t>湍流</w:t>
      </w:r>
      <w:r w:rsidRPr="002821A7">
        <w:rPr>
          <w:rFonts w:ascii="Times New Roman" w:hAnsi="Times New Roman" w:hint="eastAsia"/>
          <w:b/>
        </w:rPr>
        <w:t>的影响机理有助于填补理论空白，为湍流模型的构建提供理论指导依据，是本课题需要</w:t>
      </w:r>
      <w:r>
        <w:rPr>
          <w:rFonts w:ascii="Times New Roman" w:hAnsi="Times New Roman" w:hint="eastAsia"/>
          <w:b/>
        </w:rPr>
        <w:t>解决</w:t>
      </w:r>
      <w:r w:rsidRPr="002821A7">
        <w:rPr>
          <w:rFonts w:ascii="Times New Roman" w:hAnsi="Times New Roman" w:hint="eastAsia"/>
          <w:b/>
        </w:rPr>
        <w:t>的第三个关键科学问题。</w:t>
      </w:r>
    </w:p>
    <w:p w14:paraId="4E04ADF1" w14:textId="77777777" w:rsidR="001E6663" w:rsidRPr="003B3A29" w:rsidRDefault="001E6663" w:rsidP="001E6663">
      <w:pPr>
        <w:snapToGrid w:val="0"/>
        <w:spacing w:line="440" w:lineRule="exact"/>
        <w:rPr>
          <w:rFonts w:ascii="SimSun" w:hAnsi="SimSun"/>
          <w:sz w:val="24"/>
        </w:rPr>
      </w:pPr>
    </w:p>
    <w:p w14:paraId="0C8504FB" w14:textId="3B848288" w:rsidR="001E6663" w:rsidRPr="002821A7" w:rsidRDefault="003B3A29" w:rsidP="002821A7">
      <w:pPr>
        <w:pStyle w:val="section"/>
        <w:ind w:firstLine="489"/>
        <w:rPr>
          <w:rFonts w:hint="eastAsia"/>
          <w:b/>
          <w:bCs/>
        </w:rPr>
      </w:pPr>
      <w:r>
        <w:rPr>
          <w:rFonts w:hint="eastAsia"/>
          <w:b/>
          <w:bCs/>
        </w:rPr>
        <w:t>4.</w:t>
      </w:r>
      <w:r w:rsidR="001E6663" w:rsidRPr="002821A7">
        <w:rPr>
          <w:rFonts w:hint="eastAsia"/>
          <w:b/>
          <w:bCs/>
        </w:rPr>
        <w:t xml:space="preserve"> </w:t>
      </w:r>
      <w:r w:rsidR="001E6663" w:rsidRPr="002821A7">
        <w:rPr>
          <w:rFonts w:hint="eastAsia"/>
          <w:b/>
          <w:bCs/>
        </w:rPr>
        <w:t>研究方法与技术路线</w:t>
      </w:r>
    </w:p>
    <w:p w14:paraId="661CC39C" w14:textId="77777777" w:rsidR="001E6663" w:rsidRDefault="001E6663" w:rsidP="002821A7">
      <w:pPr>
        <w:pStyle w:val="section"/>
        <w:ind w:firstLine="480"/>
        <w:rPr>
          <w:rFonts w:ascii="Times New Roman" w:hAnsi="Times New Roman"/>
          <w:b/>
          <w:bCs/>
        </w:rPr>
      </w:pPr>
      <w:r w:rsidRPr="003459F2">
        <w:rPr>
          <w:noProof/>
        </w:rPr>
        <mc:AlternateContent>
          <mc:Choice Requires="wps">
            <w:drawing>
              <wp:anchor distT="0" distB="0" distL="114300" distR="114300" simplePos="0" relativeHeight="251655168" behindDoc="0" locked="0" layoutInCell="1" allowOverlap="1" wp14:anchorId="068D0305" wp14:editId="6AB991A2">
                <wp:simplePos x="0" y="0"/>
                <wp:positionH relativeFrom="column">
                  <wp:posOffset>322661</wp:posOffset>
                </wp:positionH>
                <wp:positionV relativeFrom="paragraph">
                  <wp:posOffset>424639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3FAAF987" w14:textId="77777777" w:rsidR="001E6663" w:rsidRDefault="001E6663" w:rsidP="001E6663">
                            <w:pPr>
                              <w:pStyle w:val="Caption"/>
                              <w:spacing w:line="240" w:lineRule="auto"/>
                              <w:ind w:firstLineChars="0" w:firstLine="0"/>
                              <w:jc w:val="center"/>
                              <w:rPr>
                                <w:b/>
                                <w:bCs/>
                                <w:i w:val="0"/>
                                <w:iCs w:val="0"/>
                              </w:rPr>
                            </w:pPr>
                            <w:permStart w:id="1112952555" w:edGrp="everyone"/>
                            <w:r>
                              <w:rPr>
                                <w:b/>
                                <w:bCs/>
                                <w:i w:val="0"/>
                                <w:iCs w:val="0"/>
                                <w:noProof/>
                              </w:rPr>
                              <w:drawing>
                                <wp:inline distT="0" distB="0" distL="0" distR="0" wp14:anchorId="78A5D597" wp14:editId="0CFFF001">
                                  <wp:extent cx="4670425" cy="2569845"/>
                                  <wp:effectExtent l="0" t="0" r="3175" b="0"/>
                                  <wp:docPr id="45872735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737" name="Picture 10"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70425" cy="2569845"/>
                                          </a:xfrm>
                                          <a:prstGeom prst="rect">
                                            <a:avLst/>
                                          </a:prstGeom>
                                        </pic:spPr>
                                      </pic:pic>
                                    </a:graphicData>
                                  </a:graphic>
                                </wp:inline>
                              </w:drawing>
                            </w:r>
                          </w:p>
                          <w:p w14:paraId="1D337940"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2</w:t>
                            </w:r>
                            <w:r>
                              <w:rPr>
                                <w:rFonts w:hint="eastAsia"/>
                                <w:b/>
                                <w:bCs/>
                                <w:i w:val="0"/>
                                <w:iCs w:val="0"/>
                                <w:sz w:val="21"/>
                                <w:szCs w:val="21"/>
                              </w:rPr>
                              <w:t>总体技术路线图</w:t>
                            </w:r>
                            <w:permEnd w:id="11129525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68D0305" id="_x0000_s1027" type="#_x0000_t202" style="position:absolute;left:0;text-align:left;margin-left:25.4pt;margin-top:33.45pt;width:367.7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AHXHIR5AAAAA0BAAAPAAAAZHJzL2Rvd25yZXYu&#13;&#10;eG1sTI8xT8MwEIV3JP6DdUgsiNrQ4pY0TlUVGMpSEbqwufE1DsR2FDtt+PccEywn3T29d9/LV6Nr&#13;&#10;2Qn72ASv4G4igKGvgml8rWD//nK7ABaT9ka3waOCb4ywKi4vcp2ZcPZveCpTzSjEx0wrsCl1Geex&#13;&#10;suh0nIQOPWnH0DudaO1rbnp9pnDX8nshJHe68fTB6g43FquvcnAKdrOPnb0Zjs+v69m03+6Hjfys&#13;&#10;S6Wur8anJY31EljCMf054LcD8UNBYIcweBNZq+BBEH5SIOUjMNLnCzkFdqDDXAAvcv6/RfED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B1xyEeQAAAANAQAADwAAAAAAAAAAAAAAAACD&#13;&#10;BAAAZHJzL2Rvd25yZXYueG1sUEsFBgAAAAAEAAQA8wAAAJQFAAAAAA==&#13;&#10;" stroked="f">
                <v:textbox style="mso-fit-shape-to-text:t" inset="0,0,0,0">
                  <w:txbxContent>
                    <w:p w14:paraId="3FAAF987" w14:textId="77777777" w:rsidR="001E6663" w:rsidRDefault="001E6663" w:rsidP="001E6663">
                      <w:pPr>
                        <w:pStyle w:val="Caption"/>
                        <w:spacing w:line="240" w:lineRule="auto"/>
                        <w:ind w:firstLineChars="0" w:firstLine="0"/>
                        <w:jc w:val="center"/>
                        <w:rPr>
                          <w:b/>
                          <w:bCs/>
                          <w:i w:val="0"/>
                          <w:iCs w:val="0"/>
                        </w:rPr>
                      </w:pPr>
                      <w:permStart w:id="1112952555" w:edGrp="everyone"/>
                      <w:r>
                        <w:rPr>
                          <w:b/>
                          <w:bCs/>
                          <w:i w:val="0"/>
                          <w:iCs w:val="0"/>
                          <w:noProof/>
                        </w:rPr>
                        <w:drawing>
                          <wp:inline distT="0" distB="0" distL="0" distR="0" wp14:anchorId="78A5D597" wp14:editId="0CFFF001">
                            <wp:extent cx="4670425" cy="2569845"/>
                            <wp:effectExtent l="0" t="0" r="3175" b="0"/>
                            <wp:docPr id="45872735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737" name="Picture 10"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70425" cy="2569845"/>
                                    </a:xfrm>
                                    <a:prstGeom prst="rect">
                                      <a:avLst/>
                                    </a:prstGeom>
                                  </pic:spPr>
                                </pic:pic>
                              </a:graphicData>
                            </a:graphic>
                          </wp:inline>
                        </w:drawing>
                      </w:r>
                    </w:p>
                    <w:p w14:paraId="1D337940"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2</w:t>
                      </w:r>
                      <w:r>
                        <w:rPr>
                          <w:rFonts w:hint="eastAsia"/>
                          <w:b/>
                          <w:bCs/>
                          <w:i w:val="0"/>
                          <w:iCs w:val="0"/>
                          <w:sz w:val="21"/>
                          <w:szCs w:val="21"/>
                        </w:rPr>
                        <w:t>总体技术路线图</w:t>
                      </w:r>
                      <w:permEnd w:id="1112952555"/>
                    </w:p>
                  </w:txbxContent>
                </v:textbox>
                <w10:wrap type="topAndBottom"/>
              </v:shape>
            </w:pict>
          </mc:Fallback>
        </mc:AlternateContent>
      </w:r>
      <w:r w:rsidRPr="008B4CE1">
        <w:rPr>
          <w:rFonts w:ascii="Times New Roman" w:hAnsi="Times New Roman" w:hint="eastAsia"/>
          <w:bCs/>
        </w:rPr>
        <w:t>本项目</w:t>
      </w:r>
      <w:r>
        <w:rPr>
          <w:rFonts w:ascii="Times New Roman" w:hAnsi="Times New Roman" w:hint="eastAsia"/>
          <w:bCs/>
        </w:rPr>
        <w:t>拟采取的总体技术路线如图</w:t>
      </w:r>
      <w:r>
        <w:rPr>
          <w:rFonts w:ascii="Times New Roman" w:hAnsi="Times New Roman" w:hint="eastAsia"/>
          <w:bCs/>
        </w:rPr>
        <w:t>2</w:t>
      </w:r>
      <w:r>
        <w:rPr>
          <w:rFonts w:ascii="Times New Roman" w:hAnsi="Times New Roman" w:hint="eastAsia"/>
          <w:bCs/>
        </w:rPr>
        <w:t>所示。具体的研究方案阐述如下：</w:t>
      </w:r>
    </w:p>
    <w:p w14:paraId="75C7F45F" w14:textId="77777777" w:rsidR="001E6663" w:rsidRPr="002821A7" w:rsidRDefault="001E6663" w:rsidP="002821A7">
      <w:pPr>
        <w:pStyle w:val="section"/>
        <w:spacing w:beforeLines="50" w:before="156"/>
        <w:ind w:firstLine="489"/>
        <w:rPr>
          <w:rFonts w:hint="eastAsia"/>
          <w:b/>
          <w:bCs/>
        </w:rPr>
      </w:pPr>
      <w:r w:rsidRPr="002821A7">
        <w:rPr>
          <w:rFonts w:hint="eastAsia"/>
          <w:b/>
          <w:bCs/>
        </w:rPr>
        <w:t>1</w:t>
      </w:r>
      <w:r w:rsidRPr="002821A7">
        <w:rPr>
          <w:rFonts w:hint="eastAsia"/>
          <w:b/>
          <w:bCs/>
        </w:rPr>
        <w:t>）构建含各向异性粗糙壁几何特征的</w:t>
      </w:r>
      <w:r w:rsidRPr="002821A7">
        <w:rPr>
          <w:rFonts w:hint="eastAsia"/>
          <w:b/>
          <w:bCs/>
        </w:rPr>
        <w:t>GNN</w:t>
      </w:r>
    </w:p>
    <w:p w14:paraId="12F6E2AA" w14:textId="77777777" w:rsidR="001E6663" w:rsidRDefault="001E6663" w:rsidP="002821A7">
      <w:pPr>
        <w:pStyle w:val="section"/>
        <w:ind w:firstLine="480"/>
        <w:rPr>
          <w:rFonts w:ascii="Times New Roman" w:hAnsi="Times New Roman"/>
          <w:b/>
          <w:bCs/>
        </w:rPr>
      </w:pPr>
      <w:r w:rsidRPr="003459F2">
        <w:rPr>
          <w:noProof/>
        </w:rPr>
        <w:lastRenderedPageBreak/>
        <mc:AlternateContent>
          <mc:Choice Requires="wps">
            <w:drawing>
              <wp:anchor distT="0" distB="0" distL="114300" distR="114300" simplePos="0" relativeHeight="251652096" behindDoc="0" locked="0" layoutInCell="1" allowOverlap="1" wp14:anchorId="6C14E43E" wp14:editId="78850A0B">
                <wp:simplePos x="0" y="0"/>
                <wp:positionH relativeFrom="margin">
                  <wp:align>center</wp:align>
                </wp:positionH>
                <wp:positionV relativeFrom="paragraph">
                  <wp:posOffset>419100</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1A70A4A" w14:textId="77777777" w:rsidR="001E6663" w:rsidRDefault="001E6663" w:rsidP="001E6663">
                            <w:pPr>
                              <w:pStyle w:val="Caption"/>
                              <w:spacing w:line="240" w:lineRule="auto"/>
                              <w:ind w:firstLineChars="0" w:firstLine="0"/>
                              <w:jc w:val="center"/>
                              <w:rPr>
                                <w:b/>
                                <w:bCs/>
                                <w:i w:val="0"/>
                                <w:iCs w:val="0"/>
                              </w:rPr>
                            </w:pPr>
                            <w:permStart w:id="1421022030" w:edGrp="everyone"/>
                            <w:r>
                              <w:rPr>
                                <w:b/>
                                <w:bCs/>
                                <w:i w:val="0"/>
                                <w:iCs w:val="0"/>
                                <w:noProof/>
                              </w:rPr>
                              <w:drawing>
                                <wp:inline distT="0" distB="0" distL="0" distR="0" wp14:anchorId="321F4604" wp14:editId="74CDE470">
                                  <wp:extent cx="4670425" cy="1299210"/>
                                  <wp:effectExtent l="0" t="0" r="3175" b="0"/>
                                  <wp:docPr id="1358225908"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0270" name="Picture 1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70425" cy="1299210"/>
                                          </a:xfrm>
                                          <a:prstGeom prst="rect">
                                            <a:avLst/>
                                          </a:prstGeom>
                                        </pic:spPr>
                                      </pic:pic>
                                    </a:graphicData>
                                  </a:graphic>
                                </wp:inline>
                              </w:drawing>
                            </w:r>
                          </w:p>
                          <w:p w14:paraId="10428E01"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各向异性粗糙壁对应的</w:t>
                            </w:r>
                            <w:r>
                              <w:rPr>
                                <w:rFonts w:hint="eastAsia"/>
                                <w:b/>
                                <w:bCs/>
                                <w:i w:val="0"/>
                                <w:iCs w:val="0"/>
                                <w:sz w:val="21"/>
                                <w:szCs w:val="21"/>
                              </w:rPr>
                              <w:t>GNN</w:t>
                            </w:r>
                            <w:r>
                              <w:rPr>
                                <w:rFonts w:hint="eastAsia"/>
                                <w:b/>
                                <w:bCs/>
                                <w:i w:val="0"/>
                                <w:iCs w:val="0"/>
                                <w:sz w:val="21"/>
                                <w:szCs w:val="21"/>
                              </w:rPr>
                              <w:t>构建</w:t>
                            </w:r>
                            <w:permEnd w:id="14210220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C14E43E" id="_x0000_s1028" type="#_x0000_t202" style="position:absolute;left:0;text-align:left;margin-left:0;margin-top:33pt;width:367.75pt;height:.0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qyWwb+IAAAALAQAADwAAAGRycy9kb3ducmV2&#13;&#10;LnhtbEyPQU/DMAyF70j8h8hIXBBLx7aCuqbTNODALhNlF25Z4zWFxqmadCv/Hu8EF1v2k5/fl69G&#13;&#10;14oT9qHxpGA6SUAgVd40VCvYf7zeP4EIUZPRrSdU8IMBVsX1Va4z48/0jqcy1oJNKGRagY2xy6QM&#13;&#10;lUWnw8R3SKwdfe905LGvpen1mc1dKx+SJJVON8QfrO5wY7H6LgenYDf/3Nm74fiyXc9n/dt+2KRf&#13;&#10;danU7c34vOSyXoKIOMa/C7gwcH4oONjBD2SCaBUwTVSQptxZfZwtFiAOl8UUZJHL/wzFLwAAAP//&#13;&#10;AwBQSwECLQAUAAYACAAAACEAtoM4kv4AAADhAQAAEwAAAAAAAAAAAAAAAAAAAAAAW0NvbnRlbnRf&#13;&#10;VHlwZXNdLnhtbFBLAQItABQABgAIAAAAIQA4/SH/1gAAAJQBAAALAAAAAAAAAAAAAAAAAC8BAABf&#13;&#10;cmVscy8ucmVsc1BLAQItABQABgAIAAAAIQCqjYJqKgIAAFgEAAAOAAAAAAAAAAAAAAAAAC4CAABk&#13;&#10;cnMvZTJvRG9jLnhtbFBLAQItABQABgAIAAAAIQCrJbBv4gAAAAsBAAAPAAAAAAAAAAAAAAAAAIQE&#13;&#10;AABkcnMvZG93bnJldi54bWxQSwUGAAAAAAQABADzAAAAkwUAAAAA&#13;&#10;" stroked="f">
                <v:textbox style="mso-fit-shape-to-text:t" inset="0,0,0,0">
                  <w:txbxContent>
                    <w:p w14:paraId="51A70A4A" w14:textId="77777777" w:rsidR="001E6663" w:rsidRDefault="001E6663" w:rsidP="001E6663">
                      <w:pPr>
                        <w:pStyle w:val="Caption"/>
                        <w:spacing w:line="240" w:lineRule="auto"/>
                        <w:ind w:firstLineChars="0" w:firstLine="0"/>
                        <w:jc w:val="center"/>
                        <w:rPr>
                          <w:b/>
                          <w:bCs/>
                          <w:i w:val="0"/>
                          <w:iCs w:val="0"/>
                        </w:rPr>
                      </w:pPr>
                      <w:permStart w:id="1421022030" w:edGrp="everyone"/>
                      <w:r>
                        <w:rPr>
                          <w:b/>
                          <w:bCs/>
                          <w:i w:val="0"/>
                          <w:iCs w:val="0"/>
                          <w:noProof/>
                        </w:rPr>
                        <w:drawing>
                          <wp:inline distT="0" distB="0" distL="0" distR="0" wp14:anchorId="321F4604" wp14:editId="74CDE470">
                            <wp:extent cx="4670425" cy="1299210"/>
                            <wp:effectExtent l="0" t="0" r="3175" b="0"/>
                            <wp:docPr id="1358225908"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0270" name="Picture 1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70425" cy="1299210"/>
                                    </a:xfrm>
                                    <a:prstGeom prst="rect">
                                      <a:avLst/>
                                    </a:prstGeom>
                                  </pic:spPr>
                                </pic:pic>
                              </a:graphicData>
                            </a:graphic>
                          </wp:inline>
                        </w:drawing>
                      </w:r>
                    </w:p>
                    <w:p w14:paraId="10428E01"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各向异性粗糙壁对应的</w:t>
                      </w:r>
                      <w:r>
                        <w:rPr>
                          <w:rFonts w:hint="eastAsia"/>
                          <w:b/>
                          <w:bCs/>
                          <w:i w:val="0"/>
                          <w:iCs w:val="0"/>
                          <w:sz w:val="21"/>
                          <w:szCs w:val="21"/>
                        </w:rPr>
                        <w:t>GNN</w:t>
                      </w:r>
                      <w:r>
                        <w:rPr>
                          <w:rFonts w:hint="eastAsia"/>
                          <w:b/>
                          <w:bCs/>
                          <w:i w:val="0"/>
                          <w:iCs w:val="0"/>
                          <w:sz w:val="21"/>
                          <w:szCs w:val="21"/>
                        </w:rPr>
                        <w:t>构建</w:t>
                      </w:r>
                      <w:permEnd w:id="1421022030"/>
                    </w:p>
                  </w:txbxContent>
                </v:textbox>
                <w10:wrap type="topAndBottom" anchorx="margin"/>
              </v:shape>
            </w:pict>
          </mc:Fallback>
        </mc:AlternateContent>
      </w:r>
      <w:r>
        <w:rPr>
          <w:rFonts w:ascii="Times New Roman" w:hAnsi="Times New Roman" w:hint="eastAsia"/>
          <w:bCs/>
        </w:rPr>
        <w:t>本部分内容聚焦图神经网络的构建，具体的研究方案如图</w:t>
      </w:r>
      <w:r>
        <w:rPr>
          <w:rFonts w:ascii="Times New Roman" w:hAnsi="Times New Roman" w:hint="eastAsia"/>
          <w:bCs/>
        </w:rPr>
        <w:t>3</w:t>
      </w:r>
      <w:r>
        <w:rPr>
          <w:rFonts w:ascii="Times New Roman" w:hAnsi="Times New Roman" w:hint="eastAsia"/>
          <w:bCs/>
        </w:rPr>
        <w:t>所示。</w:t>
      </w:r>
    </w:p>
    <w:p w14:paraId="24625ADE" w14:textId="77777777" w:rsidR="001E6663" w:rsidRPr="00253D2B" w:rsidRDefault="001E6663" w:rsidP="002821A7">
      <w:pPr>
        <w:pStyle w:val="section"/>
        <w:ind w:firstLine="480"/>
        <w:rPr>
          <w:rFonts w:ascii="Times New Roman" w:hAnsi="Times New Roman"/>
          <w:b/>
          <w:bCs/>
        </w:rPr>
      </w:pPr>
      <w:r w:rsidRPr="00D722B0">
        <w:rPr>
          <w:rFonts w:ascii="Times New Roman" w:hAnsi="Times New Roman" w:hint="eastAsia"/>
          <w:bCs/>
        </w:rPr>
        <w:t>首先，基于</w:t>
      </w:r>
      <w:r w:rsidRPr="00D722B0">
        <w:rPr>
          <w:rFonts w:ascii="Times New Roman" w:hAnsi="Times New Roman" w:hint="eastAsia"/>
          <w:bCs/>
        </w:rPr>
        <w:t>Stewart</w:t>
      </w:r>
      <w:r w:rsidRPr="00D722B0">
        <w:rPr>
          <w:rFonts w:ascii="Times New Roman" w:hAnsi="Times New Roman" w:hint="eastAsia"/>
          <w:bCs/>
        </w:rPr>
        <w:t>等人</w:t>
      </w:r>
      <w:r>
        <w:rPr>
          <w:rFonts w:ascii="Times New Roman" w:hAnsi="Times New Roman" w:hint="eastAsia"/>
          <w:bCs/>
        </w:rPr>
        <w:t>（</w:t>
      </w:r>
      <w:r w:rsidRPr="006679E7">
        <w:rPr>
          <w:rFonts w:ascii="Times New Roman" w:hAnsi="Times New Roman"/>
          <w:bCs/>
          <w:i/>
          <w:iCs/>
        </w:rPr>
        <w:t>J</w:t>
      </w:r>
      <w:r>
        <w:rPr>
          <w:rFonts w:ascii="Times New Roman" w:hAnsi="Times New Roman" w:hint="eastAsia"/>
          <w:bCs/>
          <w:i/>
          <w:iCs/>
        </w:rPr>
        <w:t>.</w:t>
      </w:r>
      <w:r w:rsidRPr="006679E7">
        <w:rPr>
          <w:rFonts w:ascii="Times New Roman" w:hAnsi="Times New Roman"/>
          <w:bCs/>
          <w:i/>
          <w:iCs/>
        </w:rPr>
        <w:t xml:space="preserve"> </w:t>
      </w:r>
      <w:proofErr w:type="spellStart"/>
      <w:r w:rsidRPr="006679E7">
        <w:rPr>
          <w:rFonts w:ascii="Times New Roman" w:hAnsi="Times New Roman"/>
          <w:bCs/>
          <w:i/>
          <w:iCs/>
        </w:rPr>
        <w:t>H</w:t>
      </w:r>
      <w:r w:rsidRPr="006679E7">
        <w:rPr>
          <w:rFonts w:ascii="Times New Roman" w:hAnsi="Times New Roman" w:hint="eastAsia"/>
          <w:bCs/>
          <w:i/>
          <w:iCs/>
        </w:rPr>
        <w:t>ydra</w:t>
      </w:r>
      <w:r>
        <w:rPr>
          <w:rFonts w:ascii="Times New Roman" w:hAnsi="Times New Roman" w:hint="eastAsia"/>
          <w:bCs/>
          <w:i/>
          <w:iCs/>
        </w:rPr>
        <w:t>u</w:t>
      </w:r>
      <w:r w:rsidRPr="006679E7">
        <w:rPr>
          <w:rFonts w:ascii="Times New Roman" w:hAnsi="Times New Roman" w:hint="eastAsia"/>
          <w:bCs/>
          <w:i/>
          <w:iCs/>
        </w:rPr>
        <w:t>l</w:t>
      </w:r>
      <w:proofErr w:type="spellEnd"/>
      <w:r w:rsidRPr="006679E7">
        <w:rPr>
          <w:rFonts w:ascii="Times New Roman" w:hAnsi="Times New Roman" w:hint="eastAsia"/>
          <w:bCs/>
          <w:i/>
          <w:iCs/>
        </w:rPr>
        <w:t xml:space="preserve">. Res., </w:t>
      </w:r>
      <w:r w:rsidRPr="006679E7">
        <w:rPr>
          <w:rFonts w:ascii="Times New Roman" w:hAnsi="Times New Roman"/>
          <w:bCs/>
          <w:i/>
          <w:iCs/>
        </w:rPr>
        <w:t xml:space="preserve">61:1, </w:t>
      </w:r>
      <w:r w:rsidRPr="006679E7">
        <w:rPr>
          <w:rFonts w:ascii="Times New Roman" w:hAnsi="Times New Roman" w:hint="eastAsia"/>
          <w:bCs/>
          <w:i/>
          <w:iCs/>
        </w:rPr>
        <w:t>2018</w:t>
      </w:r>
      <w:r>
        <w:rPr>
          <w:rFonts w:ascii="Times New Roman" w:hAnsi="Times New Roman" w:hint="eastAsia"/>
          <w:bCs/>
        </w:rPr>
        <w:t>）</w:t>
      </w:r>
      <w:r w:rsidRPr="00D722B0">
        <w:rPr>
          <w:rFonts w:ascii="Times New Roman" w:hAnsi="Times New Roman" w:hint="eastAsia"/>
          <w:bCs/>
        </w:rPr>
        <w:t>提出的连续型粗糙元函数，生成</w:t>
      </w:r>
      <w:r>
        <w:rPr>
          <w:rFonts w:ascii="Times New Roman" w:hAnsi="Times New Roman" w:hint="eastAsia"/>
          <w:bCs/>
        </w:rPr>
        <w:t>至少</w:t>
      </w:r>
      <w:r>
        <w:rPr>
          <w:rFonts w:ascii="Times New Roman" w:hAnsi="Times New Roman" w:hint="eastAsia"/>
          <w:bCs/>
        </w:rPr>
        <w:t>5</w:t>
      </w:r>
      <w:r w:rsidRPr="00D722B0">
        <w:rPr>
          <w:rFonts w:ascii="Times New Roman" w:hAnsi="Times New Roman" w:hint="eastAsia"/>
          <w:bCs/>
        </w:rPr>
        <w:t>组</w:t>
      </w:r>
      <w:r>
        <w:rPr>
          <w:rFonts w:ascii="Times New Roman" w:hAnsi="Times New Roman" w:hint="eastAsia"/>
          <w:bCs/>
        </w:rPr>
        <w:t>各向异性</w:t>
      </w:r>
      <w:r w:rsidRPr="00D722B0">
        <w:rPr>
          <w:rFonts w:ascii="Times New Roman" w:hAnsi="Times New Roman" w:hint="eastAsia"/>
          <w:bCs/>
        </w:rPr>
        <w:t>粗糙壁</w:t>
      </w:r>
      <w:r>
        <w:rPr>
          <w:rFonts w:ascii="Times New Roman" w:hAnsi="Times New Roman" w:hint="eastAsia"/>
          <w:bCs/>
        </w:rPr>
        <w:t>外形</w:t>
      </w:r>
      <w:r w:rsidRPr="00D722B0">
        <w:rPr>
          <w:rFonts w:ascii="Times New Roman" w:hAnsi="Times New Roman" w:hint="eastAsia"/>
          <w:bCs/>
        </w:rPr>
        <w:t>。通过调整参数使得粗糙元的几何统计特性接近实际工程表面。</w:t>
      </w:r>
      <w:r>
        <w:rPr>
          <w:rFonts w:ascii="Times New Roman" w:hAnsi="Times New Roman" w:hint="eastAsia"/>
          <w:bCs/>
        </w:rPr>
        <w:t>基于粗糙壁几何参数，确定一高于粗糙元的基准平面，该平面以下的凹陷区域可分为孔隙和通道两类。通过</w:t>
      </w:r>
      <w:r>
        <w:rPr>
          <w:rFonts w:ascii="Times New Roman" w:hAnsi="Times New Roman" w:hint="eastAsia"/>
          <w:bCs/>
        </w:rPr>
        <w:t>PNM</w:t>
      </w:r>
      <w:r>
        <w:rPr>
          <w:rFonts w:ascii="Times New Roman" w:hAnsi="Times New Roman" w:hint="eastAsia"/>
          <w:bCs/>
        </w:rPr>
        <w:t>提取并简化凹陷区域所形成的拓扑结构，将其映射至</w:t>
      </w:r>
      <w:r>
        <w:rPr>
          <w:rFonts w:ascii="Times New Roman" w:hAnsi="Times New Roman" w:hint="eastAsia"/>
          <w:bCs/>
        </w:rPr>
        <w:t>GNN</w:t>
      </w:r>
      <w:r>
        <w:rPr>
          <w:rFonts w:ascii="Times New Roman" w:hAnsi="Times New Roman" w:hint="eastAsia"/>
          <w:bCs/>
        </w:rPr>
        <w:t>。筛选并优化网络节点和边所储存的变量与传递的信息，包括但不限于节点尺寸、节点处的流场变量、边的长度、宽度等。对</w:t>
      </w:r>
      <w:r>
        <w:rPr>
          <w:rFonts w:ascii="Times New Roman" w:hAnsi="Times New Roman" w:hint="eastAsia"/>
          <w:bCs/>
        </w:rPr>
        <w:t>PNM</w:t>
      </w:r>
      <w:r>
        <w:rPr>
          <w:rFonts w:ascii="Times New Roman" w:hAnsi="Times New Roman" w:hint="eastAsia"/>
          <w:bCs/>
        </w:rPr>
        <w:t>方法进行优化，确保节点数量与分布位置的准确性。</w:t>
      </w:r>
    </w:p>
    <w:p w14:paraId="6C44B895" w14:textId="77777777" w:rsidR="001E6663" w:rsidRPr="00FD1718" w:rsidRDefault="001E6663" w:rsidP="002821A7">
      <w:pPr>
        <w:pStyle w:val="section"/>
        <w:spacing w:beforeLines="50" w:before="156"/>
        <w:ind w:firstLine="489"/>
        <w:rPr>
          <w:rFonts w:hint="eastAsia"/>
        </w:rPr>
      </w:pPr>
      <w:r w:rsidRPr="002821A7">
        <w:rPr>
          <w:rFonts w:hint="eastAsia"/>
          <w:b/>
          <w:bCs/>
        </w:rPr>
        <w:t>2</w:t>
      </w:r>
      <w:r w:rsidRPr="002821A7">
        <w:rPr>
          <w:rFonts w:hint="eastAsia"/>
          <w:b/>
          <w:bCs/>
        </w:rPr>
        <w:t>）</w:t>
      </w:r>
      <w:r>
        <w:rPr>
          <w:rFonts w:hint="eastAsia"/>
          <w:b/>
          <w:bCs/>
        </w:rPr>
        <w:t>基于</w:t>
      </w:r>
      <w:r w:rsidRPr="002821A7">
        <w:rPr>
          <w:rFonts w:hint="eastAsia"/>
          <w:b/>
          <w:bCs/>
        </w:rPr>
        <w:t>生成式</w:t>
      </w:r>
      <w:r>
        <w:rPr>
          <w:rFonts w:hint="eastAsia"/>
          <w:b/>
          <w:bCs/>
        </w:rPr>
        <w:t>AI</w:t>
      </w:r>
      <w:r>
        <w:rPr>
          <w:rFonts w:hint="eastAsia"/>
          <w:b/>
          <w:bCs/>
        </w:rPr>
        <w:t>框架发展</w:t>
      </w:r>
      <w:r w:rsidRPr="002821A7">
        <w:rPr>
          <w:rFonts w:hint="eastAsia"/>
          <w:b/>
          <w:bCs/>
        </w:rPr>
        <w:t>空间可变泛</w:t>
      </w:r>
      <w:r w:rsidRPr="002821A7">
        <w:rPr>
          <w:rFonts w:hint="eastAsia"/>
          <w:b/>
        </w:rPr>
        <w:t>化阻抗</w:t>
      </w:r>
      <w:r>
        <w:rPr>
          <w:rFonts w:hint="eastAsia"/>
          <w:b/>
        </w:rPr>
        <w:t>和简化模拟方法</w:t>
      </w:r>
    </w:p>
    <w:p w14:paraId="236A2657" w14:textId="77777777" w:rsidR="001E6663" w:rsidRDefault="001E6663" w:rsidP="002821A7">
      <w:pPr>
        <w:pStyle w:val="section"/>
        <w:ind w:firstLineChars="0" w:firstLine="420"/>
        <w:rPr>
          <w:rFonts w:ascii="Times New Roman" w:hAnsi="Times New Roman"/>
          <w:b/>
          <w:bCs/>
        </w:rPr>
      </w:pPr>
      <w:r w:rsidRPr="003459F2">
        <w:rPr>
          <w:noProof/>
        </w:rPr>
        <mc:AlternateContent>
          <mc:Choice Requires="wps">
            <w:drawing>
              <wp:anchor distT="0" distB="0" distL="114300" distR="114300" simplePos="0" relativeHeight="251661312" behindDoc="0" locked="0" layoutInCell="1" allowOverlap="1" wp14:anchorId="22DF3B03" wp14:editId="68E7B509">
                <wp:simplePos x="0" y="0"/>
                <wp:positionH relativeFrom="margin">
                  <wp:posOffset>-29845</wp:posOffset>
                </wp:positionH>
                <wp:positionV relativeFrom="paragraph">
                  <wp:posOffset>647065</wp:posOffset>
                </wp:positionV>
                <wp:extent cx="5332095" cy="2005330"/>
                <wp:effectExtent l="0" t="0" r="1905" b="1270"/>
                <wp:wrapTopAndBottom/>
                <wp:docPr id="6736020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2005330"/>
                        </a:xfrm>
                        <a:prstGeom prst="rect">
                          <a:avLst/>
                        </a:prstGeom>
                        <a:solidFill>
                          <a:prstClr val="white"/>
                        </a:solidFill>
                        <a:ln>
                          <a:noFill/>
                        </a:ln>
                      </wps:spPr>
                      <wps:txbx>
                        <w:txbxContent>
                          <w:p w14:paraId="19C1867D" w14:textId="77777777" w:rsidR="001E6663" w:rsidRDefault="001E6663" w:rsidP="001E6663">
                            <w:pPr>
                              <w:pStyle w:val="Caption"/>
                              <w:spacing w:line="240" w:lineRule="auto"/>
                              <w:ind w:firstLineChars="0" w:firstLine="0"/>
                              <w:jc w:val="center"/>
                              <w:rPr>
                                <w:b/>
                                <w:bCs/>
                                <w:i w:val="0"/>
                                <w:iCs w:val="0"/>
                              </w:rPr>
                            </w:pPr>
                            <w:permStart w:id="2079137686" w:edGrp="everyone"/>
                            <w:r>
                              <w:rPr>
                                <w:b/>
                                <w:bCs/>
                                <w:i w:val="0"/>
                                <w:iCs w:val="0"/>
                                <w:noProof/>
                              </w:rPr>
                              <w:drawing>
                                <wp:inline distT="0" distB="0" distL="0" distR="0" wp14:anchorId="3F51BF6D" wp14:editId="3E299582">
                                  <wp:extent cx="5332095" cy="1383665"/>
                                  <wp:effectExtent l="0" t="0" r="1905" b="635"/>
                                  <wp:docPr id="1300310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7546" name="Picture 1267717546"/>
                                          <pic:cNvPicPr/>
                                        </pic:nvPicPr>
                                        <pic:blipFill>
                                          <a:blip r:embed="rId10">
                                            <a:extLst>
                                              <a:ext uri="{28A0092B-C50C-407E-A947-70E740481C1C}">
                                                <a14:useLocalDpi xmlns:a14="http://schemas.microsoft.com/office/drawing/2010/main" val="0"/>
                                              </a:ext>
                                            </a:extLst>
                                          </a:blip>
                                          <a:stretch>
                                            <a:fillRect/>
                                          </a:stretch>
                                        </pic:blipFill>
                                        <pic:spPr>
                                          <a:xfrm>
                                            <a:off x="0" y="0"/>
                                            <a:ext cx="5332095" cy="1383665"/>
                                          </a:xfrm>
                                          <a:prstGeom prst="rect">
                                            <a:avLst/>
                                          </a:prstGeom>
                                        </pic:spPr>
                                      </pic:pic>
                                    </a:graphicData>
                                  </a:graphic>
                                </wp:inline>
                              </w:drawing>
                            </w:r>
                          </w:p>
                          <w:p w14:paraId="30512F2B"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Pr>
                                <w:rFonts w:hint="eastAsia"/>
                                <w:b/>
                                <w:bCs/>
                                <w:i w:val="0"/>
                                <w:iCs w:val="0"/>
                                <w:sz w:val="21"/>
                                <w:szCs w:val="21"/>
                              </w:rPr>
                              <w:t>基于生成式</w:t>
                            </w:r>
                            <w:r>
                              <w:rPr>
                                <w:rFonts w:hint="eastAsia"/>
                                <w:b/>
                                <w:bCs/>
                                <w:i w:val="0"/>
                                <w:iCs w:val="0"/>
                                <w:sz w:val="21"/>
                                <w:szCs w:val="21"/>
                              </w:rPr>
                              <w:t>AI</w:t>
                            </w:r>
                            <w:r>
                              <w:rPr>
                                <w:rFonts w:hint="eastAsia"/>
                                <w:b/>
                                <w:bCs/>
                                <w:i w:val="0"/>
                                <w:iCs w:val="0"/>
                                <w:sz w:val="21"/>
                                <w:szCs w:val="21"/>
                              </w:rPr>
                              <w:t>构建空间可变泛化阻抗，实现</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w:t>
                            </w:r>
                            <w:permEnd w:id="20791376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DF3B03" id="_x0000_s1029" type="#_x0000_t202" style="position:absolute;left:0;text-align:left;margin-left:-2.35pt;margin-top:50.95pt;width:419.85pt;height:157.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2UlLAIAAFwEAAAOAAAAZHJzL2Uyb0RvYy54bWysVE1v2zAMvQ/YfxB0X5wPdNiMOEWWIsOA&#13;&#10;oC2QDj0rshwLk0WNUmJ3v36UbCdbt9Owi0yJFMn3HuXlbdcYdlboNdiCzyZTzpSVUGp7LPjXp+27&#13;&#10;D5z5IGwpDFhV8Bfl+e3q7Ztl63I1hxpMqZBREuvz1hW8DsHlWeZlrRrhJ+CUJWcF2IhAWzxmJYqW&#13;&#10;sjcmm0+n77MWsHQIUnlPp3e9k69S/qpSMjxUlVeBmYJTbyGtmNZDXLPVUuRHFK7WcmhD/EMXjdCW&#13;&#10;il5S3Ykg2An1H6kaLRE8VGEiocmgqrRUCQOhmU1fodnXwqmEhcjx7kKT/39p5f157x6Rhe4TdCRg&#13;&#10;AuHdDuQ3T9xkrfP5EBM59bmn6Ai0q7CJX4LA6CJx+3LhU3WBSTq8WSzm0483nEnykVq0T4xn1+sO&#13;&#10;ffisoGHRKDiSYKkFcd75EBsQ+RgSq3kwutxqY+ImOjYG2VmQuG2tg4py0o3fooyNsRbird4dTxKw&#13;&#10;HktEFbpDx3RZ8EVMEU8OUL4QLwj9yHgnt5rq7YQPjwJpRggxzX14oKUy0BYcBouzGvDH385jPElH&#13;&#10;Xs5amrmC++8ngYoz88WSqHFARwNH4zAa9tRsgJDO6EU5mUy6gMGMZoXQPNNzWMcq5BJWUq2Ch9Hc&#13;&#10;hH7y6TlJtV6nIBpDJ8LO7p0c5Y+8PnXPAt2gSiBB72GcRpG/EqeP7VlenwJUOil3ZXGgm0Y4yTM8&#13;&#10;t/hGft2nqOtPYfUTAAD//wMAUEsDBBQABgAIAAAAIQB/0dXt5QAAAA8BAAAPAAAAZHJzL2Rvd25y&#13;&#10;ZXYueG1sTI9Bb8IwDIXvk/YfIk/aZYK0jFEoTdFGx207wBDn0IS2WuNUSUrLv5932i6WbD8/vy/b&#13;&#10;jKZlV+18Y1FAPI2AaSytarAScPzaTZbAfJCoZGtRC7hpD5v8/i6TqbID7vX1ECpGJuhTKaAOoUs5&#13;&#10;92WtjfRT22mk3cU6IwO1ruLKyYHMTctnUbTgRjZIH2rZ6W2ty+9DbwQsCtcPe9w+Fcf3D/nZVbPT&#13;&#10;2+0kxOPDWKypvK6BBT2Gvwv4ZaD8kFOws+1RedYKmMwTUtI8ilfASLB8fiHCs4B5nCTA84z/58h/&#13;&#10;AAAA//8DAFBLAQItABQABgAIAAAAIQC2gziS/gAAAOEBAAATAAAAAAAAAAAAAAAAAAAAAABbQ29u&#13;&#10;dGVudF9UeXBlc10ueG1sUEsBAi0AFAAGAAgAAAAhADj9If/WAAAAlAEAAAsAAAAAAAAAAAAAAAAA&#13;&#10;LwEAAF9yZWxzLy5yZWxzUEsBAi0AFAAGAAgAAAAhAC93ZSUsAgAAXAQAAA4AAAAAAAAAAAAAAAAA&#13;&#10;LgIAAGRycy9lMm9Eb2MueG1sUEsBAi0AFAAGAAgAAAAhAH/R1e3lAAAADwEAAA8AAAAAAAAAAAAA&#13;&#10;AAAAhgQAAGRycy9kb3ducmV2LnhtbFBLBQYAAAAABAAEAPMAAACYBQAAAAA=&#13;&#10;" stroked="f">
                <v:textbox inset="0,0,0,0">
                  <w:txbxContent>
                    <w:p w14:paraId="19C1867D" w14:textId="77777777" w:rsidR="001E6663" w:rsidRDefault="001E6663" w:rsidP="001E6663">
                      <w:pPr>
                        <w:pStyle w:val="Caption"/>
                        <w:spacing w:line="240" w:lineRule="auto"/>
                        <w:ind w:firstLineChars="0" w:firstLine="0"/>
                        <w:jc w:val="center"/>
                        <w:rPr>
                          <w:b/>
                          <w:bCs/>
                          <w:i w:val="0"/>
                          <w:iCs w:val="0"/>
                        </w:rPr>
                      </w:pPr>
                      <w:permStart w:id="2079137686" w:edGrp="everyone"/>
                      <w:r>
                        <w:rPr>
                          <w:b/>
                          <w:bCs/>
                          <w:i w:val="0"/>
                          <w:iCs w:val="0"/>
                          <w:noProof/>
                        </w:rPr>
                        <w:drawing>
                          <wp:inline distT="0" distB="0" distL="0" distR="0" wp14:anchorId="3F51BF6D" wp14:editId="3E299582">
                            <wp:extent cx="5332095" cy="1383665"/>
                            <wp:effectExtent l="0" t="0" r="1905" b="635"/>
                            <wp:docPr id="1300310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7546" name="Picture 1267717546"/>
                                    <pic:cNvPicPr/>
                                  </pic:nvPicPr>
                                  <pic:blipFill>
                                    <a:blip r:embed="rId10">
                                      <a:extLst>
                                        <a:ext uri="{28A0092B-C50C-407E-A947-70E740481C1C}">
                                          <a14:useLocalDpi xmlns:a14="http://schemas.microsoft.com/office/drawing/2010/main" val="0"/>
                                        </a:ext>
                                      </a:extLst>
                                    </a:blip>
                                    <a:stretch>
                                      <a:fillRect/>
                                    </a:stretch>
                                  </pic:blipFill>
                                  <pic:spPr>
                                    <a:xfrm>
                                      <a:off x="0" y="0"/>
                                      <a:ext cx="5332095" cy="1383665"/>
                                    </a:xfrm>
                                    <a:prstGeom prst="rect">
                                      <a:avLst/>
                                    </a:prstGeom>
                                  </pic:spPr>
                                </pic:pic>
                              </a:graphicData>
                            </a:graphic>
                          </wp:inline>
                        </w:drawing>
                      </w:r>
                    </w:p>
                    <w:p w14:paraId="30512F2B"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Pr>
                          <w:rFonts w:hint="eastAsia"/>
                          <w:b/>
                          <w:bCs/>
                          <w:i w:val="0"/>
                          <w:iCs w:val="0"/>
                          <w:sz w:val="21"/>
                          <w:szCs w:val="21"/>
                        </w:rPr>
                        <w:t>基于生成式</w:t>
                      </w:r>
                      <w:r>
                        <w:rPr>
                          <w:rFonts w:hint="eastAsia"/>
                          <w:b/>
                          <w:bCs/>
                          <w:i w:val="0"/>
                          <w:iCs w:val="0"/>
                          <w:sz w:val="21"/>
                          <w:szCs w:val="21"/>
                        </w:rPr>
                        <w:t>AI</w:t>
                      </w:r>
                      <w:r>
                        <w:rPr>
                          <w:rFonts w:hint="eastAsia"/>
                          <w:b/>
                          <w:bCs/>
                          <w:i w:val="0"/>
                          <w:iCs w:val="0"/>
                          <w:sz w:val="21"/>
                          <w:szCs w:val="21"/>
                        </w:rPr>
                        <w:t>构建空间可变泛化阻抗，实现</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w:t>
                      </w:r>
                      <w:permEnd w:id="2079137686"/>
                    </w:p>
                  </w:txbxContent>
                </v:textbox>
                <w10:wrap type="topAndBottom" anchorx="margin"/>
              </v:shape>
            </w:pict>
          </mc:Fallback>
        </mc:AlternateContent>
      </w:r>
      <w:r>
        <w:rPr>
          <w:rFonts w:ascii="Times New Roman" w:hAnsi="Times New Roman" w:hint="eastAsia"/>
          <w:bCs/>
        </w:rPr>
        <w:t>本部分内容主要利用生成式</w:t>
      </w:r>
      <w:r>
        <w:rPr>
          <w:rFonts w:ascii="Times New Roman" w:hAnsi="Times New Roman" w:hint="eastAsia"/>
          <w:bCs/>
        </w:rPr>
        <w:t>AI</w:t>
      </w:r>
      <w:r>
        <w:rPr>
          <w:rFonts w:ascii="Times New Roman" w:hAnsi="Times New Roman" w:hint="eastAsia"/>
          <w:bCs/>
        </w:rPr>
        <w:t>框架构建空间可变泛化阻抗，并基于此发展简化模拟方法，如图</w:t>
      </w:r>
      <w:r>
        <w:rPr>
          <w:rFonts w:ascii="Times New Roman" w:hAnsi="Times New Roman" w:hint="eastAsia"/>
          <w:bCs/>
        </w:rPr>
        <w:t>4</w:t>
      </w:r>
      <w:r>
        <w:rPr>
          <w:rFonts w:ascii="Times New Roman" w:hAnsi="Times New Roman" w:hint="eastAsia"/>
          <w:bCs/>
        </w:rPr>
        <w:t>所示。</w:t>
      </w:r>
    </w:p>
    <w:p w14:paraId="62B39315" w14:textId="77777777" w:rsidR="00BC265A" w:rsidRDefault="00BC265A" w:rsidP="00BC265A">
      <w:pPr>
        <w:pStyle w:val="section"/>
        <w:ind w:firstLineChars="0" w:firstLine="420"/>
        <w:rPr>
          <w:rFonts w:ascii="Times New Roman" w:hAnsi="Times New Roman"/>
          <w:b/>
          <w:bCs/>
        </w:rPr>
      </w:pPr>
      <w:r>
        <w:rPr>
          <w:rFonts w:ascii="Times New Roman" w:hAnsi="Times New Roman" w:hint="eastAsia"/>
          <w:bCs/>
        </w:rPr>
        <w:t>首先基于所生成的几何外形，</w:t>
      </w:r>
      <w:r w:rsidRPr="004D3B28">
        <w:rPr>
          <w:rFonts w:ascii="Times New Roman" w:hAnsi="Times New Roman" w:hint="eastAsia"/>
          <w:bCs/>
        </w:rPr>
        <w:t>选取壁</w:t>
      </w:r>
      <w:r>
        <w:rPr>
          <w:rFonts w:ascii="Times New Roman" w:hAnsi="Times New Roman" w:hint="eastAsia"/>
          <w:bCs/>
        </w:rPr>
        <w:t>温</w:t>
      </w:r>
      <m:oMath>
        <m:sSub>
          <m:sSubPr>
            <m:ctrlPr>
              <w:rPr>
                <w:rFonts w:ascii="XITS Math" w:hAnsi="XITS Math" w:cs="XITS Math"/>
                <w:bCs/>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bCs/>
                <w:i/>
              </w:rPr>
            </m:ctrlPr>
          </m:sSubPr>
          <m:e>
            <m:r>
              <w:rPr>
                <w:rFonts w:ascii="XITS Math" w:hAnsi="XITS Math" w:cs="XITS Math"/>
              </w:rPr>
              <m:t>T</m:t>
            </m:r>
          </m:e>
          <m:sub>
            <m:r>
              <w:rPr>
                <w:rFonts w:ascii="XITS Math" w:hAnsi="XITS Math" w:cs="XITS Math"/>
              </w:rPr>
              <m:t>r</m:t>
            </m:r>
          </m:sub>
        </m:sSub>
        <m:r>
          <w:rPr>
            <w:rFonts w:ascii="XITS Math" w:hAnsi="XITS Math" w:cs="XITS Math"/>
          </w:rPr>
          <m:t>=0.5, 0.8</m:t>
        </m:r>
      </m:oMath>
      <w:r>
        <w:rPr>
          <w:rFonts w:ascii="Times New Roman" w:hAnsi="Times New Roman" w:hint="eastAsia"/>
          <w:bCs/>
        </w:rPr>
        <w:t xml:space="preserve">, </w:t>
      </w:r>
      <w:r w:rsidRPr="004D3B28">
        <w:rPr>
          <w:rFonts w:ascii="Times New Roman" w:hAnsi="Times New Roman" w:hint="eastAsia"/>
          <w:bCs/>
        </w:rPr>
        <w:t>马赫</w:t>
      </w:r>
      <w:r>
        <w:rPr>
          <w:rFonts w:ascii="Times New Roman" w:hAnsi="Times New Roman" w:hint="eastAsia"/>
          <w:bCs/>
        </w:rPr>
        <w:t>数</w:t>
      </w:r>
      <m:oMath>
        <m:sSub>
          <m:sSubPr>
            <m:ctrlPr>
              <w:rPr>
                <w:rFonts w:ascii="XITS Math" w:hAnsi="XITS Math" w:cs="XITS Math"/>
                <w:bCs/>
                <w:i/>
              </w:rPr>
            </m:ctrlPr>
          </m:sSubPr>
          <m:e>
            <m:r>
              <w:rPr>
                <w:rFonts w:ascii="XITS Math" w:hAnsi="XITS Math" w:cs="XITS Math"/>
              </w:rPr>
              <m:t>M</m:t>
            </m:r>
          </m:e>
          <m:sub>
            <m:r>
              <w:rPr>
                <w:rFonts w:ascii="XITS Math" w:hAnsi="XITS Math" w:cs="XITS Math"/>
              </w:rPr>
              <m:t>∞</m:t>
            </m:r>
          </m:sub>
        </m:sSub>
        <m:r>
          <w:rPr>
            <w:rFonts w:ascii="XITS Math" w:hAnsi="XITS Math" w:cs="XITS Math"/>
          </w:rPr>
          <m:t>=6, 8, 10</m:t>
        </m:r>
      </m:oMath>
      <w:r>
        <w:rPr>
          <w:rFonts w:ascii="Times New Roman" w:hAnsi="Times New Roman" w:hint="eastAsia"/>
          <w:bCs/>
        </w:rPr>
        <w:t xml:space="preserve"> </w:t>
      </w:r>
      <w:r w:rsidRPr="004D3B28">
        <w:rPr>
          <w:rFonts w:ascii="Times New Roman" w:hAnsi="Times New Roman" w:hint="eastAsia"/>
          <w:bCs/>
        </w:rPr>
        <w:t>进行粗糙壁湍流模拟，形成数据库</w:t>
      </w:r>
      <w:r>
        <w:rPr>
          <w:rFonts w:ascii="Times New Roman" w:hAnsi="Times New Roman" w:hint="eastAsia"/>
          <w:bCs/>
        </w:rPr>
        <w:t>以用于模型训练与验证</w:t>
      </w:r>
      <w:r w:rsidRPr="004D3B28">
        <w:rPr>
          <w:rFonts w:ascii="Times New Roman" w:hAnsi="Times New Roman" w:hint="eastAsia"/>
          <w:bCs/>
        </w:rPr>
        <w:t>。</w:t>
      </w:r>
      <w:r>
        <w:rPr>
          <w:rFonts w:ascii="Times New Roman" w:hAnsi="Times New Roman" w:hint="eastAsia"/>
          <w:bCs/>
        </w:rPr>
        <w:t>其次在</w:t>
      </w:r>
      <w:r>
        <w:rPr>
          <w:rFonts w:ascii="Times New Roman" w:hAnsi="Times New Roman" w:hint="eastAsia"/>
          <w:bCs/>
        </w:rPr>
        <w:t>GNN</w:t>
      </w:r>
      <w:r>
        <w:rPr>
          <w:rFonts w:ascii="Times New Roman" w:hAnsi="Times New Roman" w:hint="eastAsia"/>
          <w:bCs/>
        </w:rPr>
        <w:t>节点处定义具有空间变化特征的阻抗</w:t>
      </w:r>
      <w:r>
        <w:rPr>
          <w:rFonts w:ascii="Times New Roman" w:hAnsi="Times New Roman" w:hint="eastAsia"/>
          <w:bCs/>
        </w:rPr>
        <w:t> </w:t>
      </w:r>
      <m:oMath>
        <m:acc>
          <m:accPr>
            <m:ctrlPr>
              <w:rPr>
                <w:rFonts w:ascii="XITS Math" w:hAnsi="XITS Math" w:cs="XITS Math"/>
                <w:bCs/>
                <w:i/>
              </w:rPr>
            </m:ctrlPr>
          </m:accPr>
          <m:e>
            <m:r>
              <w:rPr>
                <w:rFonts w:ascii="XITS Math" w:hAnsi="XITS Math" w:cs="XITS Math"/>
              </w:rPr>
              <m:t>Z</m:t>
            </m:r>
            <m:ctrlPr>
              <w:rPr>
                <w:rFonts w:ascii="XITS Math" w:hAnsi="XITS Math"/>
                <w:bCs/>
                <w:i/>
              </w:rPr>
            </m:ctrlPr>
          </m:e>
        </m:acc>
        <m:r>
          <w:rPr>
            <w:rFonts w:ascii="XITS Math" w:hAnsi="XITS Math"/>
          </w:rPr>
          <m:t>(</m:t>
        </m:r>
        <m:r>
          <m:rPr>
            <m:sty m:val="bi"/>
          </m:rPr>
          <w:rPr>
            <w:rFonts w:ascii="XITS Math" w:hAnsi="XITS Math"/>
          </w:rPr>
          <m:t>x</m:t>
        </m:r>
        <m:r>
          <w:rPr>
            <w:rFonts w:ascii="XITS Math" w:hAnsi="XITS Math"/>
          </w:rPr>
          <m:t>, ω)</m:t>
        </m:r>
      </m:oMath>
      <w:r>
        <w:rPr>
          <w:rFonts w:ascii="Times New Roman" w:hAnsi="Times New Roman" w:hint="eastAsia"/>
          <w:bCs/>
        </w:rPr>
        <w:t>，其中</w:t>
      </w:r>
      <m:oMath>
        <m:r>
          <m:rPr>
            <m:sty m:val="bi"/>
          </m:rPr>
          <w:rPr>
            <w:rFonts w:ascii="XITS Math" w:hAnsi="XITS Math" w:cs="XITS Math"/>
          </w:rPr>
          <m:t>x</m:t>
        </m:r>
      </m:oMath>
      <w:r>
        <w:rPr>
          <w:rFonts w:ascii="Times New Roman" w:hAnsi="Times New Roman" w:hint="eastAsia"/>
          <w:bCs/>
        </w:rPr>
        <w:t>和</w:t>
      </w:r>
      <m:oMath>
        <m:r>
          <w:rPr>
            <w:rFonts w:ascii="XITS Math" w:hAnsi="XITS Math" w:cs="XITS Math"/>
          </w:rPr>
          <m:t>ω</m:t>
        </m:r>
      </m:oMath>
      <w:r>
        <w:rPr>
          <w:rFonts w:ascii="Times New Roman" w:hAnsi="Times New Roman" w:hint="eastAsia"/>
          <w:bCs/>
        </w:rPr>
        <w:t>分别为空间坐标向量和角频率。假设</w:t>
      </w:r>
      <w:r>
        <w:rPr>
          <w:rFonts w:ascii="Times New Roman" w:hAnsi="Times New Roman" w:hint="eastAsia"/>
          <w:bCs/>
        </w:rPr>
        <w:t> </w:t>
      </w:r>
      <w:bookmarkStart w:id="3" w:name="OLE_LINK4"/>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in</m:t>
            </m:r>
          </m:sup>
        </m:sSup>
        <m:d>
          <m:dPr>
            <m:ctrlPr>
              <w:rPr>
                <w:rFonts w:ascii="XITS Math" w:hAnsi="XITS Math"/>
                <w:bCs/>
                <w:i/>
              </w:rPr>
            </m:ctrlPr>
          </m:dPr>
          <m:e>
            <m:r>
              <m:rPr>
                <m:sty m:val="bi"/>
              </m:rPr>
              <w:rPr>
                <w:rFonts w:ascii="XITS Math" w:hAnsi="XITS Math"/>
              </w:rPr>
              <m:t>x</m:t>
            </m:r>
            <m:r>
              <w:rPr>
                <w:rFonts w:ascii="XITS Math" w:hAnsi="XITS Math"/>
              </w:rPr>
              <m:t>,ω</m:t>
            </m:r>
          </m:e>
        </m:d>
      </m:oMath>
      <w:bookmarkEnd w:id="3"/>
      <w:r>
        <w:rPr>
          <w:rFonts w:ascii="Times New Roman" w:hAnsi="Times New Roman" w:hint="eastAsia"/>
          <w:bCs/>
        </w:rPr>
        <w:t>和</w:t>
      </w:r>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out</m:t>
            </m:r>
          </m:sup>
        </m:sSup>
        <m:r>
          <w:rPr>
            <w:rFonts w:ascii="XITS Math" w:hAnsi="XITS Math"/>
          </w:rPr>
          <m:t>(</m:t>
        </m:r>
        <m:r>
          <m:rPr>
            <m:sty m:val="bi"/>
          </m:rPr>
          <w:rPr>
            <w:rFonts w:ascii="XITS Math" w:hAnsi="XITS Math"/>
          </w:rPr>
          <m:t>x</m:t>
        </m:r>
        <m:r>
          <w:rPr>
            <w:rFonts w:ascii="XITS Math" w:hAnsi="XITS Math"/>
          </w:rPr>
          <m:t>,ω)</m:t>
        </m:r>
      </m:oMath>
      <w:r>
        <w:rPr>
          <w:rFonts w:ascii="Times New Roman" w:hAnsi="Times New Roman" w:hint="eastAsia"/>
          <w:bCs/>
        </w:rPr>
        <w:t>分别为某节点处的输入和输出信号，并不失一般性地定义</w:t>
      </w:r>
    </w:p>
    <w:p w14:paraId="1E1E64D2" w14:textId="77777777" w:rsidR="00BC265A" w:rsidRPr="00BE1F58" w:rsidRDefault="00000000" w:rsidP="00BC265A">
      <w:pPr>
        <w:pStyle w:val="section"/>
        <w:ind w:firstLineChars="0" w:firstLine="420"/>
        <w:rPr>
          <w:rFonts w:ascii="Times New Roman" w:hAnsi="Times New Roman"/>
          <w:bCs/>
          <w:i/>
        </w:rPr>
      </w:pPr>
      <m:oMathPara>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out</m:t>
              </m:r>
            </m:sup>
          </m:sSup>
          <m:d>
            <m:dPr>
              <m:ctrlPr>
                <w:rPr>
                  <w:rFonts w:ascii="XITS Math" w:hAnsi="XITS Math"/>
                  <w:bCs/>
                  <w:i/>
                </w:rPr>
              </m:ctrlPr>
            </m:dPr>
            <m:e>
              <m:r>
                <m:rPr>
                  <m:sty m:val="bi"/>
                </m:rPr>
                <w:rPr>
                  <w:rFonts w:ascii="XITS Math" w:hAnsi="XITS Math"/>
                </w:rPr>
                <m:t>x</m:t>
              </m:r>
              <m:r>
                <w:rPr>
                  <w:rFonts w:ascii="XITS Math" w:hAnsi="XITS Math"/>
                </w:rPr>
                <m:t>,ω</m:t>
              </m:r>
            </m:e>
          </m:d>
          <m:r>
            <w:rPr>
              <w:rFonts w:ascii="XITS Math" w:hAnsi="XITS Math" w:cs="XITS Math"/>
            </w:rPr>
            <m:t>=[</m:t>
          </m:r>
          <m:acc>
            <m:accPr>
              <m:ctrlPr>
                <w:rPr>
                  <w:rFonts w:ascii="XITS Math" w:hAnsi="XITS Math" w:cs="XITS Math"/>
                  <w:bCs/>
                  <w:i/>
                </w:rPr>
              </m:ctrlPr>
            </m:accPr>
            <m:e>
              <m:r>
                <w:rPr>
                  <w:rFonts w:ascii="XITS Math" w:hAnsi="XITS Math" w:cs="XITS Math"/>
                </w:rPr>
                <m:t>Z</m:t>
              </m:r>
              <m:ctrlPr>
                <w:rPr>
                  <w:rFonts w:ascii="XITS Math" w:hAnsi="XITS Math"/>
                  <w:bCs/>
                  <w:i/>
                </w:rPr>
              </m:ctrlPr>
            </m:e>
          </m:acc>
          <m:d>
            <m:dPr>
              <m:ctrlPr>
                <w:rPr>
                  <w:rFonts w:ascii="XITS Math" w:hAnsi="XITS Math"/>
                  <w:bCs/>
                  <w:i/>
                </w:rPr>
              </m:ctrlPr>
            </m:dPr>
            <m:e>
              <m:r>
                <m:rPr>
                  <m:sty m:val="bi"/>
                </m:rPr>
                <w:rPr>
                  <w:rFonts w:ascii="XITS Math" w:hAnsi="XITS Math"/>
                </w:rPr>
                <m:t>x</m:t>
              </m:r>
              <m:r>
                <w:rPr>
                  <w:rFonts w:ascii="XITS Math" w:hAnsi="XITS Math"/>
                </w:rPr>
                <m:t>, ω</m:t>
              </m:r>
            </m:e>
          </m:d>
          <m:r>
            <w:rPr>
              <w:rFonts w:ascii="XITS Math" w:hAnsi="XITS Math"/>
            </w:rPr>
            <m:t>-1]</m:t>
          </m:r>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in</m:t>
              </m:r>
            </m:sup>
          </m:sSup>
          <m:d>
            <m:dPr>
              <m:ctrlPr>
                <w:rPr>
                  <w:rFonts w:ascii="XITS Math" w:hAnsi="XITS Math"/>
                  <w:bCs/>
                  <w:i/>
                </w:rPr>
              </m:ctrlPr>
            </m:dPr>
            <m:e>
              <m:r>
                <m:rPr>
                  <m:sty m:val="bi"/>
                </m:rPr>
                <w:rPr>
                  <w:rFonts w:ascii="XITS Math" w:hAnsi="XITS Math"/>
                </w:rPr>
                <m:t>x</m:t>
              </m:r>
              <m:r>
                <w:rPr>
                  <w:rFonts w:ascii="XITS Math" w:hAnsi="XITS Math"/>
                </w:rPr>
                <m:t>,ω</m:t>
              </m:r>
            </m:e>
          </m:d>
        </m:oMath>
      </m:oMathPara>
    </w:p>
    <w:p w14:paraId="0F0E9E1D" w14:textId="77777777" w:rsidR="00BC265A" w:rsidRDefault="00BC265A" w:rsidP="00BC265A">
      <w:pPr>
        <w:pStyle w:val="section"/>
        <w:spacing w:line="360" w:lineRule="auto"/>
        <w:ind w:firstLineChars="0" w:firstLine="0"/>
        <w:rPr>
          <w:rFonts w:ascii="Times New Roman" w:hAnsi="Times New Roman"/>
          <w:b/>
          <w:bCs/>
        </w:rPr>
      </w:pPr>
      <w:r>
        <w:rPr>
          <w:rFonts w:ascii="Times New Roman" w:hAnsi="Times New Roman" w:hint="eastAsia"/>
          <w:bCs/>
          <w:iCs/>
        </w:rPr>
        <w:t>为便于时域信号的获取并保证信号的因果性和真实性，可将</w:t>
      </w:r>
      <m:oMath>
        <m:acc>
          <m:accPr>
            <m:ctrlPr>
              <w:rPr>
                <w:rFonts w:ascii="XITS Math" w:hAnsi="XITS Math" w:cs="XITS Math"/>
                <w:bCs/>
                <w:i/>
              </w:rPr>
            </m:ctrlPr>
          </m:accPr>
          <m:e>
            <m:r>
              <w:rPr>
                <w:rFonts w:ascii="XITS Math" w:hAnsi="XITS Math" w:cs="XITS Math"/>
              </w:rPr>
              <m:t>Z</m:t>
            </m:r>
            <m:ctrlPr>
              <w:rPr>
                <w:rFonts w:ascii="XITS Math" w:hAnsi="XITS Math"/>
                <w:bCs/>
                <w:i/>
              </w:rPr>
            </m:ctrlPr>
          </m:e>
        </m:acc>
        <m:r>
          <w:rPr>
            <w:rFonts w:ascii="XITS Math" w:hAnsi="XITS Math"/>
          </w:rPr>
          <m:t>(</m:t>
        </m:r>
        <m:r>
          <m:rPr>
            <m:sty m:val="bi"/>
          </m:rPr>
          <w:rPr>
            <w:rFonts w:ascii="XITS Math" w:hAnsi="XITS Math"/>
          </w:rPr>
          <m:t>x</m:t>
        </m:r>
        <m:r>
          <w:rPr>
            <w:rFonts w:ascii="XITS Math" w:hAnsi="XITS Math"/>
          </w:rPr>
          <m:t>, ω)</m:t>
        </m:r>
      </m:oMath>
      <w:r>
        <w:rPr>
          <w:rFonts w:ascii="Times New Roman" w:hAnsi="Times New Roman" w:hint="eastAsia"/>
          <w:bCs/>
        </w:rPr>
        <w:t>定义为</w:t>
      </w:r>
      <m:oMath>
        <m:sSub>
          <m:sSubPr>
            <m:ctrlPr>
              <w:rPr>
                <w:rFonts w:ascii="XITS Math" w:hAnsi="XITS Math" w:cs="XITS Math"/>
                <w:bCs/>
                <w:i/>
              </w:rPr>
            </m:ctrlPr>
          </m:sSubPr>
          <m:e>
            <m:r>
              <w:rPr>
                <w:rFonts w:ascii="XITS Math" w:hAnsi="XITS Math" w:cs="XITS Math"/>
              </w:rPr>
              <m:t>n</m:t>
            </m:r>
          </m:e>
          <m:sub>
            <m:r>
              <w:rPr>
                <w:rFonts w:ascii="XITS Math" w:hAnsi="XITS Math" w:cs="XITS Math"/>
              </w:rPr>
              <m:t>0</m:t>
            </m:r>
          </m:sub>
        </m:sSub>
      </m:oMath>
      <w:r>
        <w:rPr>
          <w:rFonts w:ascii="Times New Roman" w:hAnsi="Times New Roman" w:hint="eastAsia"/>
          <w:bCs/>
        </w:rPr>
        <w:t>个分式之和：</w:t>
      </w:r>
    </w:p>
    <w:p w14:paraId="3ED47F80" w14:textId="77777777" w:rsidR="00BC265A" w:rsidRPr="002821A7" w:rsidRDefault="00000000" w:rsidP="00BC265A">
      <w:pPr>
        <w:pStyle w:val="section"/>
        <w:spacing w:line="360" w:lineRule="auto"/>
        <w:ind w:firstLineChars="0" w:firstLine="0"/>
        <w:rPr>
          <w:rFonts w:ascii="Times New Roman" w:hAnsi="Times New Roman"/>
          <w:bCs/>
          <w:i/>
        </w:rPr>
      </w:pPr>
      <m:oMathPara>
        <m:oMath>
          <m:acc>
            <m:accPr>
              <m:ctrlPr>
                <w:rPr>
                  <w:rFonts w:ascii="XITS Math" w:hAnsi="XITS Math" w:cs="XITS Math"/>
                  <w:bCs/>
                  <w:i/>
                </w:rPr>
              </m:ctrlPr>
            </m:accPr>
            <m:e>
              <m:r>
                <w:rPr>
                  <w:rFonts w:ascii="XITS Math" w:hAnsi="XITS Math" w:cs="XITS Math"/>
                </w:rPr>
                <m:t>Z</m:t>
              </m:r>
              <m:ctrlPr>
                <w:rPr>
                  <w:rFonts w:ascii="XITS Math" w:hAnsi="XITS Math"/>
                  <w:bCs/>
                  <w:i/>
                </w:rPr>
              </m:ctrlPr>
            </m:e>
          </m:acc>
          <m:d>
            <m:dPr>
              <m:ctrlPr>
                <w:rPr>
                  <w:rFonts w:ascii="XITS Math" w:hAnsi="XITS Math"/>
                  <w:bCs/>
                  <w:i/>
                </w:rPr>
              </m:ctrlPr>
            </m:dPr>
            <m:e>
              <m:r>
                <m:rPr>
                  <m:sty m:val="bi"/>
                </m:rPr>
                <w:rPr>
                  <w:rFonts w:ascii="XITS Math" w:hAnsi="XITS Math"/>
                </w:rPr>
                <m:t>x</m:t>
              </m:r>
              <m:r>
                <w:rPr>
                  <w:rFonts w:ascii="XITS Math" w:hAnsi="XITS Math"/>
                </w:rPr>
                <m:t>, ω</m:t>
              </m:r>
            </m:e>
          </m:d>
          <m:r>
            <w:rPr>
              <w:rFonts w:ascii="XITS Math" w:hAnsi="XITS Math"/>
            </w:rPr>
            <m:t>=</m:t>
          </m:r>
          <m:sSubSup>
            <m:sSubSupPr>
              <m:ctrlPr>
                <w:rPr>
                  <w:rFonts w:ascii="XITS Math" w:hAnsi="XITS Math"/>
                  <w:bCs/>
                  <w:i/>
                </w:rPr>
              </m:ctrlPr>
            </m:sSubSupPr>
            <m:e>
              <m:r>
                <m:rPr>
                  <m:sty m:val="p"/>
                </m:rPr>
                <w:rPr>
                  <w:rFonts w:ascii="XITS Math" w:hAnsi="XITS Math"/>
                </w:rPr>
                <m:t>Σ</m:t>
              </m:r>
              <m:ctrlPr>
                <w:rPr>
                  <w:rFonts w:ascii="XITS Math" w:hAnsi="XITS Math"/>
                  <w:bCs/>
                </w:rPr>
              </m:ctrlPr>
            </m:e>
            <m:sub>
              <m:r>
                <w:rPr>
                  <w:rFonts w:ascii="XITS Math" w:hAnsi="XITS Math"/>
                </w:rPr>
                <m:t>k=1</m:t>
              </m:r>
            </m:sub>
            <m:sup>
              <m:sSub>
                <m:sSubPr>
                  <m:ctrlPr>
                    <w:rPr>
                      <w:rFonts w:ascii="XITS Math" w:hAnsi="XITS Math"/>
                      <w:bCs/>
                      <w:i/>
                    </w:rPr>
                  </m:ctrlPr>
                </m:sSubPr>
                <m:e>
                  <m:r>
                    <w:rPr>
                      <w:rFonts w:ascii="XITS Math" w:hAnsi="XITS Math"/>
                    </w:rPr>
                    <m:t>n</m:t>
                  </m:r>
                </m:e>
                <m:sub>
                  <m:r>
                    <w:rPr>
                      <w:rFonts w:ascii="XITS Math" w:hAnsi="XITS Math"/>
                    </w:rPr>
                    <m:t>0</m:t>
                  </m:r>
                </m:sub>
              </m:sSub>
            </m:sup>
          </m:sSubSup>
          <m:d>
            <m:dPr>
              <m:ctrlPr>
                <w:rPr>
                  <w:rFonts w:ascii="XITS Math" w:hAnsi="XITS Math"/>
                  <w:bCs/>
                  <w:i/>
                </w:rPr>
              </m:ctrlPr>
            </m:dPr>
            <m:e>
              <m:f>
                <m:fPr>
                  <m:ctrlPr>
                    <w:rPr>
                      <w:rFonts w:ascii="XITS Math" w:hAnsi="XITS Math"/>
                      <w:bCs/>
                      <w:i/>
                    </w:rPr>
                  </m:ctrlPr>
                </m:fPr>
                <m:num>
                  <m:sSub>
                    <m:sSubPr>
                      <m:ctrlPr>
                        <w:rPr>
                          <w:rFonts w:ascii="XITS Math" w:hAnsi="XITS Math"/>
                          <w:bCs/>
                          <w:i/>
                        </w:rPr>
                      </m:ctrlPr>
                    </m:sSubPr>
                    <m:e>
                      <m:r>
                        <w:rPr>
                          <w:rFonts w:ascii="XITS Math" w:hAnsi="XITS Math"/>
                        </w:rPr>
                        <m:t>μ</m:t>
                      </m:r>
                    </m:e>
                    <m:sub>
                      <m:r>
                        <w:rPr>
                          <w:rFonts w:ascii="XITS Math" w:hAnsi="XITS Math"/>
                        </w:rPr>
                        <m:t>k</m:t>
                      </m:r>
                    </m:sub>
                  </m:sSub>
                </m:num>
                <m:den>
                  <m:r>
                    <w:rPr>
                      <w:rFonts w:ascii="XITS Math" w:hAnsi="XITS Math"/>
                    </w:rPr>
                    <m:t>iω-</m:t>
                  </m:r>
                  <m:sSub>
                    <m:sSubPr>
                      <m:ctrlPr>
                        <w:rPr>
                          <w:rFonts w:ascii="XITS Math" w:hAnsi="XITS Math"/>
                          <w:bCs/>
                          <w:i/>
                        </w:rPr>
                      </m:ctrlPr>
                    </m:sSubPr>
                    <m:e>
                      <m:r>
                        <w:rPr>
                          <w:rFonts w:ascii="XITS Math" w:hAnsi="XITS Math"/>
                        </w:rPr>
                        <m:t>p</m:t>
                      </m:r>
                    </m:e>
                    <m:sub>
                      <m:r>
                        <w:rPr>
                          <w:rFonts w:ascii="XITS Math" w:hAnsi="XITS Math"/>
                        </w:rPr>
                        <m:t>k</m:t>
                      </m:r>
                    </m:sub>
                  </m:sSub>
                </m:den>
              </m:f>
              <m:r>
                <w:rPr>
                  <w:rFonts w:ascii="XITS Math" w:hAnsi="XITS Math"/>
                </w:rPr>
                <m:t>+</m:t>
              </m:r>
              <m:f>
                <m:fPr>
                  <m:ctrlPr>
                    <w:rPr>
                      <w:rFonts w:ascii="XITS Math" w:hAnsi="XITS Math"/>
                      <w:bCs/>
                      <w:i/>
                    </w:rPr>
                  </m:ctrlPr>
                </m:fPr>
                <m:num>
                  <m:sSubSup>
                    <m:sSubSupPr>
                      <m:ctrlPr>
                        <w:rPr>
                          <w:rFonts w:ascii="XITS Math" w:hAnsi="XITS Math"/>
                          <w:bCs/>
                          <w:i/>
                        </w:rPr>
                      </m:ctrlPr>
                    </m:sSubSupPr>
                    <m:e>
                      <m:r>
                        <w:rPr>
                          <w:rFonts w:ascii="XITS Math" w:hAnsi="XITS Math"/>
                        </w:rPr>
                        <m:t>μ</m:t>
                      </m:r>
                    </m:e>
                    <m:sub>
                      <m:r>
                        <w:rPr>
                          <w:rFonts w:ascii="XITS Math" w:hAnsi="XITS Math"/>
                        </w:rPr>
                        <m:t>k</m:t>
                      </m:r>
                    </m:sub>
                    <m:sup>
                      <m:r>
                        <w:rPr>
                          <w:rFonts w:ascii="XITS Math" w:hAnsi="XITS Math"/>
                        </w:rPr>
                        <m:t>⋆</m:t>
                      </m:r>
                    </m:sup>
                  </m:sSubSup>
                </m:num>
                <m:den>
                  <m:r>
                    <w:rPr>
                      <w:rFonts w:ascii="XITS Math" w:hAnsi="XITS Math"/>
                    </w:rPr>
                    <m:t>iω-</m:t>
                  </m:r>
                  <m:sSubSup>
                    <m:sSubSupPr>
                      <m:ctrlPr>
                        <w:rPr>
                          <w:rFonts w:ascii="XITS Math" w:hAnsi="XITS Math"/>
                          <w:bCs/>
                          <w:i/>
                        </w:rPr>
                      </m:ctrlPr>
                    </m:sSubSupPr>
                    <m:e>
                      <m:r>
                        <w:rPr>
                          <w:rFonts w:ascii="XITS Math" w:hAnsi="XITS Math"/>
                        </w:rPr>
                        <m:t>p</m:t>
                      </m:r>
                    </m:e>
                    <m:sub>
                      <m:r>
                        <w:rPr>
                          <w:rFonts w:ascii="XITS Math" w:hAnsi="XITS Math"/>
                        </w:rPr>
                        <m:t>k</m:t>
                      </m:r>
                    </m:sub>
                    <m:sup>
                      <m:r>
                        <w:rPr>
                          <w:rFonts w:ascii="XITS Math" w:hAnsi="XITS Math"/>
                        </w:rPr>
                        <m:t>⋆</m:t>
                      </m:r>
                    </m:sup>
                  </m:sSubSup>
                  <m:r>
                    <w:rPr>
                      <w:rFonts w:ascii="XITS Math" w:hAnsi="XITS Math"/>
                    </w:rPr>
                    <m:t xml:space="preserve"> </m:t>
                  </m:r>
                </m:den>
              </m:f>
            </m:e>
          </m:d>
          <m:r>
            <w:rPr>
              <w:rFonts w:ascii="XITS Math" w:hAnsi="XITS Math"/>
            </w:rPr>
            <m:t xml:space="preserve"> </m:t>
          </m:r>
        </m:oMath>
      </m:oMathPara>
    </w:p>
    <w:p w14:paraId="792C177B" w14:textId="77777777" w:rsidR="00BC265A" w:rsidRDefault="00BC265A" w:rsidP="00BC265A">
      <w:pPr>
        <w:pStyle w:val="section"/>
        <w:spacing w:line="276" w:lineRule="auto"/>
        <w:ind w:firstLineChars="0" w:firstLine="0"/>
        <w:rPr>
          <w:rFonts w:ascii="Times New Roman" w:hAnsi="Times New Roman"/>
          <w:b/>
          <w:bCs/>
        </w:rPr>
      </w:pPr>
      <w:r>
        <w:rPr>
          <w:rFonts w:ascii="Times New Roman" w:hAnsi="Times New Roman" w:hint="eastAsia"/>
          <w:bCs/>
        </w:rPr>
        <w:t>其对应的时域表达式为</w:t>
      </w:r>
    </w:p>
    <w:p w14:paraId="2B8DBC8D" w14:textId="77777777" w:rsidR="00BC265A" w:rsidRPr="00501F21" w:rsidRDefault="00BC265A" w:rsidP="00BC265A">
      <w:pPr>
        <w:pStyle w:val="section"/>
        <w:spacing w:line="276" w:lineRule="auto"/>
        <w:ind w:firstLineChars="0" w:firstLine="0"/>
        <w:rPr>
          <w:rFonts w:ascii="Times New Roman" w:hAnsi="Times New Roman"/>
          <w:bCs/>
          <w:i/>
        </w:rPr>
      </w:pPr>
      <m:oMathPara>
        <m:oMath>
          <m:r>
            <w:rPr>
              <w:rFonts w:ascii="XITS Math" w:hAnsi="XITS Math" w:cs="XITS Math"/>
            </w:rPr>
            <m:t>z</m:t>
          </m:r>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Sup>
            <m:sSubSupPr>
              <m:ctrlPr>
                <w:rPr>
                  <w:rFonts w:ascii="XITS Math" w:hAnsi="XITS Math"/>
                  <w:bCs/>
                  <w:i/>
                </w:rPr>
              </m:ctrlPr>
            </m:sSubSupPr>
            <m:e>
              <m:r>
                <m:rPr>
                  <m:sty m:val="p"/>
                </m:rPr>
                <w:rPr>
                  <w:rFonts w:ascii="XITS Math" w:hAnsi="XITS Math"/>
                </w:rPr>
                <m:t>Σ</m:t>
              </m:r>
              <m:ctrlPr>
                <w:rPr>
                  <w:rFonts w:ascii="XITS Math" w:hAnsi="XITS Math"/>
                  <w:bCs/>
                </w:rPr>
              </m:ctrlPr>
            </m:e>
            <m:sub>
              <m:r>
                <w:rPr>
                  <w:rFonts w:ascii="XITS Math" w:hAnsi="XITS Math"/>
                </w:rPr>
                <m:t>k=1</m:t>
              </m:r>
            </m:sub>
            <m:sup>
              <m:sSub>
                <m:sSubPr>
                  <m:ctrlPr>
                    <w:rPr>
                      <w:rFonts w:ascii="XITS Math" w:hAnsi="XITS Math"/>
                      <w:bCs/>
                      <w:i/>
                    </w:rPr>
                  </m:ctrlPr>
                </m:sSubPr>
                <m:e>
                  <m:r>
                    <w:rPr>
                      <w:rFonts w:ascii="XITS Math" w:hAnsi="XITS Math"/>
                    </w:rPr>
                    <m:t>n</m:t>
                  </m:r>
                </m:e>
                <m:sub>
                  <m:r>
                    <w:rPr>
                      <w:rFonts w:ascii="XITS Math" w:hAnsi="XITS Math"/>
                    </w:rPr>
                    <m:t>0</m:t>
                  </m:r>
                </m:sub>
              </m:sSub>
            </m:sup>
          </m:sSubSup>
          <m:r>
            <w:rPr>
              <w:rFonts w:ascii="XITS Math" w:hAnsi="XITS Math"/>
            </w:rPr>
            <m:t>[2</m:t>
          </m:r>
          <m:sSub>
            <m:sSubPr>
              <m:ctrlPr>
                <w:rPr>
                  <w:rFonts w:ascii="XITS Math" w:hAnsi="XITS Math"/>
                  <w:bCs/>
                  <w:i/>
                </w:rPr>
              </m:ctrlPr>
            </m:sSubPr>
            <m:e>
              <m:r>
                <w:rPr>
                  <w:rFonts w:ascii="XITS Math" w:hAnsi="XITS Math"/>
                </w:rPr>
                <m:t>a</m:t>
              </m:r>
            </m:e>
            <m:sub>
              <m:r>
                <w:rPr>
                  <w:rFonts w:ascii="XITS Math" w:hAnsi="XITS Math"/>
                </w:rPr>
                <m:t>k</m:t>
              </m:r>
            </m:sub>
          </m:sSub>
          <m:sSup>
            <m:sSupPr>
              <m:ctrlPr>
                <w:rPr>
                  <w:rFonts w:ascii="XITS Math" w:hAnsi="XITS Math"/>
                  <w:bCs/>
                  <w:i/>
                </w:rPr>
              </m:ctrlPr>
            </m:sSupPr>
            <m:e>
              <m:r>
                <w:rPr>
                  <w:rFonts w:ascii="XITS Math" w:hAnsi="XITS Math"/>
                </w:rPr>
                <m:t>e</m:t>
              </m:r>
            </m:e>
            <m:sup>
              <m:sSub>
                <m:sSubPr>
                  <m:ctrlPr>
                    <w:rPr>
                      <w:rFonts w:ascii="XITS Math" w:hAnsi="XITS Math"/>
                      <w:bCs/>
                      <w:i/>
                    </w:rPr>
                  </m:ctrlPr>
                </m:sSubPr>
                <m:e>
                  <m:r>
                    <w:rPr>
                      <w:rFonts w:ascii="XITS Math" w:hAnsi="XITS Math"/>
                    </w:rPr>
                    <m:t>c</m:t>
                  </m:r>
                </m:e>
                <m:sub>
                  <m:r>
                    <w:rPr>
                      <w:rFonts w:ascii="XITS Math" w:hAnsi="XITS Math"/>
                    </w:rPr>
                    <m:t>k</m:t>
                  </m:r>
                </m:sub>
              </m:sSub>
              <m:r>
                <w:rPr>
                  <w:rFonts w:ascii="XITS Math" w:hAnsi="XITS Math"/>
                </w:rPr>
                <m:t>t</m:t>
              </m:r>
            </m:sup>
          </m:sSup>
          <m:func>
            <m:funcPr>
              <m:ctrlPr>
                <w:rPr>
                  <w:rFonts w:ascii="Cambria Math" w:hAnsi="Cambria Math" w:cs="Cambria Math"/>
                  <w:bCs/>
                  <w:i/>
                </w:rPr>
              </m:ctrlPr>
            </m:funcPr>
            <m:fName>
              <m:r>
                <m:rPr>
                  <m:sty m:val="p"/>
                </m:rPr>
                <w:rPr>
                  <w:rFonts w:ascii="XITS Math" w:hAnsi="XITS Math"/>
                </w:rPr>
                <m:t>cos</m:t>
              </m:r>
              <m:ctrlPr>
                <w:rPr>
                  <w:rFonts w:ascii="XITS Math" w:hAnsi="XITS Math"/>
                  <w:bCs/>
                  <w:i/>
                </w:rPr>
              </m:ctrlPr>
            </m:fName>
            <m:e>
              <m:d>
                <m:dPr>
                  <m:ctrlPr>
                    <w:rPr>
                      <w:rFonts w:ascii="XITS Math" w:hAnsi="XITS Math"/>
                      <w:bCs/>
                      <w:i/>
                    </w:rPr>
                  </m:ctrlPr>
                </m:dPr>
                <m:e>
                  <m:sSub>
                    <m:sSubPr>
                      <m:ctrlPr>
                        <w:rPr>
                          <w:rFonts w:ascii="XITS Math" w:hAnsi="XITS Math"/>
                          <w:bCs/>
                          <w:i/>
                        </w:rPr>
                      </m:ctrlPr>
                    </m:sSubPr>
                    <m:e>
                      <m:r>
                        <w:rPr>
                          <w:rFonts w:ascii="XITS Math" w:hAnsi="XITS Math"/>
                        </w:rPr>
                        <m:t>d</m:t>
                      </m:r>
                    </m:e>
                    <m:sub>
                      <m:r>
                        <w:rPr>
                          <w:rFonts w:ascii="XITS Math" w:hAnsi="XITS Math"/>
                        </w:rPr>
                        <m:t>k</m:t>
                      </m:r>
                    </m:sub>
                  </m:sSub>
                  <m:r>
                    <w:rPr>
                      <w:rFonts w:ascii="XITS Math" w:hAnsi="XITS Math"/>
                    </w:rPr>
                    <m:t>t</m:t>
                  </m:r>
                </m:e>
              </m:d>
              <m:r>
                <w:rPr>
                  <w:rFonts w:ascii="XITS Math" w:hAnsi="XITS Math"/>
                </w:rPr>
                <m:t>-2</m:t>
              </m:r>
              <m:sSub>
                <m:sSubPr>
                  <m:ctrlPr>
                    <w:rPr>
                      <w:rFonts w:ascii="XITS Math" w:hAnsi="XITS Math"/>
                      <w:bCs/>
                      <w:i/>
                    </w:rPr>
                  </m:ctrlPr>
                </m:sSubPr>
                <m:e>
                  <m:r>
                    <w:rPr>
                      <w:rFonts w:ascii="XITS Math" w:hAnsi="XITS Math"/>
                    </w:rPr>
                    <m:t>b</m:t>
                  </m:r>
                </m:e>
                <m:sub>
                  <m:r>
                    <w:rPr>
                      <w:rFonts w:ascii="XITS Math" w:hAnsi="XITS Math"/>
                    </w:rPr>
                    <m:t>k</m:t>
                  </m:r>
                </m:sub>
              </m:sSub>
              <m:sSup>
                <m:sSupPr>
                  <m:ctrlPr>
                    <w:rPr>
                      <w:rFonts w:ascii="XITS Math" w:hAnsi="XITS Math"/>
                      <w:bCs/>
                      <w:i/>
                    </w:rPr>
                  </m:ctrlPr>
                </m:sSupPr>
                <m:e>
                  <m:r>
                    <w:rPr>
                      <w:rFonts w:ascii="XITS Math" w:hAnsi="XITS Math"/>
                    </w:rPr>
                    <m:t>e</m:t>
                  </m:r>
                </m:e>
                <m:sup>
                  <m:sSub>
                    <m:sSubPr>
                      <m:ctrlPr>
                        <w:rPr>
                          <w:rFonts w:ascii="XITS Math" w:hAnsi="XITS Math"/>
                          <w:bCs/>
                          <w:i/>
                        </w:rPr>
                      </m:ctrlPr>
                    </m:sSubPr>
                    <m:e>
                      <m:r>
                        <w:rPr>
                          <w:rFonts w:ascii="XITS Math" w:hAnsi="XITS Math"/>
                        </w:rPr>
                        <m:t>c</m:t>
                      </m:r>
                    </m:e>
                    <m:sub>
                      <m:r>
                        <w:rPr>
                          <w:rFonts w:ascii="XITS Math" w:hAnsi="XITS Math"/>
                        </w:rPr>
                        <m:t>k</m:t>
                      </m:r>
                    </m:sub>
                  </m:sSub>
                  <m:r>
                    <w:rPr>
                      <w:rFonts w:ascii="XITS Math" w:hAnsi="XITS Math"/>
                    </w:rPr>
                    <m:t>t</m:t>
                  </m:r>
                </m:sup>
              </m:sSup>
              <m:func>
                <m:funcPr>
                  <m:ctrlPr>
                    <w:rPr>
                      <w:rFonts w:ascii="Cambria Math" w:hAnsi="Cambria Math" w:cs="Cambria Math"/>
                      <w:bCs/>
                      <w:i/>
                    </w:rPr>
                  </m:ctrlPr>
                </m:funcPr>
                <m:fName>
                  <m:r>
                    <m:rPr>
                      <m:sty m:val="p"/>
                    </m:rPr>
                    <w:rPr>
                      <w:rFonts w:ascii="XITS Math" w:hAnsi="XITS Math"/>
                    </w:rPr>
                    <m:t>sin</m:t>
                  </m:r>
                  <m:ctrlPr>
                    <w:rPr>
                      <w:rFonts w:ascii="XITS Math" w:hAnsi="XITS Math"/>
                      <w:bCs/>
                      <w:i/>
                    </w:rPr>
                  </m:ctrlPr>
                </m:fName>
                <m:e>
                  <m:r>
                    <w:rPr>
                      <w:rFonts w:ascii="XITS Math" w:hAnsi="XITS Math"/>
                    </w:rPr>
                    <m:t>(</m:t>
                  </m:r>
                  <m:sSub>
                    <m:sSubPr>
                      <m:ctrlPr>
                        <w:rPr>
                          <w:rFonts w:ascii="XITS Math" w:hAnsi="XITS Math"/>
                          <w:bCs/>
                          <w:i/>
                        </w:rPr>
                      </m:ctrlPr>
                    </m:sSubPr>
                    <m:e>
                      <m:r>
                        <w:rPr>
                          <w:rFonts w:ascii="XITS Math" w:hAnsi="XITS Math"/>
                        </w:rPr>
                        <m:t>d</m:t>
                      </m:r>
                    </m:e>
                    <m:sub>
                      <m:r>
                        <w:rPr>
                          <w:rFonts w:ascii="XITS Math" w:hAnsi="XITS Math"/>
                        </w:rPr>
                        <m:t>k</m:t>
                      </m:r>
                    </m:sub>
                  </m:sSub>
                  <m:r>
                    <w:rPr>
                      <w:rFonts w:ascii="XITS Math" w:hAnsi="XITS Math"/>
                    </w:rPr>
                    <m:t>t)]H(t)</m:t>
                  </m:r>
                </m:e>
              </m:func>
            </m:e>
          </m:func>
        </m:oMath>
      </m:oMathPara>
    </w:p>
    <w:p w14:paraId="7787323B" w14:textId="77777777" w:rsidR="00BC265A" w:rsidRDefault="00BC265A" w:rsidP="00BC265A">
      <w:pPr>
        <w:pStyle w:val="section"/>
        <w:ind w:firstLineChars="0" w:firstLine="0"/>
        <w:rPr>
          <w:rFonts w:ascii="Times New Roman" w:hAnsi="Times New Roman"/>
          <w:b/>
          <w:bCs/>
        </w:rPr>
      </w:pPr>
      <w:r>
        <w:rPr>
          <w:rFonts w:ascii="Times New Roman" w:hAnsi="Times New Roman" w:hint="eastAsia"/>
          <w:bCs/>
        </w:rPr>
        <w:t>其中</w:t>
      </w:r>
      <m:oMath>
        <m:sSub>
          <m:sSubPr>
            <m:ctrlPr>
              <w:rPr>
                <w:rFonts w:ascii="XITS Math" w:hAnsi="XITS Math" w:cs="XITS Math"/>
                <w:bCs/>
                <w:i/>
              </w:rPr>
            </m:ctrlPr>
          </m:sSubPr>
          <m:e>
            <m:r>
              <w:rPr>
                <w:rFonts w:ascii="XITS Math" w:hAnsi="XITS Math" w:cs="XITS Math"/>
              </w:rPr>
              <m:t>μ</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r>
          <w:rPr>
            <w:rFonts w:ascii="XITS Math" w:hAnsi="XITS Math" w:cs="XITS Math"/>
          </w:rPr>
          <m:t>+i</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r>
          <w:rPr>
            <w:rFonts w:ascii="XITS Math" w:hAnsi="XITS Math" w:cs="XITS Math"/>
          </w:rPr>
          <m:t xml:space="preserve">, </m:t>
        </m:r>
        <m:sSub>
          <m:sSubPr>
            <m:ctrlPr>
              <w:rPr>
                <w:rFonts w:ascii="XITS Math" w:hAnsi="XITS Math" w:cs="XITS Math"/>
                <w:bCs/>
                <w:i/>
              </w:rPr>
            </m:ctrlPr>
          </m:sSubPr>
          <m:e>
            <m:r>
              <w:rPr>
                <w:rFonts w:ascii="XITS Math" w:hAnsi="XITS Math" w:cs="XITS Math"/>
              </w:rPr>
              <m:t>p</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+i</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oMath>
      <w:r>
        <w:rPr>
          <w:rFonts w:ascii="Times New Roman" w:hAnsi="Times New Roman" w:hint="eastAsia"/>
          <w:bCs/>
        </w:rPr>
        <w:t>分别为留数和极点；</w:t>
      </w:r>
      <m:oMath>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r>
          <w:rPr>
            <w:rFonts w:ascii="XITS Math" w:hAnsi="XITS Math" w:cs="XITS Math"/>
          </w:rPr>
          <m:t xml:space="preserve">, </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oMath>
      <w:r>
        <w:rPr>
          <w:rFonts w:ascii="Times New Roman" w:hAnsi="Times New Roman" w:hint="eastAsia"/>
          <w:bCs/>
        </w:rPr>
        <w:t>为对应系数，在本项目中应为空间坐标的函数；</w:t>
      </w:r>
      <m:oMath>
        <m:r>
          <w:rPr>
            <w:rFonts w:ascii="XITS Math" w:hAnsi="XITS Math" w:cs="XITS Math"/>
          </w:rPr>
          <m:t>i</m:t>
        </m:r>
      </m:oMath>
      <w:r>
        <w:rPr>
          <w:rFonts w:ascii="Times New Roman" w:hAnsi="Times New Roman" w:hint="eastAsia"/>
          <w:bCs/>
        </w:rPr>
        <w:t>为虚数单位；角标</w:t>
      </w:r>
      <m:oMath>
        <m:sSup>
          <m:sSupPr>
            <m:ctrlPr>
              <w:rPr>
                <w:rFonts w:ascii="Cambria Math" w:hAnsi="Cambria Math"/>
                <w:bCs/>
                <w:i/>
              </w:rPr>
            </m:ctrlPr>
          </m:sSupPr>
          <m:e>
            <m:r>
              <m:rPr>
                <m:sty m:val="bi"/>
              </m:rPr>
              <w:rPr>
                <w:rFonts w:ascii="Cambria Math" w:hAnsi="Cambria Math"/>
              </w:rPr>
              <m:t xml:space="preserve"> </m:t>
            </m:r>
          </m:e>
          <m:sup>
            <m:r>
              <m:rPr>
                <m:sty m:val="bi"/>
              </m:rPr>
              <w:rPr>
                <w:rFonts w:ascii="Cambria Math" w:hAnsi="Cambria Math"/>
              </w:rPr>
              <m:t>⋆</m:t>
            </m:r>
          </m:sup>
        </m:sSup>
      </m:oMath>
      <w:r>
        <w:rPr>
          <w:rFonts w:ascii="Times New Roman" w:hAnsi="Times New Roman" w:hint="eastAsia"/>
          <w:bCs/>
        </w:rPr>
        <w:t>代表某变量的共轭。</w:t>
      </w:r>
    </w:p>
    <w:p w14:paraId="189EE671" w14:textId="77777777" w:rsidR="00BC265A" w:rsidRDefault="00BC265A" w:rsidP="00BC265A">
      <w:pPr>
        <w:pStyle w:val="section"/>
        <w:ind w:firstLineChars="0" w:firstLine="418"/>
        <w:rPr>
          <w:rFonts w:ascii="Times New Roman" w:hAnsi="Times New Roman"/>
          <w:b/>
          <w:bCs/>
        </w:rPr>
      </w:pPr>
      <w:r>
        <w:rPr>
          <w:rFonts w:ascii="Times New Roman" w:hAnsi="Times New Roman" w:hint="eastAsia"/>
          <w:bCs/>
        </w:rPr>
        <w:t>定义阻抗后，将</w:t>
      </w:r>
      <w:r>
        <w:rPr>
          <w:rFonts w:ascii="Times New Roman" w:hAnsi="Times New Roman" w:hint="eastAsia"/>
          <w:bCs/>
        </w:rPr>
        <w:t>GNN</w:t>
      </w:r>
      <w:r>
        <w:rPr>
          <w:rFonts w:ascii="Times New Roman" w:hAnsi="Times New Roman" w:hint="eastAsia"/>
          <w:bCs/>
        </w:rPr>
        <w:t>嵌入生成式</w:t>
      </w:r>
      <w:r>
        <w:rPr>
          <w:rFonts w:ascii="Times New Roman" w:hAnsi="Times New Roman" w:hint="eastAsia"/>
          <w:bCs/>
        </w:rPr>
        <w:t>AI</w:t>
      </w:r>
      <w:r>
        <w:rPr>
          <w:rFonts w:ascii="Times New Roman" w:hAnsi="Times New Roman" w:hint="eastAsia"/>
          <w:bCs/>
        </w:rPr>
        <w:t>框架中，如</w:t>
      </w:r>
      <w:r>
        <w:rPr>
          <w:rFonts w:ascii="Times New Roman" w:hAnsi="Times New Roman" w:hint="eastAsia"/>
          <w:bCs/>
        </w:rPr>
        <w:t>Transformer</w:t>
      </w:r>
      <w:r>
        <w:rPr>
          <w:rFonts w:ascii="Times New Roman" w:hAnsi="Times New Roman" w:hint="eastAsia"/>
          <w:bCs/>
        </w:rPr>
        <w:t>或扩散模型等，利用注意力机制提取近壁面湍流拟序结构和粗糙壁附近二次流等典型流动特征，最终得到留数</w:t>
      </w:r>
      <m:oMath>
        <m:sSub>
          <m:sSubPr>
            <m:ctrlPr>
              <w:rPr>
                <w:rFonts w:ascii="XITS Math" w:hAnsi="XITS Math" w:cs="XITS Math"/>
                <w:bCs/>
                <w:i/>
              </w:rPr>
            </m:ctrlPr>
          </m:sSubPr>
          <m:e>
            <m:r>
              <w:rPr>
                <w:rFonts w:ascii="XITS Math" w:hAnsi="XITS Math" w:cs="XITS Math"/>
              </w:rPr>
              <m:t>μ</m:t>
            </m:r>
          </m:e>
          <m:sub>
            <m:r>
              <w:rPr>
                <w:rFonts w:ascii="XITS Math" w:hAnsi="XITS Math" w:cs="XITS Math"/>
              </w:rPr>
              <m:t>k</m:t>
            </m:r>
          </m:sub>
        </m:sSub>
      </m:oMath>
      <w:r>
        <w:rPr>
          <w:rFonts w:ascii="Times New Roman" w:hAnsi="Times New Roman" w:hint="eastAsia"/>
          <w:bCs/>
        </w:rPr>
        <w:t>和极点</w:t>
      </w:r>
      <m:oMath>
        <m:sSub>
          <m:sSubPr>
            <m:ctrlPr>
              <w:rPr>
                <w:rFonts w:ascii="XITS Math" w:hAnsi="XITS Math" w:cs="XITS Math"/>
                <w:bCs/>
                <w:i/>
              </w:rPr>
            </m:ctrlPr>
          </m:sSubPr>
          <m:e>
            <m:r>
              <w:rPr>
                <w:rFonts w:ascii="XITS Math" w:hAnsi="XITS Math" w:cs="XITS Math"/>
              </w:rPr>
              <m:t>p</m:t>
            </m:r>
          </m:e>
          <m:sub>
            <m:r>
              <w:rPr>
                <w:rFonts w:ascii="XITS Math" w:hAnsi="XITS Math" w:cs="XITS Math"/>
              </w:rPr>
              <m:t>k</m:t>
            </m:r>
          </m:sub>
        </m:sSub>
      </m:oMath>
      <w:r>
        <w:rPr>
          <w:rFonts w:ascii="Times New Roman" w:hAnsi="Times New Roman" w:hint="eastAsia"/>
          <w:bCs/>
        </w:rPr>
        <w:t>的生成式模型以及对应的空间可变阻抗。</w:t>
      </w:r>
    </w:p>
    <w:p w14:paraId="22FB2AD6" w14:textId="77777777" w:rsidR="00BC265A" w:rsidRDefault="00BC265A" w:rsidP="00BC265A">
      <w:pPr>
        <w:pStyle w:val="section"/>
        <w:ind w:firstLineChars="0" w:firstLine="420"/>
        <w:rPr>
          <w:rFonts w:ascii="Times New Roman" w:hAnsi="Times New Roman"/>
          <w:b/>
          <w:bCs/>
        </w:rPr>
      </w:pPr>
      <w:r>
        <w:rPr>
          <w:rFonts w:ascii="Times New Roman" w:hAnsi="Times New Roman" w:hint="eastAsia"/>
          <w:bCs/>
        </w:rPr>
        <w:t>获得阻抗模型后定义辅助变量</w:t>
      </w:r>
    </w:p>
    <w:p w14:paraId="18A7068C" w14:textId="77777777" w:rsidR="00BC265A" w:rsidRPr="00501F21" w:rsidRDefault="00000000" w:rsidP="00BC265A">
      <w:pPr>
        <w:pStyle w:val="section"/>
        <w:spacing w:line="240" w:lineRule="auto"/>
        <w:ind w:firstLineChars="0" w:firstLine="420"/>
        <w:rPr>
          <w:rFonts w:ascii="Times New Roman" w:hAnsi="Times New Roman"/>
          <w:bCs/>
          <w:i/>
        </w:rPr>
      </w:pPr>
      <m:oMathPara>
        <m:oMath>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nary>
            <m:naryPr>
              <m:ctrlPr>
                <w:rPr>
                  <w:rFonts w:ascii="XITS Math" w:hAnsi="XITS Math" w:cs="XITS Math"/>
                  <w:bCs/>
                  <w:i/>
                </w:rPr>
              </m:ctrlPr>
            </m:naryPr>
            <m:sub>
              <m:r>
                <w:rPr>
                  <w:rFonts w:ascii="XITS Math" w:hAnsi="XITS Math" w:cs="XITS Math"/>
                </w:rPr>
                <m:t>0</m:t>
              </m:r>
            </m:sub>
            <m:sup>
              <m:r>
                <w:rPr>
                  <w:rFonts w:ascii="XITS Math" w:hAnsi="XITS Math" w:cs="XITS Math"/>
                </w:rPr>
                <m:t>t</m:t>
              </m:r>
            </m:sup>
            <m:e>
              <m:r>
                <w:rPr>
                  <w:rFonts w:ascii="XITS Math" w:hAnsi="XITS Math" w:cs="XITS Math"/>
                </w:rPr>
                <m:t xml:space="preserve"> </m:t>
              </m:r>
              <m:sSup>
                <m:sSupPr>
                  <m:ctrlPr>
                    <w:rPr>
                      <w:rFonts w:ascii="XITS Math" w:hAnsi="XITS Math" w:cs="XITS Math"/>
                      <w:bCs/>
                      <w:i/>
                    </w:rPr>
                  </m:ctrlPr>
                </m:sSupPr>
                <m:e>
                  <m:r>
                    <w:rPr>
                      <w:rFonts w:ascii="XITS Math" w:hAnsi="XITS Math" w:cs="XITS Math"/>
                    </w:rPr>
                    <m:t>e</m:t>
                  </m:r>
                </m:e>
                <m:sup>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(t-τ)</m:t>
                  </m:r>
                </m:sup>
              </m:sSup>
              <m:func>
                <m:funcPr>
                  <m:ctrlPr>
                    <w:rPr>
                      <w:rFonts w:ascii="Cambria Math" w:hAnsi="Cambria Math" w:cs="Cambria Math"/>
                      <w:bCs/>
                      <w:i/>
                    </w:rPr>
                  </m:ctrlPr>
                </m:funcPr>
                <m:fName>
                  <m:r>
                    <m:rPr>
                      <m:sty m:val="p"/>
                    </m:rPr>
                    <w:rPr>
                      <w:rFonts w:ascii="XITS Math" w:hAnsi="XITS Math" w:cs="XITS Math"/>
                    </w:rPr>
                    <m:t>cos</m:t>
                  </m:r>
                  <m:ctrlPr>
                    <w:rPr>
                      <w:rFonts w:ascii="XITS Math" w:hAnsi="XITS Math" w:cs="XITS Math"/>
                      <w:bCs/>
                      <w:i/>
                    </w:rPr>
                  </m:ctrlPr>
                </m:fName>
                <m:e>
                  <m:d>
                    <m:dPr>
                      <m:begChr m:val="["/>
                      <m:endChr m:val="]"/>
                      <m:ctrlPr>
                        <w:rPr>
                          <w:rFonts w:ascii="XITS Math" w:hAnsi="XITS Math" w:cs="XITS Math"/>
                          <w:bCs/>
                          <w:i/>
                        </w:rPr>
                      </m:ctrlPr>
                    </m:dPr>
                    <m:e>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d>
                        <m:dPr>
                          <m:ctrlPr>
                            <w:rPr>
                              <w:rFonts w:ascii="XITS Math" w:hAnsi="XITS Math" w:cs="XITS Math"/>
                              <w:bCs/>
                              <w:i/>
                            </w:rPr>
                          </m:ctrlPr>
                        </m:dPr>
                        <m:e>
                          <m:r>
                            <w:rPr>
                              <w:rFonts w:ascii="XITS Math" w:hAnsi="XITS Math" w:cs="XITS Math"/>
                            </w:rPr>
                            <m:t>t-τ</m:t>
                          </m:r>
                        </m:e>
                      </m:d>
                    </m:e>
                  </m:d>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w:rPr>
                          <w:rFonts w:ascii="XITS Math" w:hAnsi="XITS Math" w:cs="XITS Math"/>
                        </w:rPr>
                        <m:t>τ</m:t>
                      </m:r>
                    </m:e>
                  </m:d>
                  <m:r>
                    <w:rPr>
                      <w:rFonts w:ascii="XITS Math" w:hAnsi="XITS Math" w:cs="XITS Math"/>
                    </w:rPr>
                    <m:t>dτ</m:t>
                  </m:r>
                </m:e>
              </m:func>
            </m:e>
          </m:nary>
        </m:oMath>
      </m:oMathPara>
    </w:p>
    <w:p w14:paraId="5AB2E22E" w14:textId="77777777" w:rsidR="00BC265A" w:rsidRPr="00501F21" w:rsidRDefault="00000000" w:rsidP="00BC265A">
      <w:pPr>
        <w:pStyle w:val="section"/>
        <w:spacing w:line="240" w:lineRule="auto"/>
        <w:ind w:firstLineChars="0" w:firstLine="420"/>
        <w:rPr>
          <w:rFonts w:ascii="Times New Roman" w:hAnsi="Times New Roman"/>
          <w:bCs/>
          <w:i/>
        </w:rPr>
      </w:pPr>
      <m:oMathPara>
        <m:oMath>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nary>
            <m:naryPr>
              <m:ctrlPr>
                <w:rPr>
                  <w:rFonts w:ascii="XITS Math" w:hAnsi="XITS Math" w:cs="XITS Math"/>
                  <w:bCs/>
                  <w:i/>
                </w:rPr>
              </m:ctrlPr>
            </m:naryPr>
            <m:sub>
              <m:r>
                <w:rPr>
                  <w:rFonts w:ascii="XITS Math" w:hAnsi="XITS Math" w:cs="XITS Math"/>
                </w:rPr>
                <m:t>0</m:t>
              </m:r>
            </m:sub>
            <m:sup>
              <m:r>
                <w:rPr>
                  <w:rFonts w:ascii="XITS Math" w:hAnsi="XITS Math" w:cs="XITS Math"/>
                </w:rPr>
                <m:t>t</m:t>
              </m:r>
            </m:sup>
            <m:e>
              <m:sSup>
                <m:sSupPr>
                  <m:ctrlPr>
                    <w:rPr>
                      <w:rFonts w:ascii="XITS Math" w:hAnsi="XITS Math" w:cs="XITS Math"/>
                      <w:bCs/>
                      <w:i/>
                    </w:rPr>
                  </m:ctrlPr>
                </m:sSupPr>
                <m:e>
                  <m:r>
                    <w:rPr>
                      <w:rFonts w:ascii="XITS Math" w:hAnsi="XITS Math" w:cs="XITS Math"/>
                    </w:rPr>
                    <m:t>e</m:t>
                  </m:r>
                </m:e>
                <m:sup>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(t-τ)</m:t>
                  </m:r>
                </m:sup>
              </m:sSup>
              <m:func>
                <m:funcPr>
                  <m:ctrlPr>
                    <w:rPr>
                      <w:rFonts w:ascii="Cambria Math" w:hAnsi="Cambria Math" w:cs="Cambria Math"/>
                      <w:bCs/>
                      <w:i/>
                    </w:rPr>
                  </m:ctrlPr>
                </m:funcPr>
                <m:fName>
                  <m:r>
                    <m:rPr>
                      <m:sty m:val="p"/>
                    </m:rPr>
                    <w:rPr>
                      <w:rFonts w:ascii="XITS Math" w:hAnsi="XITS Math" w:cs="XITS Math"/>
                    </w:rPr>
                    <m:t>sin</m:t>
                  </m:r>
                  <m:ctrlPr>
                    <w:rPr>
                      <w:rFonts w:ascii="XITS Math" w:hAnsi="XITS Math" w:cs="XITS Math"/>
                      <w:bCs/>
                      <w:i/>
                    </w:rPr>
                  </m:ctrlPr>
                </m:fName>
                <m:e>
                  <m:d>
                    <m:dPr>
                      <m:begChr m:val="["/>
                      <m:endChr m:val="]"/>
                      <m:ctrlPr>
                        <w:rPr>
                          <w:rFonts w:ascii="XITS Math" w:hAnsi="XITS Math" w:cs="XITS Math"/>
                          <w:bCs/>
                          <w:i/>
                        </w:rPr>
                      </m:ctrlPr>
                    </m:dPr>
                    <m:e>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d>
                        <m:dPr>
                          <m:ctrlPr>
                            <w:rPr>
                              <w:rFonts w:ascii="XITS Math" w:hAnsi="XITS Math" w:cs="XITS Math"/>
                              <w:bCs/>
                              <w:i/>
                            </w:rPr>
                          </m:ctrlPr>
                        </m:dPr>
                        <m:e>
                          <m:r>
                            <w:rPr>
                              <w:rFonts w:ascii="XITS Math" w:hAnsi="XITS Math" w:cs="XITS Math"/>
                            </w:rPr>
                            <m:t>t-τ</m:t>
                          </m:r>
                        </m:e>
                      </m:d>
                    </m:e>
                  </m:d>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w:rPr>
                          <w:rFonts w:ascii="XITS Math" w:hAnsi="XITS Math" w:cs="XITS Math"/>
                        </w:rPr>
                        <m:t>τ</m:t>
                      </m:r>
                    </m:e>
                  </m:d>
                  <m:r>
                    <w:rPr>
                      <w:rFonts w:ascii="XITS Math" w:hAnsi="XITS Math" w:cs="XITS Math"/>
                    </w:rPr>
                    <m:t>dτ</m:t>
                  </m:r>
                </m:e>
              </m:func>
            </m:e>
          </m:nary>
        </m:oMath>
      </m:oMathPara>
    </w:p>
    <w:p w14:paraId="1B9BD6D4" w14:textId="77777777" w:rsidR="00BC265A" w:rsidRDefault="00BC265A" w:rsidP="00BC265A">
      <w:pPr>
        <w:pStyle w:val="section"/>
        <w:ind w:firstLineChars="0" w:firstLine="0"/>
        <w:rPr>
          <w:rFonts w:ascii="Times New Roman" w:hAnsi="Times New Roman"/>
          <w:b/>
          <w:bCs/>
        </w:rPr>
      </w:pPr>
      <w:r>
        <w:rPr>
          <w:rFonts w:ascii="Times New Roman" w:hAnsi="Times New Roman" w:hint="eastAsia"/>
          <w:bCs/>
        </w:rPr>
        <w:t>并对时间求导可得一组微分方程</w:t>
      </w:r>
    </w:p>
    <w:p w14:paraId="448D4DDE" w14:textId="77777777" w:rsidR="00BC265A" w:rsidRPr="002821A7" w:rsidRDefault="00000000" w:rsidP="00BC265A">
      <w:pPr>
        <w:pStyle w:val="section"/>
        <w:spacing w:line="240" w:lineRule="auto"/>
        <w:ind w:firstLineChars="0" w:firstLine="0"/>
        <w:rPr>
          <w:rFonts w:ascii="Times New Roman" w:hAnsi="Times New Roman"/>
          <w:bCs/>
        </w:rPr>
      </w:pPr>
      <m:oMathPara>
        <m:oMath>
          <m:f>
            <m:fPr>
              <m:ctrlPr>
                <w:rPr>
                  <w:rFonts w:ascii="XITS Math" w:hAnsi="XITS Math" w:cs="XITS Math"/>
                  <w:bCs/>
                  <w:i/>
                </w:rPr>
              </m:ctrlPr>
            </m:fPr>
            <m:num>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num>
            <m:den>
              <m:r>
                <w:rPr>
                  <w:rFonts w:ascii="XITS Math" w:hAnsi="XITS Math" w:cs="XITS Math"/>
                </w:rPr>
                <m:t>∂t</m:t>
              </m:r>
            </m:den>
          </m:f>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oMath>
      </m:oMathPara>
    </w:p>
    <w:p w14:paraId="7BF12918" w14:textId="77777777" w:rsidR="00BC265A" w:rsidRPr="00F11091" w:rsidRDefault="00000000" w:rsidP="00BC265A">
      <w:pPr>
        <w:pStyle w:val="section"/>
        <w:spacing w:line="240" w:lineRule="auto"/>
        <w:ind w:firstLineChars="0" w:firstLine="0"/>
        <w:rPr>
          <w:rFonts w:ascii="Times New Roman" w:hAnsi="Times New Roman"/>
          <w:bCs/>
        </w:rPr>
      </w:pPr>
      <m:oMathPara>
        <m:oMath>
          <m:f>
            <m:fPr>
              <m:ctrlPr>
                <w:rPr>
                  <w:rFonts w:ascii="XITS Math" w:hAnsi="XITS Math" w:cs="XITS Math"/>
                  <w:bCs/>
                  <w:i/>
                </w:rPr>
              </m:ctrlPr>
            </m:fPr>
            <m:num>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num>
            <m:den>
              <m:r>
                <w:rPr>
                  <w:rFonts w:ascii="XITS Math" w:hAnsi="XITS Math" w:cs="XITS Math"/>
                </w:rPr>
                <m:t>∂t</m:t>
              </m:r>
            </m:den>
          </m:f>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oMath>
      </m:oMathPara>
    </w:p>
    <w:p w14:paraId="6DC269B0" w14:textId="77777777" w:rsidR="00BC265A" w:rsidRDefault="00BC265A" w:rsidP="00BC265A">
      <w:pPr>
        <w:pStyle w:val="section"/>
        <w:spacing w:line="240" w:lineRule="auto"/>
        <w:ind w:firstLineChars="0" w:firstLine="0"/>
        <w:rPr>
          <w:rFonts w:ascii="Times New Roman" w:hAnsi="Times New Roman"/>
          <w:b/>
          <w:bCs/>
        </w:rPr>
      </w:pPr>
      <w:r>
        <w:rPr>
          <w:rFonts w:ascii="Times New Roman" w:hAnsi="Times New Roman" w:hint="eastAsia"/>
          <w:bCs/>
        </w:rPr>
        <w:t>该方程组可与求解器耦合，共同推进，而每个时间步的输出信号可表示为</w:t>
      </w:r>
    </w:p>
    <w:p w14:paraId="565D7B66" w14:textId="77777777" w:rsidR="00BC265A" w:rsidRPr="00A40DB9" w:rsidRDefault="00000000" w:rsidP="00BC265A">
      <w:pPr>
        <w:pStyle w:val="section"/>
        <w:spacing w:line="240" w:lineRule="auto"/>
        <w:ind w:firstLineChars="0" w:firstLine="0"/>
        <w:rPr>
          <w:rFonts w:ascii="Times New Roman" w:hAnsi="Times New Roman"/>
          <w:bCs/>
          <w:i/>
        </w:rPr>
      </w:pPr>
      <m:oMathPara>
        <m:oMath>
          <m:sSup>
            <m:sSupPr>
              <m:ctrlPr>
                <w:rPr>
                  <w:rFonts w:ascii="XITS Math" w:hAnsi="XITS Math" w:cs="XITS Math"/>
                  <w:bCs/>
                  <w:i/>
                </w:rPr>
              </m:ctrlPr>
            </m:sSupPr>
            <m:e>
              <m:r>
                <w:rPr>
                  <w:rFonts w:ascii="XITS Math" w:hAnsi="XITS Math" w:cs="XITS Math"/>
                </w:rPr>
                <m:t>v</m:t>
              </m:r>
            </m:e>
            <m:sup>
              <m:r>
                <w:rPr>
                  <w:rFonts w:ascii="XITS Math" w:hAnsi="XITS Math" w:cs="XITS Math"/>
                </w:rPr>
                <m:t>out</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Sup>
            <m:sSubSupPr>
              <m:ctrlPr>
                <w:rPr>
                  <w:rFonts w:ascii="XITS Math" w:hAnsi="XITS Math" w:cs="XITS Math"/>
                  <w:bCs/>
                  <w:i/>
                </w:rPr>
              </m:ctrlPr>
            </m:sSubSupPr>
            <m:e>
              <m:r>
                <m:rPr>
                  <m:sty m:val="p"/>
                </m:rPr>
                <w:rPr>
                  <w:rFonts w:ascii="XITS Math" w:hAnsi="XITS Math" w:cs="XITS Math"/>
                </w:rPr>
                <m:t>Σ</m:t>
              </m:r>
            </m:e>
            <m:sub>
              <m:r>
                <w:rPr>
                  <w:rFonts w:ascii="XITS Math" w:hAnsi="XITS Math" w:cs="XITS Math"/>
                </w:rPr>
                <m:t>k=1</m:t>
              </m:r>
            </m:sub>
            <m:sup>
              <m:sSub>
                <m:sSubPr>
                  <m:ctrlPr>
                    <w:rPr>
                      <w:rFonts w:ascii="XITS Math" w:hAnsi="XITS Math" w:cs="XITS Math"/>
                      <w:bCs/>
                      <w:i/>
                    </w:rPr>
                  </m:ctrlPr>
                </m:sSubPr>
                <m:e>
                  <m:r>
                    <w:rPr>
                      <w:rFonts w:ascii="XITS Math" w:hAnsi="XITS Math" w:cs="XITS Math"/>
                    </w:rPr>
                    <m:t>n</m:t>
                  </m:r>
                </m:e>
                <m:sub>
                  <m:r>
                    <w:rPr>
                      <w:rFonts w:ascii="XITS Math" w:hAnsi="XITS Math" w:cs="XITS Math"/>
                    </w:rPr>
                    <m:t>0</m:t>
                  </m:r>
                </m:sub>
              </m:sSub>
            </m:sup>
          </m:sSubSup>
          <m:r>
            <w:rPr>
              <w:rFonts w:ascii="XITS Math" w:hAnsi="XITS Math" w:cs="XITS Math"/>
            </w:rPr>
            <m:t>2[</m:t>
          </m:r>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oMath>
      </m:oMathPara>
    </w:p>
    <w:p w14:paraId="5B53D8A3" w14:textId="77777777" w:rsidR="00BC265A" w:rsidRDefault="00BC265A" w:rsidP="00BC265A">
      <w:pPr>
        <w:pStyle w:val="section"/>
        <w:ind w:firstLineChars="0" w:firstLine="420"/>
        <w:rPr>
          <w:rFonts w:ascii="Times New Roman" w:hAnsi="Times New Roman"/>
          <w:b/>
          <w:bCs/>
        </w:rPr>
      </w:pPr>
      <w:r>
        <w:rPr>
          <w:rFonts w:ascii="Times New Roman" w:hAnsi="Times New Roman" w:hint="eastAsia"/>
          <w:bCs/>
        </w:rPr>
        <w:t>最后，利用已生成的高精度数据库，评估并优化模拟方法的精度与效率。</w:t>
      </w:r>
    </w:p>
    <w:p w14:paraId="65ACCC8A" w14:textId="77777777" w:rsidR="001E6663" w:rsidRPr="002821A7" w:rsidRDefault="001E6663" w:rsidP="002821A7">
      <w:pPr>
        <w:pStyle w:val="section"/>
        <w:ind w:firstLine="489"/>
        <w:rPr>
          <w:rFonts w:hint="eastAsia"/>
          <w:b/>
          <w:bCs/>
        </w:rPr>
      </w:pPr>
      <w:r w:rsidRPr="002821A7">
        <w:rPr>
          <w:rFonts w:hint="eastAsia"/>
          <w:b/>
          <w:bCs/>
        </w:rPr>
        <w:t>3</w:t>
      </w:r>
      <w:r w:rsidRPr="002821A7">
        <w:rPr>
          <w:rFonts w:hint="eastAsia"/>
          <w:b/>
          <w:bCs/>
        </w:rPr>
        <w:t>）可压缩效应对高超声速粗糙壁湍流影响的机理分析</w:t>
      </w:r>
    </w:p>
    <w:p w14:paraId="312FBFC5" w14:textId="77777777" w:rsidR="001E6663" w:rsidRDefault="001E6663" w:rsidP="002821A7">
      <w:pPr>
        <w:pStyle w:val="main"/>
        <w:spacing w:after="156"/>
        <w:ind w:firstLine="480"/>
      </w:pPr>
      <w:r w:rsidRPr="003459F2">
        <w:rPr>
          <w:noProof/>
        </w:rPr>
        <mc:AlternateContent>
          <mc:Choice Requires="wps">
            <w:drawing>
              <wp:anchor distT="0" distB="0" distL="114300" distR="114300" simplePos="0" relativeHeight="251664384" behindDoc="0" locked="0" layoutInCell="1" allowOverlap="1" wp14:anchorId="1C18F709" wp14:editId="04C9C2CE">
                <wp:simplePos x="0" y="0"/>
                <wp:positionH relativeFrom="margin">
                  <wp:align>left</wp:align>
                </wp:positionH>
                <wp:positionV relativeFrom="paragraph">
                  <wp:posOffset>601980</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5C597F0E" w14:textId="77777777" w:rsidR="001E6663" w:rsidRDefault="001E6663" w:rsidP="001E6663">
                            <w:pPr>
                              <w:pStyle w:val="Caption"/>
                              <w:spacing w:line="240" w:lineRule="auto"/>
                              <w:ind w:firstLineChars="0" w:firstLine="0"/>
                              <w:jc w:val="center"/>
                              <w:rPr>
                                <w:b/>
                                <w:bCs/>
                                <w:i w:val="0"/>
                                <w:iCs w:val="0"/>
                              </w:rPr>
                            </w:pPr>
                            <w:permStart w:id="1663696904" w:edGrp="everyone"/>
                            <w:r>
                              <w:rPr>
                                <w:b/>
                                <w:bCs/>
                                <w:i w:val="0"/>
                                <w:iCs w:val="0"/>
                                <w:noProof/>
                              </w:rPr>
                              <w:drawing>
                                <wp:inline distT="0" distB="0" distL="0" distR="0" wp14:anchorId="2FF26A57" wp14:editId="01E65DBB">
                                  <wp:extent cx="5332095" cy="1296670"/>
                                  <wp:effectExtent l="0" t="0" r="1905" b="0"/>
                                  <wp:docPr id="33031425" name="Picture 13"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433" name="Picture 13" descr="A diagram of a person's bod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706C2C53"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r>
                              <w:rPr>
                                <w:rFonts w:hint="eastAsia"/>
                                <w:b/>
                                <w:bCs/>
                                <w:i w:val="0"/>
                                <w:iCs w:val="0"/>
                                <w:sz w:val="21"/>
                                <w:szCs w:val="21"/>
                              </w:rPr>
                              <w:t>分析可压缩效应对</w:t>
                            </w:r>
                            <w:r w:rsidRPr="00A2671E">
                              <w:rPr>
                                <w:rFonts w:hint="eastAsia"/>
                                <w:b/>
                                <w:bCs/>
                                <w:i w:val="0"/>
                                <w:iCs w:val="0"/>
                                <w:sz w:val="21"/>
                                <w:szCs w:val="21"/>
                              </w:rPr>
                              <w:t>高超声速粗糙壁湍流</w:t>
                            </w:r>
                            <w:r>
                              <w:rPr>
                                <w:rFonts w:hint="eastAsia"/>
                                <w:b/>
                                <w:bCs/>
                                <w:i w:val="0"/>
                                <w:iCs w:val="0"/>
                                <w:sz w:val="21"/>
                                <w:szCs w:val="21"/>
                              </w:rPr>
                              <w:t>的影响</w:t>
                            </w:r>
                            <w:permEnd w:id="16636969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18F709" id="_x0000_s1030" type="#_x0000_t202" style="position:absolute;left:0;text-align:left;margin-left:0;margin-top:47.4pt;width:419.85pt;height:134.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D+GjOV4gAAAAwBAAAPAAAAZHJzL2Rv&#13;&#10;d25yZXYueG1sTI9BT4NAEIXvJv6HzZh4MXaxGKSUpdGiNz20Nj1P2RWI7Cxhl0L/veNJLy+ZvMx7&#13;&#10;78s3s+3E2Qy+daTgYRGBMFQ53VKt4PD5dp+C8AFJY+fIKLgYD5vi+irHTLuJdua8D7XgEPIZKmhC&#13;&#10;6DMpfdUYi37hekPsfbnBYuBzqKUecOJw28llFCXSYkvc0GBvto2pvvejVZCUwzjtaHtXHl7f8aOv&#13;&#10;l8eXy1Gp25u5XLM8r0EEM4e/D/hl4P1Q8LCTG0l70SlgmqBg9cgQ7Kbx6gnESUGcxCnIIpf/IYof&#13;&#10;AAAA//8DAFBLAQItABQABgAIAAAAIQC2gziS/gAAAOEBAAATAAAAAAAAAAAAAAAAAAAAAABbQ29u&#13;&#10;dGVudF9UeXBlc10ueG1sUEsBAi0AFAAGAAgAAAAhADj9If/WAAAAlAEAAAsAAAAAAAAAAAAAAAAA&#13;&#10;LwEAAF9yZWxzLy5yZWxzUEsBAi0AFAAGAAgAAAAhAPA7B2YvAgAAXAQAAA4AAAAAAAAAAAAAAAAA&#13;&#10;LgIAAGRycy9lMm9Eb2MueG1sUEsBAi0AFAAGAAgAAAAhAP4aM5XiAAAADAEAAA8AAAAAAAAAAAAA&#13;&#10;AAAAiQQAAGRycy9kb3ducmV2LnhtbFBLBQYAAAAABAAEAPMAAACYBQAAAAA=&#13;&#10;" stroked="f">
                <v:textbox inset="0,0,0,0">
                  <w:txbxContent>
                    <w:p w14:paraId="5C597F0E" w14:textId="77777777" w:rsidR="001E6663" w:rsidRDefault="001E6663" w:rsidP="001E6663">
                      <w:pPr>
                        <w:pStyle w:val="Caption"/>
                        <w:spacing w:line="240" w:lineRule="auto"/>
                        <w:ind w:firstLineChars="0" w:firstLine="0"/>
                        <w:jc w:val="center"/>
                        <w:rPr>
                          <w:b/>
                          <w:bCs/>
                          <w:i w:val="0"/>
                          <w:iCs w:val="0"/>
                        </w:rPr>
                      </w:pPr>
                      <w:permStart w:id="1663696904" w:edGrp="everyone"/>
                      <w:r>
                        <w:rPr>
                          <w:b/>
                          <w:bCs/>
                          <w:i w:val="0"/>
                          <w:iCs w:val="0"/>
                          <w:noProof/>
                        </w:rPr>
                        <w:drawing>
                          <wp:inline distT="0" distB="0" distL="0" distR="0" wp14:anchorId="2FF26A57" wp14:editId="01E65DBB">
                            <wp:extent cx="5332095" cy="1296670"/>
                            <wp:effectExtent l="0" t="0" r="1905" b="0"/>
                            <wp:docPr id="33031425" name="Picture 13"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433" name="Picture 13" descr="A diagram of a person's bod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706C2C53" w14:textId="77777777" w:rsidR="001E6663" w:rsidRPr="00A2671E" w:rsidRDefault="001E6663" w:rsidP="001E6663">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r>
                        <w:rPr>
                          <w:rFonts w:hint="eastAsia"/>
                          <w:b/>
                          <w:bCs/>
                          <w:i w:val="0"/>
                          <w:iCs w:val="0"/>
                          <w:sz w:val="21"/>
                          <w:szCs w:val="21"/>
                        </w:rPr>
                        <w:t>分析可压缩效应对</w:t>
                      </w:r>
                      <w:r w:rsidRPr="00A2671E">
                        <w:rPr>
                          <w:rFonts w:hint="eastAsia"/>
                          <w:b/>
                          <w:bCs/>
                          <w:i w:val="0"/>
                          <w:iCs w:val="0"/>
                          <w:sz w:val="21"/>
                          <w:szCs w:val="21"/>
                        </w:rPr>
                        <w:t>高超声速粗糙壁湍流</w:t>
                      </w:r>
                      <w:r>
                        <w:rPr>
                          <w:rFonts w:hint="eastAsia"/>
                          <w:b/>
                          <w:bCs/>
                          <w:i w:val="0"/>
                          <w:iCs w:val="0"/>
                          <w:sz w:val="21"/>
                          <w:szCs w:val="21"/>
                        </w:rPr>
                        <w:t>的影响</w:t>
                      </w:r>
                      <w:permEnd w:id="1663696904"/>
                    </w:p>
                  </w:txbxContent>
                </v:textbox>
                <w10:wrap type="topAndBottom" anchorx="margin"/>
              </v:shape>
            </w:pict>
          </mc:Fallback>
        </mc:AlternateContent>
      </w:r>
      <w:r>
        <w:rPr>
          <w:rFonts w:hint="eastAsia"/>
        </w:rPr>
        <w:t>本部分内容主要研究可压缩效应对高超声速粗糙壁湍流的影响机理，具体的研究方案如图</w:t>
      </w:r>
      <w:r>
        <w:rPr>
          <w:rFonts w:hint="eastAsia"/>
        </w:rPr>
        <w:t>5</w:t>
      </w:r>
      <w:r>
        <w:rPr>
          <w:rFonts w:hint="eastAsia"/>
        </w:rPr>
        <w:t>所示。</w:t>
      </w:r>
    </w:p>
    <w:p w14:paraId="0FDCC927" w14:textId="77777777" w:rsidR="001E6663" w:rsidRDefault="001E6663" w:rsidP="002821A7">
      <w:pPr>
        <w:pStyle w:val="main"/>
        <w:spacing w:after="156"/>
        <w:ind w:firstLine="480"/>
      </w:pPr>
      <w:r>
        <w:rPr>
          <w:rFonts w:hint="eastAsia"/>
        </w:rPr>
        <w:lastRenderedPageBreak/>
        <w:t>首先，生成已有数据集外的各向异性粗糙壁外形，利用所发展的简化模拟方法进行流动模拟，扩充数据库。基于</w:t>
      </w:r>
      <w:r>
        <w:rPr>
          <w:rFonts w:hint="eastAsia"/>
        </w:rPr>
        <w:t>Autoencoder</w:t>
      </w:r>
      <w:r>
        <w:rPr>
          <w:rFonts w:hint="eastAsia"/>
        </w:rPr>
        <w:t>、</w:t>
      </w:r>
      <w:r>
        <w:rPr>
          <w:rFonts w:hint="eastAsia"/>
        </w:rPr>
        <w:t>EWT</w:t>
      </w:r>
      <w:r>
        <w:rPr>
          <w:rFonts w:hint="eastAsia"/>
        </w:rPr>
        <w:t>等模态分析手段，结合</w:t>
      </w:r>
      <w:bookmarkStart w:id="4" w:name="_Hlk193110783"/>
      <w:r>
        <w:rPr>
          <w:rFonts w:hint="eastAsia"/>
        </w:rPr>
        <w:t>Helmholtz</w:t>
      </w:r>
      <w:bookmarkEnd w:id="4"/>
      <w:r>
        <w:rPr>
          <w:rFonts w:hint="eastAsia"/>
        </w:rPr>
        <w:t>分解，提取粗糙壁附近的流体胀缩变化规律，分析可压缩效应在粗糙壁附近引发的压缩</w:t>
      </w:r>
      <w:r>
        <w:rPr>
          <w:rFonts w:hint="eastAsia"/>
        </w:rPr>
        <w:t>/</w:t>
      </w:r>
      <w:r>
        <w:rPr>
          <w:rFonts w:hint="eastAsia"/>
        </w:rPr>
        <w:t>膨胀波系对近壁面湍流拟序结构的影响，以及对粗糙元之间的二次流的影响，并进一步探究粗糙壁瞬时压力、剪应力和热流的演化规律。</w:t>
      </w:r>
    </w:p>
    <w:p w14:paraId="09065545" w14:textId="77777777" w:rsidR="004B4CF5" w:rsidRPr="002821A7" w:rsidRDefault="00000000" w:rsidP="004B4CF5">
      <w:pPr>
        <w:snapToGrid w:val="0"/>
        <w:spacing w:line="440" w:lineRule="exact"/>
        <w:ind w:firstLineChars="196" w:firstLine="470"/>
        <w:rPr>
          <w:rFonts w:ascii="SimSun" w:hAnsi="SimSun"/>
          <w:b/>
          <w:bCs/>
          <w:sz w:val="24"/>
        </w:rPr>
      </w:pPr>
      <w:r>
        <w:rPr>
          <w:rFonts w:ascii="SimSun" w:hAnsi="SimSun" w:hint="eastAsia"/>
          <w:sz w:val="24"/>
        </w:rPr>
        <w:t xml:space="preserve"> </w:t>
      </w:r>
      <w:r w:rsidR="004B4CF5" w:rsidRPr="002821A7">
        <w:rPr>
          <w:rFonts w:ascii="SimSun" w:hAnsi="SimSun" w:hint="eastAsia"/>
          <w:b/>
          <w:bCs/>
          <w:sz w:val="24"/>
        </w:rPr>
        <w:t>本项目的特色与创新之处在于：</w:t>
      </w:r>
    </w:p>
    <w:p w14:paraId="5301DAD5" w14:textId="77777777" w:rsidR="004B4CF5" w:rsidRPr="0089496A" w:rsidRDefault="004B4CF5" w:rsidP="004B4CF5">
      <w:pPr>
        <w:snapToGrid w:val="0"/>
        <w:spacing w:line="440" w:lineRule="exact"/>
        <w:ind w:firstLineChars="196" w:firstLine="480"/>
        <w:rPr>
          <w:rFonts w:ascii="SimSun" w:hAnsi="SimSun"/>
          <w:sz w:val="24"/>
        </w:rPr>
      </w:pPr>
      <w:r w:rsidRPr="002821A7">
        <w:rPr>
          <w:rFonts w:ascii="SimSun" w:hAnsi="SimSun"/>
          <w:b/>
          <w:bCs/>
          <w:sz w:val="24"/>
        </w:rPr>
        <w:t>1</w:t>
      </w:r>
      <w:r w:rsidRPr="002821A7">
        <w:rPr>
          <w:rFonts w:ascii="SimSun" w:hAnsi="SimSun" w:hint="eastAsia"/>
          <w:b/>
          <w:bCs/>
          <w:sz w:val="24"/>
        </w:rPr>
        <w:t>）</w:t>
      </w:r>
      <w:r w:rsidRPr="00AC182D">
        <w:rPr>
          <w:rFonts w:ascii="SimSun" w:hAnsi="SimSun" w:hint="eastAsia"/>
          <w:b/>
          <w:bCs/>
          <w:sz w:val="24"/>
        </w:rPr>
        <w:t>将各向异性粗糙壁拓扑结构抽象为</w:t>
      </w:r>
      <w:r w:rsidRPr="002821A7">
        <w:rPr>
          <w:b/>
          <w:bCs/>
          <w:sz w:val="24"/>
        </w:rPr>
        <w:t>GNN</w:t>
      </w:r>
      <w:r w:rsidRPr="002821A7">
        <w:rPr>
          <w:rFonts w:ascii="SimSun" w:hAnsi="SimSun" w:hint="eastAsia"/>
          <w:b/>
          <w:bCs/>
          <w:sz w:val="24"/>
        </w:rPr>
        <w:t>。</w:t>
      </w:r>
      <w:r>
        <w:rPr>
          <w:rFonts w:ascii="SimSun" w:hAnsi="SimSun" w:hint="eastAsia"/>
          <w:sz w:val="24"/>
        </w:rPr>
        <w:t>粗糙壁的复杂表面结构是造成模拟困难的主因之一，已有近壁面流动模拟方法隐去大量几何细节，处理</w:t>
      </w:r>
      <w:r w:rsidRPr="007A38F7">
        <w:rPr>
          <w:rFonts w:ascii="SimSun" w:hAnsi="SimSun" w:hint="eastAsia"/>
          <w:sz w:val="24"/>
        </w:rPr>
        <w:t>各向异性粗糙</w:t>
      </w:r>
      <w:r>
        <w:rPr>
          <w:rFonts w:ascii="SimSun" w:hAnsi="SimSun" w:hint="eastAsia"/>
          <w:sz w:val="24"/>
        </w:rPr>
        <w:t>壁较为困难。本项目提出将粗糙壁所形成的拓扑结构转化为图神经网络，尽可能保留壁面的各向异性特征，利用</w:t>
      </w:r>
      <w:r w:rsidRPr="00691DC9">
        <w:rPr>
          <w:sz w:val="24"/>
        </w:rPr>
        <w:t>GNN</w:t>
      </w:r>
      <w:r>
        <w:rPr>
          <w:rFonts w:ascii="SimSun" w:hAnsi="SimSun" w:hint="eastAsia"/>
          <w:sz w:val="24"/>
        </w:rPr>
        <w:t>在处理非欧数据方面的优势提升模拟方法的效率与精度。</w:t>
      </w:r>
    </w:p>
    <w:p w14:paraId="09350203" w14:textId="77777777" w:rsidR="004B4CF5" w:rsidRDefault="004B4CF5" w:rsidP="004B4CF5">
      <w:pPr>
        <w:snapToGrid w:val="0"/>
        <w:spacing w:line="440" w:lineRule="exact"/>
        <w:ind w:firstLineChars="196" w:firstLine="480"/>
        <w:rPr>
          <w:rFonts w:ascii="SimSun" w:hAnsi="SimSun"/>
          <w:sz w:val="24"/>
        </w:rPr>
      </w:pPr>
      <w:r w:rsidRPr="002821A7">
        <w:rPr>
          <w:rFonts w:ascii="SimSun" w:hAnsi="SimSun"/>
          <w:b/>
          <w:bCs/>
          <w:sz w:val="24"/>
        </w:rPr>
        <w:t>2</w:t>
      </w:r>
      <w:r w:rsidRPr="002821A7">
        <w:rPr>
          <w:rFonts w:ascii="SimSun" w:hAnsi="SimSun" w:hint="eastAsia"/>
          <w:b/>
          <w:bCs/>
          <w:sz w:val="24"/>
        </w:rPr>
        <w:t>）</w:t>
      </w:r>
      <w:r w:rsidRPr="002A0237">
        <w:rPr>
          <w:rFonts w:ascii="SimSun" w:hAnsi="SimSun" w:hint="eastAsia"/>
          <w:b/>
          <w:bCs/>
          <w:sz w:val="24"/>
        </w:rPr>
        <w:t>基于生成式泛化阻抗的高</w:t>
      </w:r>
      <w:bookmarkStart w:id="5" w:name="OLE_LINK2"/>
      <w:r w:rsidRPr="002A0237">
        <w:rPr>
          <w:rFonts w:ascii="SimSun" w:hAnsi="SimSun" w:hint="eastAsia"/>
          <w:b/>
          <w:bCs/>
          <w:sz w:val="24"/>
        </w:rPr>
        <w:t>超声</w:t>
      </w:r>
      <w:bookmarkEnd w:id="5"/>
      <w:r w:rsidRPr="002A0237">
        <w:rPr>
          <w:rFonts w:ascii="SimSun" w:hAnsi="SimSun" w:hint="eastAsia"/>
          <w:b/>
          <w:bCs/>
          <w:sz w:val="24"/>
        </w:rPr>
        <w:t>速粗糙壁湍流简化模拟方法。</w:t>
      </w:r>
      <w:r>
        <w:rPr>
          <w:rFonts w:ascii="SimSun" w:hAnsi="SimSun" w:hint="eastAsia"/>
          <w:sz w:val="24"/>
        </w:rPr>
        <w:t>已有的粗糙壁简化模拟方法普遍存在泛化能力弱的问题。对此，本项目提出将</w:t>
      </w:r>
      <w:r w:rsidRPr="002821A7">
        <w:rPr>
          <w:sz w:val="24"/>
        </w:rPr>
        <w:t>GNN</w:t>
      </w:r>
      <w:r>
        <w:rPr>
          <w:rFonts w:ascii="SimSun" w:hAnsi="SimSun" w:hint="eastAsia"/>
          <w:sz w:val="24"/>
        </w:rPr>
        <w:t>嵌入生成式</w:t>
      </w:r>
      <w:r w:rsidRPr="00642650">
        <w:rPr>
          <w:sz w:val="24"/>
        </w:rPr>
        <w:t>AI</w:t>
      </w:r>
      <w:r>
        <w:rPr>
          <w:rFonts w:hint="eastAsia"/>
          <w:sz w:val="24"/>
        </w:rPr>
        <w:t>框架，在</w:t>
      </w:r>
      <w:r>
        <w:rPr>
          <w:rFonts w:hint="eastAsia"/>
          <w:sz w:val="24"/>
        </w:rPr>
        <w:t>GNN</w:t>
      </w:r>
      <w:r>
        <w:rPr>
          <w:rFonts w:hint="eastAsia"/>
          <w:sz w:val="24"/>
        </w:rPr>
        <w:t>节点处构建空间可变</w:t>
      </w:r>
      <w:r>
        <w:rPr>
          <w:rFonts w:ascii="SimSun" w:hAnsi="SimSun" w:hint="eastAsia"/>
          <w:sz w:val="24"/>
        </w:rPr>
        <w:t>泛化阻抗，弱化阻抗模型对经验参数和试验标定的依赖，并发展</w:t>
      </w:r>
      <w:r w:rsidRPr="002821A7">
        <w:rPr>
          <w:sz w:val="24"/>
        </w:rPr>
        <w:t>TDIBC</w:t>
      </w:r>
      <w:r>
        <w:rPr>
          <w:rFonts w:ascii="SimSun" w:hAnsi="SimSun" w:hint="eastAsia"/>
          <w:sz w:val="24"/>
        </w:rPr>
        <w:t>以期准确模拟粗糙壁对来流的实时反馈。</w:t>
      </w:r>
    </w:p>
    <w:p w14:paraId="519ADE64" w14:textId="77777777" w:rsidR="004B4CF5" w:rsidRPr="0089496A" w:rsidRDefault="004B4CF5" w:rsidP="004B4CF5">
      <w:pPr>
        <w:snapToGrid w:val="0"/>
        <w:spacing w:line="440" w:lineRule="exact"/>
        <w:ind w:firstLineChars="196" w:firstLine="480"/>
        <w:rPr>
          <w:rFonts w:ascii="SimSun" w:hAnsi="SimSun"/>
          <w:sz w:val="24"/>
        </w:rPr>
      </w:pPr>
      <w:r w:rsidRPr="002821A7">
        <w:rPr>
          <w:rFonts w:ascii="SimSun" w:hAnsi="SimSun"/>
          <w:b/>
          <w:bCs/>
          <w:sz w:val="24"/>
        </w:rPr>
        <w:t>3）</w:t>
      </w:r>
      <w:r w:rsidRPr="008B72EF">
        <w:rPr>
          <w:rFonts w:ascii="SimSun" w:hAnsi="SimSun" w:hint="eastAsia"/>
          <w:b/>
          <w:bCs/>
          <w:sz w:val="24"/>
        </w:rPr>
        <w:t>聚焦复杂波系对湍流拟序结构和壁面力、热特性的影响。</w:t>
      </w:r>
      <w:r>
        <w:rPr>
          <w:rFonts w:ascii="SimSun" w:hAnsi="SimSun" w:hint="eastAsia"/>
          <w:sz w:val="24"/>
        </w:rPr>
        <w:t>可压缩效应在粗糙壁附近产生压缩/膨胀波系，导致其流场与光滑壁存在显著差异。相关研究仍处于探索阶段，且不同粗糙壁的流动机理可能存在差异，现有研究结论不清晰、有争议。本项目提出探究复杂波系对近壁面湍流拟序结构、粗糙元间二次流动以及壁面压力、剪应力和热流等变量的影响，为相关理论的发展做出贡献。</w:t>
      </w:r>
    </w:p>
    <w:p w14:paraId="2390F364" w14:textId="582C35F4" w:rsidR="004B4CF5" w:rsidRPr="00F308D4" w:rsidRDefault="004B4CF5" w:rsidP="004B4CF5">
      <w:pPr>
        <w:snapToGrid w:val="0"/>
        <w:spacing w:line="440" w:lineRule="exact"/>
        <w:ind w:firstLineChars="196" w:firstLine="480"/>
        <w:rPr>
          <w:rFonts w:ascii="SimSun" w:hAnsi="SimSun"/>
          <w:b/>
          <w:bCs/>
          <w:sz w:val="24"/>
        </w:rPr>
      </w:pPr>
      <w:r w:rsidRPr="00F308D4">
        <w:rPr>
          <w:rFonts w:ascii="SimSun" w:hAnsi="SimSun" w:hint="eastAsia"/>
          <w:b/>
          <w:bCs/>
          <w:sz w:val="24"/>
        </w:rPr>
        <w:t>5</w:t>
      </w:r>
      <w:r>
        <w:rPr>
          <w:rFonts w:ascii="SimSun" w:hAnsi="SimSun" w:hint="eastAsia"/>
          <w:b/>
          <w:bCs/>
          <w:sz w:val="24"/>
        </w:rPr>
        <w:t>．</w:t>
      </w:r>
      <w:r w:rsidRPr="00F308D4">
        <w:rPr>
          <w:rFonts w:ascii="SimSun" w:hAnsi="SimSun" w:hint="eastAsia"/>
          <w:b/>
          <w:bCs/>
          <w:sz w:val="24"/>
        </w:rPr>
        <w:t>年度研究计划</w:t>
      </w:r>
    </w:p>
    <w:p w14:paraId="0AD5FC6D" w14:textId="77777777" w:rsidR="004B4CF5" w:rsidRPr="00C441A9"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4E41A4CF" w14:textId="01DF63A8" w:rsidR="004B4CF5" w:rsidRPr="00C441A9" w:rsidRDefault="004B4CF5" w:rsidP="004B4CF5">
      <w:pPr>
        <w:snapToGrid w:val="0"/>
        <w:spacing w:line="440" w:lineRule="exact"/>
        <w:ind w:firstLineChars="196" w:firstLine="480"/>
        <w:rPr>
          <w:rFonts w:ascii="SimSun" w:hAnsi="SimSun"/>
          <w:b/>
          <w:bCs/>
          <w:sz w:val="24"/>
        </w:rPr>
      </w:pPr>
      <w:r w:rsidRPr="00C441A9">
        <w:rPr>
          <w:rFonts w:ascii="SimSun" w:hAnsi="SimSun" w:hint="eastAsia"/>
          <w:b/>
          <w:bCs/>
          <w:sz w:val="24"/>
        </w:rPr>
        <w:t>202</w:t>
      </w:r>
      <w:r>
        <w:rPr>
          <w:rFonts w:ascii="SimSun" w:hAnsi="SimSun" w:hint="eastAsia"/>
          <w:b/>
          <w:bCs/>
          <w:sz w:val="24"/>
        </w:rPr>
        <w:t>7</w:t>
      </w:r>
      <w:r w:rsidRPr="00C441A9">
        <w:rPr>
          <w:rFonts w:ascii="SimSun" w:hAnsi="SimSun" w:hint="eastAsia"/>
          <w:b/>
          <w:bCs/>
          <w:sz w:val="24"/>
        </w:rPr>
        <w:t>年1月1日 – 202</w:t>
      </w:r>
      <w:r>
        <w:rPr>
          <w:rFonts w:ascii="SimSun" w:hAnsi="SimSun" w:hint="eastAsia"/>
          <w:b/>
          <w:bCs/>
          <w:sz w:val="24"/>
        </w:rPr>
        <w:t>7</w:t>
      </w:r>
      <w:r w:rsidRPr="00C441A9">
        <w:rPr>
          <w:rFonts w:ascii="SimSun" w:hAnsi="SimSun" w:hint="eastAsia"/>
          <w:b/>
          <w:bCs/>
          <w:sz w:val="24"/>
        </w:rPr>
        <w:t>年12月31日</w:t>
      </w:r>
    </w:p>
    <w:p w14:paraId="475C706A" w14:textId="77777777" w:rsidR="004B4CF5" w:rsidRDefault="004B4CF5" w:rsidP="004B4CF5">
      <w:pPr>
        <w:snapToGrid w:val="0"/>
        <w:spacing w:line="440" w:lineRule="exact"/>
        <w:ind w:firstLineChars="196" w:firstLine="470"/>
        <w:rPr>
          <w:rFonts w:ascii="SimSun" w:hAnsi="SimSun"/>
          <w:sz w:val="24"/>
        </w:rPr>
      </w:pPr>
      <w:r>
        <w:rPr>
          <w:rFonts w:ascii="SimSun" w:hAnsi="SimSun" w:hint="eastAsia"/>
          <w:sz w:val="24"/>
        </w:rPr>
        <w:t>1</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生成各向异性粗糙壁，</w:t>
      </w:r>
      <w:r>
        <w:rPr>
          <w:rFonts w:ascii="SimSun" w:hAnsi="SimSun" w:hint="eastAsia"/>
          <w:sz w:val="24"/>
        </w:rPr>
        <w:t>通过孔隙网络建模进行</w:t>
      </w:r>
      <w:r w:rsidRPr="000C0D72">
        <w:rPr>
          <w:rFonts w:hint="eastAsia"/>
          <w:sz w:val="24"/>
        </w:rPr>
        <w:t>GNN</w:t>
      </w:r>
      <w:r>
        <w:rPr>
          <w:rFonts w:ascii="SimSun" w:hAnsi="SimSun" w:hint="eastAsia"/>
          <w:sz w:val="24"/>
        </w:rPr>
        <w:t>框架的构建</w:t>
      </w:r>
      <w:r w:rsidRPr="00C441A9">
        <w:rPr>
          <w:rFonts w:ascii="SimSun" w:hAnsi="SimSun" w:hint="eastAsia"/>
          <w:sz w:val="24"/>
        </w:rPr>
        <w:t>。（内容</w:t>
      </w:r>
      <w:r w:rsidRPr="002821A7">
        <w:rPr>
          <w:sz w:val="24"/>
        </w:rPr>
        <w:t>1</w:t>
      </w:r>
      <w:r w:rsidRPr="00C441A9">
        <w:rPr>
          <w:rFonts w:ascii="SimSun" w:hAnsi="SimSun" w:hint="eastAsia"/>
          <w:sz w:val="24"/>
        </w:rPr>
        <w:t>）</w:t>
      </w:r>
      <w:r>
        <w:rPr>
          <w:rFonts w:ascii="SimSun" w:hAnsi="SimSun" w:hint="eastAsia"/>
          <w:sz w:val="24"/>
        </w:rPr>
        <w:t>；</w:t>
      </w:r>
    </w:p>
    <w:p w14:paraId="40517CD5" w14:textId="77777777" w:rsidR="004B4CF5" w:rsidRDefault="004B4CF5" w:rsidP="004B4CF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利用所生成的外形</w:t>
      </w:r>
      <w:r>
        <w:rPr>
          <w:rFonts w:hint="eastAsia"/>
          <w:bCs/>
          <w:sz w:val="24"/>
        </w:rPr>
        <w:t>进行高超声速粗糙壁湍流模拟，初步构建高精度数据集</w:t>
      </w:r>
      <w:r w:rsidRPr="00C441A9">
        <w:rPr>
          <w:rFonts w:ascii="SimSun" w:hAnsi="SimSun" w:hint="eastAsia"/>
          <w:sz w:val="24"/>
        </w:rPr>
        <w:t>（内容</w:t>
      </w:r>
      <w:r w:rsidRPr="002821A7">
        <w:rPr>
          <w:sz w:val="24"/>
        </w:rPr>
        <w:t>2</w:t>
      </w:r>
      <w:r w:rsidRPr="00C441A9">
        <w:rPr>
          <w:rFonts w:ascii="SimSun" w:hAnsi="SimSun" w:hint="eastAsia"/>
          <w:sz w:val="24"/>
        </w:rPr>
        <w:t>）</w:t>
      </w:r>
      <w:r>
        <w:rPr>
          <w:rFonts w:ascii="SimSun" w:hAnsi="SimSun" w:hint="eastAsia"/>
          <w:sz w:val="24"/>
        </w:rPr>
        <w:t>；</w:t>
      </w:r>
    </w:p>
    <w:p w14:paraId="112EC78E" w14:textId="77777777" w:rsidR="004B4CF5" w:rsidRPr="00C441A9" w:rsidRDefault="004B4CF5" w:rsidP="004B4CF5">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）参加国际学术交流1次（</w:t>
      </w:r>
      <w:r w:rsidRPr="000C0D72">
        <w:rPr>
          <w:sz w:val="24"/>
        </w:rPr>
        <w:t>如</w:t>
      </w:r>
      <w:r w:rsidRPr="000C0D72">
        <w:rPr>
          <w:sz w:val="24"/>
        </w:rPr>
        <w:t>AIAA SciTech</w:t>
      </w:r>
      <w:r w:rsidRPr="00C441A9">
        <w:rPr>
          <w:rFonts w:ascii="SimSun" w:hAnsi="SimSun" w:hint="eastAsia"/>
          <w:sz w:val="24"/>
        </w:rPr>
        <w:t>）</w:t>
      </w:r>
      <w:r>
        <w:rPr>
          <w:rFonts w:ascii="SimSun" w:hAnsi="SimSun" w:hint="eastAsia"/>
          <w:sz w:val="24"/>
        </w:rPr>
        <w:t>。</w:t>
      </w:r>
      <w:r w:rsidRPr="00C441A9">
        <w:rPr>
          <w:rFonts w:ascii="SimSun" w:hAnsi="SimSun" w:hint="eastAsia"/>
          <w:sz w:val="24"/>
        </w:rPr>
        <w:tab/>
      </w:r>
    </w:p>
    <w:p w14:paraId="4AAA53B3" w14:textId="26DE13ED" w:rsidR="004B4CF5" w:rsidRPr="00A65D34" w:rsidRDefault="004B4CF5" w:rsidP="004B4CF5">
      <w:pPr>
        <w:snapToGrid w:val="0"/>
        <w:spacing w:line="440" w:lineRule="exact"/>
        <w:ind w:firstLineChars="196" w:firstLine="480"/>
        <w:rPr>
          <w:rFonts w:ascii="SimSun" w:hAnsi="SimSun"/>
          <w:b/>
          <w:bCs/>
          <w:sz w:val="24"/>
        </w:rPr>
      </w:pPr>
      <w:r w:rsidRPr="00A65D34">
        <w:rPr>
          <w:rFonts w:ascii="SimSun" w:hAnsi="SimSun" w:hint="eastAsia"/>
          <w:b/>
          <w:bCs/>
          <w:sz w:val="24"/>
        </w:rPr>
        <w:t>202</w:t>
      </w:r>
      <w:r>
        <w:rPr>
          <w:rFonts w:ascii="SimSun" w:hAnsi="SimSun" w:hint="eastAsia"/>
          <w:b/>
          <w:bCs/>
          <w:sz w:val="24"/>
        </w:rPr>
        <w:t>8</w:t>
      </w:r>
      <w:r w:rsidRPr="00A65D34">
        <w:rPr>
          <w:rFonts w:ascii="SimSun" w:hAnsi="SimSun" w:hint="eastAsia"/>
          <w:b/>
          <w:bCs/>
          <w:sz w:val="24"/>
        </w:rPr>
        <w:t>年1月1日 – 202</w:t>
      </w:r>
      <w:r>
        <w:rPr>
          <w:rFonts w:ascii="SimSun" w:hAnsi="SimSun" w:hint="eastAsia"/>
          <w:b/>
          <w:bCs/>
          <w:sz w:val="24"/>
        </w:rPr>
        <w:t>8</w:t>
      </w:r>
      <w:r w:rsidRPr="00A65D34">
        <w:rPr>
          <w:rFonts w:ascii="SimSun" w:hAnsi="SimSun" w:hint="eastAsia"/>
          <w:b/>
          <w:bCs/>
          <w:sz w:val="24"/>
        </w:rPr>
        <w:t>年12月31日</w:t>
      </w:r>
    </w:p>
    <w:p w14:paraId="0359CDF3" w14:textId="77777777" w:rsidR="004B4CF5" w:rsidRDefault="004B4CF5" w:rsidP="004B4CF5">
      <w:pPr>
        <w:snapToGrid w:val="0"/>
        <w:spacing w:line="440" w:lineRule="exact"/>
        <w:ind w:firstLineChars="196" w:firstLine="470"/>
        <w:rPr>
          <w:rFonts w:ascii="SimSun" w:hAnsi="SimSun"/>
          <w:sz w:val="24"/>
        </w:rPr>
      </w:pPr>
      <w:r>
        <w:rPr>
          <w:rFonts w:ascii="SimSun" w:hAnsi="SimSun" w:hint="eastAsia"/>
          <w:sz w:val="24"/>
        </w:rPr>
        <w:t>1）完成基于</w:t>
      </w:r>
      <w:r w:rsidRPr="002821A7">
        <w:rPr>
          <w:sz w:val="24"/>
        </w:rPr>
        <w:t>GNN</w:t>
      </w:r>
      <w:r>
        <w:rPr>
          <w:rFonts w:hint="eastAsia"/>
          <w:sz w:val="24"/>
        </w:rPr>
        <w:t>的</w:t>
      </w:r>
      <w:r>
        <w:rPr>
          <w:rFonts w:ascii="SimSun" w:hAnsi="SimSun" w:hint="eastAsia"/>
          <w:sz w:val="24"/>
        </w:rPr>
        <w:t>生成式</w:t>
      </w:r>
      <w:r w:rsidRPr="002821A7">
        <w:rPr>
          <w:sz w:val="24"/>
        </w:rPr>
        <w:t>AI</w:t>
      </w:r>
      <w:r>
        <w:rPr>
          <w:rFonts w:ascii="SimSun" w:hAnsi="SimSun" w:hint="eastAsia"/>
          <w:sz w:val="24"/>
        </w:rPr>
        <w:t>框架搭建，构建节点空间可变泛化阻抗，发展时域阻抗边界条件以用于简化模拟</w:t>
      </w:r>
      <w:r w:rsidRPr="00C441A9">
        <w:rPr>
          <w:rFonts w:ascii="SimSun" w:hAnsi="SimSun" w:hint="eastAsia"/>
          <w:sz w:val="24"/>
        </w:rPr>
        <w:t>（内容</w:t>
      </w:r>
      <w:r w:rsidRPr="002821A7">
        <w:rPr>
          <w:sz w:val="24"/>
        </w:rPr>
        <w:t>2</w:t>
      </w:r>
      <w:r w:rsidRPr="00C441A9">
        <w:rPr>
          <w:rFonts w:ascii="SimSun" w:hAnsi="SimSun" w:hint="eastAsia"/>
          <w:sz w:val="24"/>
        </w:rPr>
        <w:t>）</w:t>
      </w:r>
      <w:r>
        <w:rPr>
          <w:rFonts w:ascii="SimSun" w:hAnsi="SimSun" w:hint="eastAsia"/>
          <w:sz w:val="24"/>
        </w:rPr>
        <w:t>；</w:t>
      </w:r>
    </w:p>
    <w:p w14:paraId="273EA78A" w14:textId="77777777" w:rsidR="004B4CF5" w:rsidRDefault="004B4CF5" w:rsidP="004B4CF5">
      <w:pPr>
        <w:snapToGrid w:val="0"/>
        <w:spacing w:line="440" w:lineRule="exact"/>
        <w:ind w:firstLineChars="196" w:firstLine="470"/>
        <w:rPr>
          <w:rFonts w:ascii="SimSun" w:hAnsi="SimSun"/>
          <w:sz w:val="24"/>
        </w:rPr>
      </w:pPr>
      <w:r>
        <w:rPr>
          <w:rFonts w:ascii="SimSun" w:hAnsi="SimSun" w:hint="eastAsia"/>
          <w:sz w:val="24"/>
        </w:rPr>
        <w:lastRenderedPageBreak/>
        <w:t>2</w:t>
      </w:r>
      <w:r w:rsidRPr="00C441A9">
        <w:rPr>
          <w:rFonts w:ascii="SimSun" w:hAnsi="SimSun" w:hint="eastAsia"/>
          <w:sz w:val="24"/>
        </w:rPr>
        <w:t>）</w:t>
      </w:r>
      <w:r>
        <w:rPr>
          <w:rFonts w:ascii="SimSun" w:hAnsi="SimSun" w:hint="eastAsia"/>
          <w:sz w:val="24"/>
        </w:rPr>
        <w:t>利用</w:t>
      </w:r>
      <w:r>
        <w:rPr>
          <w:rFonts w:hint="eastAsia"/>
          <w:sz w:val="24"/>
        </w:rPr>
        <w:t>构建的流动数据库，验证并优化所搭建的阻抗模型。（</w:t>
      </w:r>
      <w:r>
        <w:rPr>
          <w:rFonts w:ascii="SimSun" w:hAnsi="SimSun" w:hint="eastAsia"/>
          <w:sz w:val="24"/>
        </w:rPr>
        <w:t>内容</w:t>
      </w:r>
      <w:r w:rsidRPr="002821A7">
        <w:rPr>
          <w:sz w:val="24"/>
        </w:rPr>
        <w:t>2</w:t>
      </w:r>
      <w:r>
        <w:rPr>
          <w:rFonts w:ascii="SimSun" w:hAnsi="SimSun" w:hint="eastAsia"/>
          <w:sz w:val="24"/>
        </w:rPr>
        <w:t>）；</w:t>
      </w:r>
    </w:p>
    <w:p w14:paraId="29AE1ED1" w14:textId="77777777" w:rsidR="004B4CF5" w:rsidRPr="00C441A9" w:rsidRDefault="004B4CF5" w:rsidP="004B4CF5">
      <w:pPr>
        <w:snapToGrid w:val="0"/>
        <w:spacing w:line="440" w:lineRule="exact"/>
        <w:ind w:firstLineChars="196" w:firstLine="470"/>
        <w:rPr>
          <w:rFonts w:ascii="SimSun" w:hAnsi="SimSun"/>
          <w:sz w:val="24"/>
        </w:rPr>
      </w:pPr>
      <w:r>
        <w:rPr>
          <w:rFonts w:ascii="SimSun" w:hAnsi="SimSun" w:hint="eastAsia"/>
          <w:sz w:val="24"/>
        </w:rPr>
        <w:t>3） 发展模态分析方法以探究可压缩效应对高超粗糙壁湍流的影响</w:t>
      </w:r>
      <w:r w:rsidRPr="00C441A9">
        <w:rPr>
          <w:rFonts w:ascii="SimSun" w:hAnsi="SimSun" w:hint="eastAsia"/>
          <w:sz w:val="24"/>
        </w:rPr>
        <w:t>（内容</w:t>
      </w:r>
      <w:r w:rsidRPr="002821A7">
        <w:rPr>
          <w:sz w:val="24"/>
        </w:rPr>
        <w:t>3</w:t>
      </w:r>
      <w:r w:rsidRPr="00C441A9">
        <w:rPr>
          <w:rFonts w:ascii="SimSun" w:hAnsi="SimSun" w:hint="eastAsia"/>
          <w:sz w:val="24"/>
        </w:rPr>
        <w:t>）</w:t>
      </w:r>
      <w:r>
        <w:rPr>
          <w:rFonts w:ascii="SimSun" w:hAnsi="SimSun" w:hint="eastAsia"/>
          <w:sz w:val="24"/>
        </w:rPr>
        <w:t>；</w:t>
      </w:r>
    </w:p>
    <w:p w14:paraId="17E10EEC" w14:textId="77777777" w:rsidR="004B4CF5" w:rsidRPr="00C441A9" w:rsidRDefault="004B4CF5" w:rsidP="004B4CF5">
      <w:pPr>
        <w:snapToGrid w:val="0"/>
        <w:spacing w:line="440" w:lineRule="exact"/>
        <w:ind w:firstLineChars="196" w:firstLine="470"/>
        <w:rPr>
          <w:rFonts w:ascii="SimSun" w:hAnsi="SimSun"/>
          <w:sz w:val="24"/>
        </w:rPr>
      </w:pPr>
      <w:r>
        <w:rPr>
          <w:rFonts w:ascii="SimSun" w:hAnsi="SimSun" w:hint="eastAsia"/>
          <w:sz w:val="24"/>
        </w:rPr>
        <w:t>4</w:t>
      </w:r>
      <w:r w:rsidRPr="00C441A9">
        <w:rPr>
          <w:rFonts w:ascii="SimSun" w:hAnsi="SimSun" w:hint="eastAsia"/>
          <w:sz w:val="24"/>
        </w:rPr>
        <w:t>）在领域内顶级期刊发表论文</w:t>
      </w:r>
      <w:r w:rsidRPr="006F4F44">
        <w:rPr>
          <w:rFonts w:hint="eastAsia"/>
          <w:sz w:val="24"/>
        </w:rPr>
        <w:t>1</w:t>
      </w:r>
      <w:r w:rsidRPr="00C441A9">
        <w:rPr>
          <w:rFonts w:ascii="SimSun" w:hAnsi="SimSun" w:hint="eastAsia"/>
          <w:sz w:val="24"/>
        </w:rPr>
        <w:t>篇</w:t>
      </w:r>
      <w:r>
        <w:rPr>
          <w:rFonts w:ascii="SimSun" w:hAnsi="SimSun" w:hint="eastAsia"/>
          <w:sz w:val="24"/>
        </w:rPr>
        <w:t>；</w:t>
      </w:r>
    </w:p>
    <w:p w14:paraId="300622CA" w14:textId="77777777" w:rsidR="004B4CF5" w:rsidRPr="00C441A9" w:rsidRDefault="004B4CF5" w:rsidP="004B4CF5">
      <w:pPr>
        <w:snapToGrid w:val="0"/>
        <w:spacing w:line="440" w:lineRule="exact"/>
        <w:ind w:firstLineChars="196" w:firstLine="470"/>
        <w:rPr>
          <w:rFonts w:ascii="SimSun" w:hAnsi="SimSun"/>
          <w:sz w:val="24"/>
        </w:rPr>
      </w:pPr>
      <w:r>
        <w:rPr>
          <w:rFonts w:ascii="SimSun" w:hAnsi="SimSun" w:hint="eastAsia"/>
          <w:sz w:val="24"/>
        </w:rPr>
        <w:t>5</w:t>
      </w:r>
      <w:r w:rsidRPr="00C441A9">
        <w:rPr>
          <w:rFonts w:ascii="SimSun" w:hAnsi="SimSun" w:hint="eastAsia"/>
          <w:sz w:val="24"/>
        </w:rPr>
        <w:t>）参加国际/</w:t>
      </w:r>
      <w:r w:rsidRPr="006F4F44">
        <w:rPr>
          <w:rFonts w:hint="eastAsia"/>
          <w:sz w:val="24"/>
        </w:rPr>
        <w:t>国内学术交流会议</w:t>
      </w:r>
      <w:r w:rsidRPr="006F4F44">
        <w:rPr>
          <w:rFonts w:hint="eastAsia"/>
          <w:sz w:val="24"/>
        </w:rPr>
        <w:t>1</w:t>
      </w:r>
      <w:r w:rsidRPr="00C441A9">
        <w:rPr>
          <w:rFonts w:ascii="SimSun" w:hAnsi="SimSun" w:hint="eastAsia"/>
          <w:sz w:val="24"/>
        </w:rPr>
        <w:t>次。（如</w:t>
      </w:r>
      <w:r w:rsidRPr="000C0D72">
        <w:rPr>
          <w:rFonts w:hint="eastAsia"/>
          <w:sz w:val="24"/>
        </w:rPr>
        <w:t>AIAA</w:t>
      </w:r>
      <w:r w:rsidRPr="00C441A9">
        <w:rPr>
          <w:rFonts w:ascii="SimSun" w:hAnsi="SimSun" w:hint="eastAsia"/>
          <w:sz w:val="24"/>
        </w:rPr>
        <w:t xml:space="preserve"> </w:t>
      </w:r>
      <w:r w:rsidRPr="000C0D72">
        <w:rPr>
          <w:rFonts w:hint="eastAsia"/>
          <w:sz w:val="24"/>
        </w:rPr>
        <w:t>SciTech</w:t>
      </w:r>
      <w:r w:rsidRPr="00C441A9">
        <w:rPr>
          <w:rFonts w:ascii="SimSun" w:hAnsi="SimSun" w:hint="eastAsia"/>
          <w:sz w:val="24"/>
        </w:rPr>
        <w:t>，全国计算流体力学会议等）</w:t>
      </w:r>
    </w:p>
    <w:p w14:paraId="76717BEB" w14:textId="6234A0DF" w:rsidR="004B4CF5" w:rsidRPr="007D46DF" w:rsidRDefault="004B4CF5" w:rsidP="004B4CF5">
      <w:pPr>
        <w:snapToGrid w:val="0"/>
        <w:spacing w:line="440" w:lineRule="exact"/>
        <w:ind w:firstLineChars="196" w:firstLine="480"/>
        <w:rPr>
          <w:rFonts w:ascii="SimSun" w:hAnsi="SimSun"/>
          <w:b/>
          <w:bCs/>
          <w:sz w:val="24"/>
        </w:rPr>
      </w:pPr>
      <w:r w:rsidRPr="007D46DF">
        <w:rPr>
          <w:rFonts w:ascii="SimSun" w:hAnsi="SimSun" w:hint="eastAsia"/>
          <w:b/>
          <w:bCs/>
          <w:sz w:val="24"/>
        </w:rPr>
        <w:t>20</w:t>
      </w:r>
      <w:r>
        <w:rPr>
          <w:rFonts w:ascii="SimSun" w:hAnsi="SimSun" w:hint="eastAsia"/>
          <w:b/>
          <w:bCs/>
          <w:sz w:val="24"/>
        </w:rPr>
        <w:t>2</w:t>
      </w:r>
      <w:r w:rsidR="00F5127C">
        <w:rPr>
          <w:rFonts w:ascii="SimSun" w:hAnsi="SimSun" w:hint="eastAsia"/>
          <w:b/>
          <w:bCs/>
          <w:sz w:val="24"/>
        </w:rPr>
        <w:t>9</w:t>
      </w:r>
      <w:r w:rsidRPr="007D46DF">
        <w:rPr>
          <w:rFonts w:ascii="SimSun" w:hAnsi="SimSun" w:hint="eastAsia"/>
          <w:b/>
          <w:bCs/>
          <w:sz w:val="24"/>
        </w:rPr>
        <w:t>年1月1日 – 202</w:t>
      </w:r>
      <w:r w:rsidR="00F5127C">
        <w:rPr>
          <w:rFonts w:ascii="SimSun" w:hAnsi="SimSun" w:hint="eastAsia"/>
          <w:b/>
          <w:bCs/>
          <w:sz w:val="24"/>
        </w:rPr>
        <w:t>9</w:t>
      </w:r>
      <w:r w:rsidRPr="007D46DF">
        <w:rPr>
          <w:rFonts w:ascii="SimSun" w:hAnsi="SimSun" w:hint="eastAsia"/>
          <w:b/>
          <w:bCs/>
          <w:sz w:val="24"/>
        </w:rPr>
        <w:t>年12月31日</w:t>
      </w:r>
    </w:p>
    <w:p w14:paraId="7AABCCB8" w14:textId="77777777" w:rsidR="004B4CF5"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1）</w:t>
      </w:r>
      <w:r>
        <w:rPr>
          <w:rFonts w:ascii="SimSun" w:hAnsi="SimSun" w:hint="eastAsia"/>
          <w:sz w:val="24"/>
        </w:rPr>
        <w:t>利用所发展的简化模拟方法进行数值模拟，拓展数据库，基于所获得的数据分析可压缩效应对高超声速粗糙壁湍流的影响（内容</w:t>
      </w:r>
      <w:r w:rsidRPr="006F4F44">
        <w:rPr>
          <w:rFonts w:hint="eastAsia"/>
          <w:sz w:val="24"/>
        </w:rPr>
        <w:t>3</w:t>
      </w:r>
      <w:r>
        <w:rPr>
          <w:rFonts w:ascii="SimSun" w:hAnsi="SimSun" w:hint="eastAsia"/>
          <w:sz w:val="24"/>
        </w:rPr>
        <w:t>）；</w:t>
      </w:r>
    </w:p>
    <w:p w14:paraId="2BD9B3B1" w14:textId="77777777" w:rsidR="004B4CF5" w:rsidRPr="00C441A9" w:rsidRDefault="004B4CF5" w:rsidP="004B4CF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）在领域内顶级期刊发表论文</w:t>
      </w:r>
      <w:r w:rsidRPr="006F4F44">
        <w:rPr>
          <w:rFonts w:hint="eastAsia"/>
          <w:sz w:val="24"/>
        </w:rPr>
        <w:t>1-2</w:t>
      </w:r>
      <w:r w:rsidRPr="00C441A9">
        <w:rPr>
          <w:rFonts w:ascii="SimSun" w:hAnsi="SimSun" w:hint="eastAsia"/>
          <w:sz w:val="24"/>
        </w:rPr>
        <w:t>篇</w:t>
      </w:r>
      <w:r>
        <w:rPr>
          <w:rFonts w:ascii="SimSun" w:hAnsi="SimSun" w:hint="eastAsia"/>
          <w:sz w:val="24"/>
        </w:rPr>
        <w:t>；</w:t>
      </w:r>
    </w:p>
    <w:p w14:paraId="3D529019" w14:textId="59CF6916" w:rsidR="004B4CF5" w:rsidRPr="00065782" w:rsidRDefault="004B4CF5" w:rsidP="004B4CF5">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）参加国际/国内学术交流会议</w:t>
      </w:r>
      <w:r w:rsidRPr="006F4F44">
        <w:rPr>
          <w:rFonts w:hint="eastAsia"/>
          <w:sz w:val="24"/>
        </w:rPr>
        <w:t>1-2</w:t>
      </w:r>
      <w:r w:rsidRPr="00C441A9">
        <w:rPr>
          <w:rFonts w:ascii="SimSun" w:hAnsi="SimSun" w:hint="eastAsia"/>
          <w:sz w:val="24"/>
        </w:rPr>
        <w:t>次。（如</w:t>
      </w:r>
      <w:r w:rsidRPr="00DC4E54">
        <w:rPr>
          <w:rFonts w:hint="eastAsia"/>
          <w:sz w:val="24"/>
        </w:rPr>
        <w:t>AIAA</w:t>
      </w:r>
      <w:r w:rsidRPr="00C441A9">
        <w:rPr>
          <w:rFonts w:ascii="SimSun" w:hAnsi="SimSun" w:hint="eastAsia"/>
          <w:sz w:val="24"/>
        </w:rPr>
        <w:t xml:space="preserve"> </w:t>
      </w:r>
      <w:r w:rsidRPr="00DC4E54">
        <w:rPr>
          <w:rFonts w:hint="eastAsia"/>
          <w:sz w:val="24"/>
        </w:rPr>
        <w:t>SciTech</w:t>
      </w:r>
      <w:r w:rsidRPr="00C441A9">
        <w:rPr>
          <w:rFonts w:ascii="SimSun" w:hAnsi="SimSun" w:hint="eastAsia"/>
          <w:sz w:val="24"/>
        </w:rPr>
        <w:t>，全国计算流体力学会议等</w:t>
      </w:r>
      <w:r>
        <w:rPr>
          <w:rFonts w:ascii="SimSun" w:hAnsi="SimSun"/>
          <w:sz w:val="24"/>
        </w:rPr>
        <w:t>）</w:t>
      </w:r>
      <w:r>
        <w:rPr>
          <w:rFonts w:ascii="SimSun" w:hAnsi="SimSun" w:hint="eastAsia"/>
          <w:sz w:val="24"/>
        </w:rPr>
        <w:t>；</w:t>
      </w:r>
    </w:p>
    <w:p w14:paraId="1ED55DA8" w14:textId="77777777" w:rsidR="004B4CF5" w:rsidRDefault="004B4CF5" w:rsidP="004B4CF5">
      <w:pPr>
        <w:snapToGrid w:val="0"/>
        <w:spacing w:line="440" w:lineRule="exact"/>
        <w:ind w:firstLineChars="196" w:firstLine="470"/>
        <w:rPr>
          <w:rFonts w:ascii="SimSun" w:hAnsi="SimSun"/>
          <w:sz w:val="24"/>
        </w:rPr>
      </w:pPr>
      <w:r>
        <w:rPr>
          <w:rFonts w:ascii="SimSun" w:hAnsi="SimSun" w:hint="eastAsia"/>
          <w:sz w:val="24"/>
        </w:rPr>
        <w:t>4）撰写研究报告。</w:t>
      </w:r>
    </w:p>
    <w:p w14:paraId="7A76ADA0" w14:textId="77777777" w:rsidR="004B4CF5" w:rsidRPr="00C441A9" w:rsidRDefault="004B4CF5" w:rsidP="004B4CF5">
      <w:pPr>
        <w:snapToGrid w:val="0"/>
        <w:spacing w:line="440" w:lineRule="exact"/>
        <w:ind w:firstLineChars="196" w:firstLine="470"/>
        <w:rPr>
          <w:rFonts w:ascii="SimSun" w:hAnsi="SimSun"/>
          <w:sz w:val="24"/>
        </w:rPr>
      </w:pPr>
    </w:p>
    <w:p w14:paraId="35EFCAC9" w14:textId="3C742A89" w:rsidR="004B4CF5" w:rsidRPr="00F308D4" w:rsidRDefault="004B4CF5" w:rsidP="004B4CF5">
      <w:pPr>
        <w:snapToGrid w:val="0"/>
        <w:spacing w:line="440" w:lineRule="exact"/>
        <w:ind w:firstLineChars="196" w:firstLine="480"/>
        <w:rPr>
          <w:rFonts w:ascii="SimSun" w:hAnsi="SimSun"/>
          <w:b/>
          <w:bCs/>
          <w:sz w:val="24"/>
        </w:rPr>
      </w:pPr>
      <w:r>
        <w:rPr>
          <w:rFonts w:ascii="SimSun" w:hAnsi="SimSun" w:hint="eastAsia"/>
          <w:b/>
          <w:bCs/>
          <w:sz w:val="24"/>
        </w:rPr>
        <w:t>预期研究成果</w:t>
      </w:r>
    </w:p>
    <w:p w14:paraId="4B435E01" w14:textId="77777777" w:rsidR="004B4CF5" w:rsidRPr="00C441A9"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1）高超声速</w:t>
      </w:r>
      <w:r>
        <w:rPr>
          <w:rFonts w:ascii="SimSun" w:hAnsi="SimSun" w:hint="eastAsia"/>
          <w:sz w:val="24"/>
        </w:rPr>
        <w:t>粗糙壁湍流数据库一份；</w:t>
      </w:r>
    </w:p>
    <w:p w14:paraId="727A3629" w14:textId="77777777" w:rsidR="004B4CF5" w:rsidRPr="00C441A9"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3）</w:t>
      </w:r>
      <w:r>
        <w:rPr>
          <w:rFonts w:ascii="SimSun" w:hAnsi="SimSun" w:hint="eastAsia"/>
          <w:sz w:val="24"/>
        </w:rPr>
        <w:t>基于生成式</w:t>
      </w:r>
      <w:r w:rsidRPr="002821A7">
        <w:rPr>
          <w:sz w:val="24"/>
        </w:rPr>
        <w:t>AI</w:t>
      </w:r>
      <w:r>
        <w:rPr>
          <w:rFonts w:ascii="SimSun" w:hAnsi="SimSun" w:hint="eastAsia"/>
          <w:sz w:val="24"/>
        </w:rPr>
        <w:t>的空间可变泛化阻抗模型的粗糙壁简化模拟方法；</w:t>
      </w:r>
    </w:p>
    <w:p w14:paraId="557CAF04" w14:textId="77777777" w:rsidR="004B4CF5" w:rsidRPr="00C441A9"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4）在</w:t>
      </w:r>
      <w:r w:rsidRPr="00952F11">
        <w:rPr>
          <w:rFonts w:hint="eastAsia"/>
          <w:sz w:val="24"/>
        </w:rPr>
        <w:t>JFM</w:t>
      </w:r>
      <w:r>
        <w:rPr>
          <w:rFonts w:ascii="SimSun" w:hAnsi="SimSun" w:hint="eastAsia"/>
          <w:sz w:val="24"/>
        </w:rPr>
        <w:t>、</w:t>
      </w:r>
      <w:r w:rsidRPr="00952F11">
        <w:rPr>
          <w:rFonts w:hint="eastAsia"/>
          <w:sz w:val="24"/>
        </w:rPr>
        <w:t>J</w:t>
      </w:r>
      <w:r>
        <w:rPr>
          <w:rFonts w:hint="eastAsia"/>
          <w:sz w:val="24"/>
        </w:rPr>
        <w:t>C</w:t>
      </w:r>
      <w:r w:rsidRPr="00952F11">
        <w:rPr>
          <w:rFonts w:hint="eastAsia"/>
          <w:sz w:val="24"/>
        </w:rPr>
        <w:t>P</w:t>
      </w:r>
      <w:r>
        <w:rPr>
          <w:rFonts w:ascii="SimSun" w:hAnsi="SimSun" w:hint="eastAsia"/>
          <w:sz w:val="24"/>
        </w:rPr>
        <w:t>等领域内</w:t>
      </w:r>
      <w:r w:rsidRPr="00C441A9">
        <w:rPr>
          <w:rFonts w:ascii="SimSun" w:hAnsi="SimSun" w:hint="eastAsia"/>
          <w:sz w:val="24"/>
        </w:rPr>
        <w:t>顶级期刊发表论文</w:t>
      </w:r>
      <w:r w:rsidRPr="0042264D">
        <w:rPr>
          <w:rFonts w:hint="eastAsia"/>
          <w:sz w:val="24"/>
        </w:rPr>
        <w:t>2-3</w:t>
      </w:r>
      <w:r w:rsidRPr="00C441A9">
        <w:rPr>
          <w:rFonts w:ascii="SimSun" w:hAnsi="SimSun" w:hint="eastAsia"/>
          <w:sz w:val="24"/>
        </w:rPr>
        <w:t>篇</w:t>
      </w:r>
      <w:r>
        <w:rPr>
          <w:rFonts w:ascii="SimSun" w:hAnsi="SimSun" w:hint="eastAsia"/>
          <w:sz w:val="24"/>
        </w:rPr>
        <w:t>；</w:t>
      </w:r>
    </w:p>
    <w:p w14:paraId="2B530A7D" w14:textId="77777777" w:rsidR="004B4CF5" w:rsidRPr="00C441A9"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Pr>
          <w:rFonts w:ascii="SimSun" w:hAnsi="SimSun" w:hint="eastAsia"/>
          <w:sz w:val="24"/>
        </w:rPr>
        <w:t>；</w:t>
      </w:r>
    </w:p>
    <w:p w14:paraId="2BC635AD" w14:textId="77777777" w:rsidR="004B4CF5" w:rsidRDefault="004B4CF5" w:rsidP="004B4CF5">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 w14:paraId="40B775B5" w14:textId="77777777" w:rsidR="00B142EC" w:rsidRPr="004B4CF5" w:rsidRDefault="00B142EC">
      <w:pPr>
        <w:snapToGrid w:val="0"/>
        <w:spacing w:line="440" w:lineRule="exact"/>
        <w:ind w:firstLineChars="196" w:firstLine="470"/>
        <w:rPr>
          <w:rFonts w:ascii="SimSun" w:hAnsi="SimSun"/>
          <w:sz w:val="24"/>
        </w:rPr>
      </w:pPr>
    </w:p>
    <w:permEnd w:id="2082874346"/>
    <w:p w14:paraId="72B1FA68" w14:textId="77777777" w:rsidR="00B142EC" w:rsidRDefault="00B142EC">
      <w:pPr>
        <w:snapToGrid w:val="0"/>
        <w:spacing w:line="440" w:lineRule="exact"/>
        <w:ind w:firstLineChars="196" w:firstLine="470"/>
        <w:rPr>
          <w:rFonts w:ascii="SimSun" w:hAnsi="SimSun"/>
          <w:sz w:val="24"/>
        </w:rPr>
      </w:pPr>
    </w:p>
    <w:p w14:paraId="50760EFA" w14:textId="77777777" w:rsidR="00B142EC" w:rsidRDefault="00000000">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（三）研究基础</w:t>
      </w:r>
    </w:p>
    <w:p w14:paraId="5C29805C" w14:textId="77777777" w:rsidR="00B142EC" w:rsidRDefault="00000000">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研究基础与可行性分析</w:t>
      </w:r>
      <w:r>
        <w:rPr>
          <w:rFonts w:ascii="KaiTi" w:eastAsia="KaiTi" w:hAnsi="KaiTi" w:cs="KaiTi_GB2312" w:hint="eastAsia"/>
          <w:color w:val="0070C0"/>
          <w:sz w:val="28"/>
          <w:szCs w:val="28"/>
        </w:rPr>
        <w:t>（与本项目相关的研究工作积累和已取得的研究工作成绩，研究风险的应对措施等）；</w:t>
      </w:r>
    </w:p>
    <w:p w14:paraId="114517FE" w14:textId="77777777" w:rsidR="001E6663" w:rsidRDefault="001E6663" w:rsidP="002821A7">
      <w:pPr>
        <w:pStyle w:val="section"/>
        <w:ind w:firstLine="489"/>
        <w:rPr>
          <w:rFonts w:hint="eastAsia"/>
          <w:b/>
          <w:bCs/>
        </w:rPr>
      </w:pPr>
      <w:permStart w:id="656673342" w:edGrp="everyone"/>
      <w:r>
        <w:rPr>
          <w:rFonts w:hint="eastAsia"/>
          <w:b/>
          <w:bCs/>
        </w:rPr>
        <w:t xml:space="preserve">1.1 </w:t>
      </w:r>
      <w:r>
        <w:rPr>
          <w:rFonts w:hint="eastAsia"/>
          <w:b/>
          <w:bCs/>
        </w:rPr>
        <w:t>研究基础</w:t>
      </w:r>
    </w:p>
    <w:p w14:paraId="4F8E6829" w14:textId="77777777" w:rsidR="00511097" w:rsidRDefault="00511097" w:rsidP="00511097">
      <w:pPr>
        <w:pStyle w:val="main"/>
        <w:spacing w:after="156"/>
        <w:ind w:firstLine="480"/>
      </w:pPr>
      <w:r w:rsidRPr="007F70DA">
        <w:t>申请人</w:t>
      </w:r>
      <w:r w:rsidRPr="007F70DA">
        <w:rPr>
          <w:rFonts w:hint="eastAsia"/>
        </w:rPr>
        <w:t>长期聚焦</w:t>
      </w:r>
      <w:r w:rsidRPr="002821A7">
        <w:rPr>
          <w:rFonts w:hint="eastAsia"/>
        </w:rPr>
        <w:t>高超声速</w:t>
      </w:r>
      <w:r>
        <w:rPr>
          <w:rFonts w:hint="eastAsia"/>
        </w:rPr>
        <w:t>光滑壁、粗糙壁</w:t>
      </w:r>
      <w:r w:rsidRPr="002821A7">
        <w:rPr>
          <w:rFonts w:hint="eastAsia"/>
        </w:rPr>
        <w:t>湍流</w:t>
      </w:r>
      <w:r>
        <w:rPr>
          <w:rFonts w:hint="eastAsia"/>
        </w:rPr>
        <w:t>的</w:t>
      </w:r>
      <w:r w:rsidRPr="007F70DA">
        <w:rPr>
          <w:rFonts w:hint="eastAsia"/>
        </w:rPr>
        <w:t>D</w:t>
      </w:r>
      <w:r w:rsidRPr="007F70DA">
        <w:t>NS</w:t>
      </w:r>
      <w:r w:rsidRPr="007F70DA">
        <w:t>、</w:t>
      </w:r>
      <w:r w:rsidRPr="007F70DA">
        <w:rPr>
          <w:rFonts w:hint="eastAsia"/>
        </w:rPr>
        <w:t>L</w:t>
      </w:r>
      <w:r w:rsidRPr="007F70DA">
        <w:t>ES</w:t>
      </w:r>
      <w:r w:rsidRPr="002821A7">
        <w:rPr>
          <w:rFonts w:hint="eastAsia"/>
        </w:rPr>
        <w:t>简化模拟技术研究</w:t>
      </w:r>
      <w:r>
        <w:rPr>
          <w:rFonts w:hint="eastAsia"/>
        </w:rPr>
        <w:t>，</w:t>
      </w:r>
      <w:r w:rsidRPr="001840A5">
        <w:rPr>
          <w:rFonts w:hint="eastAsia"/>
        </w:rPr>
        <w:t>以主持者、主要参与者的身份申请获批的计算资源超过</w:t>
      </w:r>
      <w:r>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Pr>
          <w:rFonts w:hint="eastAsia"/>
        </w:rPr>
        <w:t>83</w:t>
      </w:r>
      <w:r w:rsidRPr="001840A5">
        <w:rPr>
          <w:rFonts w:hint="eastAsia"/>
        </w:rPr>
        <w:t>,</w:t>
      </w:r>
      <w:r>
        <w:rPr>
          <w:rFonts w:hint="eastAsia"/>
        </w:rPr>
        <w:t>2</w:t>
      </w:r>
      <w:r w:rsidRPr="001840A5">
        <w:rPr>
          <w:rFonts w:hint="eastAsia"/>
        </w:rPr>
        <w:t>00</w:t>
      </w:r>
      <w:r w:rsidRPr="001840A5">
        <w:rPr>
          <w:rFonts w:hint="eastAsia"/>
        </w:rPr>
        <w:t>美元），相关研究成果已发表于国际顶级流体力学期刊</w:t>
      </w:r>
      <w:r>
        <w:rPr>
          <w:rFonts w:hint="eastAsia"/>
        </w:rPr>
        <w:t>（</w:t>
      </w:r>
      <w:r w:rsidRPr="001840A5">
        <w:rPr>
          <w:rFonts w:hint="eastAsia"/>
        </w:rPr>
        <w:t>Journal of Fluid Mechanics, Physical Review Fluids</w:t>
      </w:r>
      <w:r w:rsidRPr="001840A5">
        <w:rPr>
          <w:rFonts w:hint="eastAsia"/>
        </w:rPr>
        <w:t>等）</w:t>
      </w:r>
      <w:r>
        <w:rPr>
          <w:rFonts w:hint="eastAsia"/>
        </w:rPr>
        <w:t>。</w:t>
      </w:r>
      <w:r w:rsidRPr="001840A5">
        <w:rPr>
          <w:rFonts w:hint="eastAsia"/>
        </w:rPr>
        <w:t>目前为止申请人已完成或正在进行的与本项目相关的研究包括：</w:t>
      </w:r>
    </w:p>
    <w:p w14:paraId="253ED340" w14:textId="77777777" w:rsidR="00511097" w:rsidRDefault="00511097" w:rsidP="00511097">
      <w:pPr>
        <w:pStyle w:val="main"/>
        <w:ind w:firstLine="480"/>
      </w:pPr>
      <w:r>
        <w:rPr>
          <w:noProof/>
        </w:rPr>
        <w:lastRenderedPageBreak/>
        <mc:AlternateContent>
          <mc:Choice Requires="wps">
            <w:drawing>
              <wp:anchor distT="0" distB="0" distL="114300" distR="114300" simplePos="0" relativeHeight="251665408" behindDoc="0" locked="0" layoutInCell="1" allowOverlap="1" wp14:anchorId="72F6B0CD" wp14:editId="7CE9A66C">
                <wp:simplePos x="0" y="0"/>
                <wp:positionH relativeFrom="column">
                  <wp:posOffset>0</wp:posOffset>
                </wp:positionH>
                <wp:positionV relativeFrom="paragraph">
                  <wp:posOffset>1162782</wp:posOffset>
                </wp:positionV>
                <wp:extent cx="5324475" cy="2842895"/>
                <wp:effectExtent l="0" t="0" r="0" b="1905"/>
                <wp:wrapTopAndBottom/>
                <wp:docPr id="889109167"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7324AED0" w14:textId="77777777" w:rsidR="00511097" w:rsidRDefault="00511097" w:rsidP="00511097">
                            <w:pPr>
                              <w:pStyle w:val="Caption"/>
                              <w:spacing w:line="240" w:lineRule="auto"/>
                              <w:ind w:firstLineChars="0" w:firstLine="0"/>
                              <w:jc w:val="center"/>
                              <w:rPr>
                                <w:i w:val="0"/>
                                <w:iCs w:val="0"/>
                              </w:rPr>
                            </w:pPr>
                            <w:permStart w:id="950413986" w:edGrp="everyone"/>
                            <w:r>
                              <w:rPr>
                                <w:noProof/>
                              </w:rPr>
                              <w:drawing>
                                <wp:inline distT="0" distB="0" distL="0" distR="0" wp14:anchorId="6D77EF49" wp14:editId="2D23C020">
                                  <wp:extent cx="3938954" cy="2038423"/>
                                  <wp:effectExtent l="0" t="0" r="0" b="6350"/>
                                  <wp:docPr id="443592923"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61535C85" w14:textId="77777777" w:rsidR="00511097" w:rsidRPr="00FF1A51" w:rsidRDefault="00511097" w:rsidP="0051109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9504139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6B0CD" id="Text Box 1" o:spid="_x0000_s1031" type="#_x0000_t202" style="position:absolute;left:0;text-align:left;margin-left:0;margin-top:91.55pt;width:419.25pt;height:22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LIa2geIAAAANAQAADwAAAGRycy9kb3ducmV2LnhtbEyPQU/DMAyF&#13;&#10;70j8h8hIXBBLt4op6ppOsMINDhvTzl4T2orGqZp07f495gQXS/aT33tfvp1dJy52CK0nDctFAsJS&#13;&#10;5U1LtYbj59ujAhEiksHOk9VwtQG2xe1NjpnxE+3t5RBrwSYUMtTQxNhnUoaqsQ7DwveWWPvyg8PI&#13;&#10;61BLM+DE5q6TqyRZS4ctcUKDvd01tvo+jE7DuhzGaU+7h/L4+o4ffb06vVxPWt/fzeWGx/MGRLRz&#13;&#10;/PuAXwbuDwUXO/uRTBCdBqaJfFXpEgTLKlVPIM4ckCYKZJHL/xTFDwAAAP//AwBQSwECLQAUAAYA&#13;&#10;CAAAACEAtoM4kv4AAADhAQAAEwAAAAAAAAAAAAAAAAAAAAAAW0NvbnRlbnRfVHlwZXNdLnhtbFBL&#13;&#10;AQItABQABgAIAAAAIQA4/SH/1gAAAJQBAAALAAAAAAAAAAAAAAAAAC8BAABfcmVscy8ucmVsc1BL&#13;&#10;AQItABQABgAIAAAAIQAR5yy5HgIAAEMEAAAOAAAAAAAAAAAAAAAAAC4CAABkcnMvZTJvRG9jLnht&#13;&#10;bFBLAQItABQABgAIAAAAIQAshraB4gAAAA0BAAAPAAAAAAAAAAAAAAAAAHgEAABkcnMvZG93bnJl&#13;&#10;di54bWxQSwUGAAAAAAQABADzAAAAhwUAAAAA&#13;&#10;" stroked="f">
                <v:textbox inset="0,0,0,0">
                  <w:txbxContent>
                    <w:p w14:paraId="7324AED0" w14:textId="77777777" w:rsidR="00511097" w:rsidRDefault="00511097" w:rsidP="00511097">
                      <w:pPr>
                        <w:pStyle w:val="Caption"/>
                        <w:spacing w:line="240" w:lineRule="auto"/>
                        <w:ind w:firstLineChars="0" w:firstLine="0"/>
                        <w:jc w:val="center"/>
                        <w:rPr>
                          <w:i w:val="0"/>
                          <w:iCs w:val="0"/>
                        </w:rPr>
                      </w:pPr>
                      <w:permStart w:id="950413986" w:edGrp="everyone"/>
                      <w:r>
                        <w:rPr>
                          <w:noProof/>
                        </w:rPr>
                        <w:drawing>
                          <wp:inline distT="0" distB="0" distL="0" distR="0" wp14:anchorId="6D77EF49" wp14:editId="2D23C020">
                            <wp:extent cx="3938954" cy="2038423"/>
                            <wp:effectExtent l="0" t="0" r="0" b="6350"/>
                            <wp:docPr id="443592923"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61535C85" w14:textId="77777777" w:rsidR="00511097" w:rsidRPr="00FF1A51" w:rsidRDefault="00511097" w:rsidP="0051109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950413986"/>
                    </w:p>
                  </w:txbxContent>
                </v:textbox>
                <w10:wrap type="topAndBottom"/>
              </v:shape>
            </w:pict>
          </mc:Fallback>
        </mc:AlternateContent>
      </w:r>
      <w:r>
        <w:rPr>
          <w:rFonts w:hint="eastAsia"/>
          <w:b/>
          <w:bCs w:val="0"/>
        </w:rPr>
        <w:t>1</w:t>
      </w:r>
      <w:r>
        <w:rPr>
          <w:rFonts w:hint="eastAsia"/>
          <w:b/>
          <w:bCs w:val="0"/>
        </w:rPr>
        <w:t>）高超声速粗糙壁简化模拟方法</w:t>
      </w:r>
      <w:r w:rsidRPr="00675357">
        <w:rPr>
          <w:rFonts w:hint="eastAsia"/>
          <w:b/>
          <w:bCs w:val="0"/>
        </w:rPr>
        <w:t>。</w:t>
      </w:r>
      <w:r w:rsidRPr="007D256B">
        <w:rPr>
          <w:rFonts w:hint="eastAsia"/>
        </w:rPr>
        <w:t>申请人</w:t>
      </w:r>
      <w:r>
        <w:rPr>
          <w:rFonts w:hint="eastAsia"/>
        </w:rPr>
        <w:t>博士期间</w:t>
      </w:r>
      <w:r w:rsidRPr="002821A7">
        <w:rPr>
          <w:rFonts w:hint="eastAsia"/>
        </w:rPr>
        <w:t>开展了基于时域阻抗边界条件（</w:t>
      </w:r>
      <w:r w:rsidRPr="002821A7">
        <w:t>TDIBC</w:t>
      </w:r>
      <w:r w:rsidRPr="002821A7">
        <w:rPr>
          <w:rFonts w:hint="eastAsia"/>
        </w:rPr>
        <w:t>）的高超声速粗糙壁湍流研究</w:t>
      </w:r>
      <w:r>
        <w:rPr>
          <w:rFonts w:hint="eastAsia"/>
        </w:rPr>
        <w:t>（见图</w:t>
      </w:r>
      <w:r>
        <w:rPr>
          <w:rFonts w:hint="eastAsia"/>
        </w:rPr>
        <w:t>6</w:t>
      </w:r>
      <w:r>
        <w:rPr>
          <w:rFonts w:hint="eastAsia"/>
        </w:rPr>
        <w:t>），</w:t>
      </w:r>
      <w:r w:rsidRPr="007D256B">
        <w:rPr>
          <w:rFonts w:hint="eastAsia"/>
        </w:rPr>
        <w:t>相关成果</w:t>
      </w:r>
      <w:r>
        <w:rPr>
          <w:rFonts w:hint="eastAsia"/>
        </w:rPr>
        <w:t>以第一作者和通讯作者发表</w:t>
      </w:r>
      <w:r w:rsidRPr="007D256B">
        <w:rPr>
          <w:rFonts w:hint="eastAsia"/>
        </w:rPr>
        <w:t>在</w:t>
      </w:r>
      <w:r w:rsidRPr="007D256B">
        <w:t>Journal of Fluid Mechanics</w:t>
      </w:r>
      <w:r w:rsidRPr="007D256B">
        <w:rPr>
          <w:rFonts w:hint="eastAsia"/>
        </w:rPr>
        <w:t>和</w:t>
      </w:r>
      <w:r w:rsidRPr="007D256B">
        <w:t xml:space="preserve"> Physical Review Fluids</w:t>
      </w:r>
      <w:r w:rsidRPr="007D256B">
        <w:rPr>
          <w:rFonts w:hint="eastAsia"/>
        </w:rPr>
        <w:t>等期刊</w:t>
      </w:r>
      <w:r>
        <w:rPr>
          <w:rFonts w:hint="eastAsia"/>
          <w:i/>
          <w:iCs/>
        </w:rPr>
        <w:t>（</w:t>
      </w:r>
      <w:r w:rsidRPr="002821A7">
        <w:rPr>
          <w:i/>
          <w:iCs/>
        </w:rPr>
        <w:t>J. Fluid Mech., 2021, vol. 920, A24; Phys. Rev. Fluids, 6, 084607, 2021</w:t>
      </w:r>
      <w:r>
        <w:rPr>
          <w:rFonts w:hint="eastAsia"/>
          <w:i/>
          <w:iCs/>
        </w:rPr>
        <w:t>）</w:t>
      </w:r>
      <w:r>
        <w:rPr>
          <w:rFonts w:hint="eastAsia"/>
        </w:rPr>
        <w:t>。</w:t>
      </w:r>
    </w:p>
    <w:p w14:paraId="763AF65E" w14:textId="77777777" w:rsidR="00511097" w:rsidRDefault="00511097" w:rsidP="00511097">
      <w:pPr>
        <w:pStyle w:val="main"/>
        <w:ind w:firstLine="480"/>
      </w:pPr>
      <w:r w:rsidRPr="001840A5">
        <w:rPr>
          <w:rFonts w:hint="eastAsia"/>
        </w:rPr>
        <w:t>申请人</w:t>
      </w:r>
      <w:r>
        <w:rPr>
          <w:rFonts w:hint="eastAsia"/>
        </w:rPr>
        <w:t>基于以上工作提出了</w:t>
      </w:r>
      <w:r w:rsidRPr="00941300">
        <w:rPr>
          <w:rFonts w:hint="eastAsia"/>
        </w:rPr>
        <w:t>“基于时域阻抗边界条件的粘弹性材料流动控制研究”</w:t>
      </w:r>
      <w:r>
        <w:rPr>
          <w:rFonts w:hint="eastAsia"/>
        </w:rPr>
        <w:t>的研究提案，</w:t>
      </w:r>
      <w:r w:rsidRPr="002821A7">
        <w:rPr>
          <w:rFonts w:hint="eastAsia"/>
          <w:b/>
          <w:bCs w:val="0"/>
        </w:rPr>
        <w:t>阐述了空间可变泛化阻抗的可行性</w:t>
      </w:r>
      <w:r>
        <w:rPr>
          <w:rFonts w:hint="eastAsia"/>
        </w:rPr>
        <w:t>，</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万人民币）的资金支持。</w:t>
      </w:r>
      <w:r w:rsidRPr="007D256B">
        <w:rPr>
          <w:rFonts w:hint="eastAsia"/>
        </w:rPr>
        <w:t>本项目</w:t>
      </w:r>
      <w:r>
        <w:rPr>
          <w:rFonts w:hint="eastAsia"/>
        </w:rPr>
        <w:t>提出的融合</w:t>
      </w:r>
      <w:r>
        <w:rPr>
          <w:rFonts w:hint="eastAsia"/>
        </w:rPr>
        <w:t>GNN</w:t>
      </w:r>
      <w:r>
        <w:rPr>
          <w:rFonts w:hint="eastAsia"/>
        </w:rPr>
        <w:t>、生成式</w:t>
      </w:r>
      <w:r>
        <w:rPr>
          <w:rFonts w:hint="eastAsia"/>
        </w:rPr>
        <w:t>AI</w:t>
      </w:r>
      <w:r>
        <w:rPr>
          <w:rFonts w:hint="eastAsia"/>
        </w:rPr>
        <w:t>和</w:t>
      </w:r>
      <w:r>
        <w:rPr>
          <w:rFonts w:hint="eastAsia"/>
        </w:rPr>
        <w:t>TDIBC</w:t>
      </w:r>
      <w:r>
        <w:rPr>
          <w:rFonts w:hint="eastAsia"/>
        </w:rPr>
        <w:t>的计算框架将以上相关工作拓展至人工智能领域。</w:t>
      </w:r>
    </w:p>
    <w:p w14:paraId="4F0A7639" w14:textId="77777777" w:rsidR="00511097" w:rsidRDefault="00511097" w:rsidP="00511097">
      <w:pPr>
        <w:pStyle w:val="main"/>
        <w:ind w:firstLine="489"/>
      </w:pPr>
      <w:r>
        <w:rPr>
          <w:rFonts w:hint="eastAsia"/>
          <w:b/>
          <w:bCs w:val="0"/>
        </w:rPr>
        <w:t>2</w:t>
      </w:r>
      <w:r>
        <w:rPr>
          <w:rFonts w:hint="eastAsia"/>
          <w:b/>
          <w:bCs w:val="0"/>
        </w:rPr>
        <w:t>）神经网络方法的构建</w:t>
      </w:r>
      <w:r w:rsidRPr="00675357">
        <w:rPr>
          <w:rFonts w:hint="eastAsia"/>
          <w:b/>
          <w:bCs w:val="0"/>
        </w:rPr>
        <w:t>。</w:t>
      </w:r>
      <w:r>
        <w:rPr>
          <w:rFonts w:hint="eastAsia"/>
        </w:rPr>
        <w:t>申请人所在课题组长期致力于</w:t>
      </w:r>
      <w:r>
        <w:rPr>
          <w:rFonts w:hint="eastAsia"/>
        </w:rPr>
        <w:t>AI4Science</w:t>
      </w:r>
      <w:r>
        <w:rPr>
          <w:rFonts w:hint="eastAsia"/>
        </w:rPr>
        <w:t>在流体力学方面的研究，有较好的团队软件和硬件基础，有助于申请人开展神经网络方面的相关工作。此外，申请人</w:t>
      </w:r>
      <w:r w:rsidRPr="008A7477">
        <w:rPr>
          <w:rFonts w:hint="eastAsia"/>
        </w:rPr>
        <w:t>主持第</w:t>
      </w:r>
      <w:r w:rsidRPr="008A7477">
        <w:rPr>
          <w:rFonts w:hint="eastAsia"/>
        </w:rPr>
        <w:t>74</w:t>
      </w:r>
      <w:r w:rsidRPr="008A7477">
        <w:rPr>
          <w:rFonts w:hint="eastAsia"/>
        </w:rPr>
        <w:t>批博士后面上基金一项（项目编号：</w:t>
      </w:r>
      <w:r w:rsidRPr="008A7477">
        <w:rPr>
          <w:rFonts w:hint="eastAsia"/>
        </w:rPr>
        <w:t>2023M740253</w:t>
      </w:r>
      <w:r w:rsidRPr="008A7477">
        <w:rPr>
          <w:rFonts w:hint="eastAsia"/>
        </w:rPr>
        <w:t>，在研），</w:t>
      </w:r>
      <w:r>
        <w:rPr>
          <w:rFonts w:hint="eastAsia"/>
        </w:rPr>
        <w:t>聚焦</w:t>
      </w:r>
      <w:r w:rsidRPr="008A7477">
        <w:rPr>
          <w:rFonts w:hint="eastAsia"/>
        </w:rPr>
        <w:t>数据驱动的高超声速壁模化大涡模拟方法研究。</w:t>
      </w:r>
      <w:r w:rsidRPr="00ED5AD1">
        <w:rPr>
          <w:rFonts w:hint="eastAsia"/>
        </w:rPr>
        <w:t>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流场信息快速预测技术”（结题）和基础项目研究群</w:t>
      </w:r>
      <w:r>
        <w:rPr>
          <w:rFonts w:hint="eastAsia"/>
        </w:rPr>
        <w:t>项目</w:t>
      </w:r>
      <w:r w:rsidRPr="00ED5AD1">
        <w:rPr>
          <w:rFonts w:hint="eastAsia"/>
        </w:rPr>
        <w:t>“</w:t>
      </w:r>
      <w:r w:rsidRPr="003814ED">
        <w:rPr>
          <w:rFonts w:cs="Times New Roman" w:hint="eastAsia"/>
        </w:rPr>
        <w:t>XXXXX</w:t>
      </w:r>
      <w:r w:rsidRPr="00ED5AD1">
        <w:rPr>
          <w:rFonts w:ascii="Times New Roman Bold" w:hAnsi="Times New Roman Bold" w:hint="eastAsia"/>
        </w:rPr>
        <w:t>精确力热预示研究”</w:t>
      </w:r>
      <w:r>
        <w:rPr>
          <w:rFonts w:ascii="Times New Roman Bold" w:hAnsi="Times New Roman Bold" w:hint="eastAsia"/>
        </w:rPr>
        <w:t>（在研）。以上相关经历帮助申请人</w:t>
      </w:r>
      <w:r w:rsidRPr="002431C3">
        <w:rPr>
          <w:rFonts w:hint="eastAsia"/>
        </w:rPr>
        <w:t>积累了</w:t>
      </w:r>
      <w:r>
        <w:rPr>
          <w:rFonts w:hint="eastAsia"/>
          <w:b/>
          <w:bCs w:val="0"/>
        </w:rPr>
        <w:t>人工智能</w:t>
      </w:r>
      <w:r w:rsidRPr="00A2438E">
        <w:rPr>
          <w:rFonts w:hint="eastAsia"/>
          <w:b/>
          <w:bCs w:val="0"/>
        </w:rPr>
        <w:t>、</w:t>
      </w:r>
      <w:r w:rsidRPr="00B77758">
        <w:rPr>
          <w:rFonts w:hint="eastAsia"/>
          <w:b/>
          <w:bCs w:val="0"/>
        </w:rPr>
        <w:t>模态分解</w:t>
      </w:r>
      <w:r>
        <w:rPr>
          <w:rFonts w:hint="eastAsia"/>
          <w:b/>
          <w:bCs w:val="0"/>
        </w:rPr>
        <w:t>与降阶建模</w:t>
      </w:r>
      <w:r w:rsidRPr="002431C3">
        <w:rPr>
          <w:rFonts w:hint="eastAsia"/>
        </w:rPr>
        <w:t>等方面的技术经验，</w:t>
      </w:r>
      <w:r>
        <w:rPr>
          <w:rFonts w:hint="eastAsia"/>
        </w:rPr>
        <w:t>有助于本项目的推进。</w:t>
      </w:r>
    </w:p>
    <w:p w14:paraId="3EB289D6" w14:textId="70A87630" w:rsidR="001E6663" w:rsidRPr="00511097" w:rsidRDefault="00511097" w:rsidP="00511097">
      <w:pPr>
        <w:pStyle w:val="main"/>
        <w:ind w:firstLine="489"/>
      </w:pPr>
      <w:r>
        <w:rPr>
          <w:rFonts w:hint="eastAsia"/>
          <w:b/>
          <w:bCs w:val="0"/>
        </w:rPr>
        <w:t>3</w:t>
      </w:r>
      <w:r>
        <w:rPr>
          <w:rFonts w:hint="eastAsia"/>
          <w:b/>
          <w:bCs w:val="0"/>
        </w:rPr>
        <w:t>）</w:t>
      </w:r>
      <w:r w:rsidRPr="00675357">
        <w:rPr>
          <w:rFonts w:hint="eastAsia"/>
          <w:b/>
          <w:bCs w:val="0"/>
        </w:rPr>
        <w:t>高超声速流动模拟</w:t>
      </w:r>
      <w:r>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Pr>
          <w:rFonts w:hint="eastAsia"/>
        </w:rPr>
        <w:t>部分</w:t>
      </w:r>
      <w:r w:rsidRPr="007D256B">
        <w:rPr>
          <w:rFonts w:hint="eastAsia"/>
        </w:rPr>
        <w:t>成果已发表在</w:t>
      </w:r>
      <w:r w:rsidRPr="007D256B">
        <w:t>Journal of Fluid Mechanics</w:t>
      </w:r>
      <w:r w:rsidRPr="007D256B">
        <w:rPr>
          <w:rFonts w:hint="eastAsia"/>
        </w:rPr>
        <w:t>期刊上</w:t>
      </w:r>
      <w:r>
        <w:rPr>
          <w:rFonts w:hint="eastAsia"/>
          <w:i/>
          <w:iCs/>
        </w:rPr>
        <w:t>（</w:t>
      </w:r>
      <w:r w:rsidRPr="002821A7">
        <w:rPr>
          <w:i/>
          <w:iCs/>
        </w:rPr>
        <w:t>J. Fluid Mech., vol. 984, A53, 2024; J. Fluid Mech., vol. 1003, A28, 2025</w:t>
      </w:r>
      <w:r>
        <w:rPr>
          <w:rFonts w:hint="eastAsia"/>
          <w:i/>
          <w:iCs/>
        </w:rPr>
        <w:t>）</w:t>
      </w:r>
      <w:r w:rsidRPr="007D256B">
        <w:rPr>
          <w:rFonts w:hint="eastAsia"/>
        </w:rPr>
        <w:t>。本项目将利用</w:t>
      </w:r>
      <w:r>
        <w:rPr>
          <w:rFonts w:hint="eastAsia"/>
        </w:rPr>
        <w:t>所</w:t>
      </w:r>
      <w:r w:rsidRPr="007D256B">
        <w:rPr>
          <w:rFonts w:hint="eastAsia"/>
        </w:rPr>
        <w:t>积累的</w:t>
      </w:r>
      <w:r w:rsidRPr="002821A7">
        <w:rPr>
          <w:rFonts w:hint="eastAsia"/>
          <w:b/>
          <w:bCs w:val="0"/>
        </w:rPr>
        <w:t>流动模拟、模态分析</w:t>
      </w:r>
      <w:r w:rsidRPr="007D256B">
        <w:rPr>
          <w:rFonts w:hint="eastAsia"/>
        </w:rPr>
        <w:t>等方面的技术经验，探究</w:t>
      </w:r>
      <w:r>
        <w:rPr>
          <w:rFonts w:hint="eastAsia"/>
        </w:rPr>
        <w:t>可压缩效应对高超声速粗糙壁湍流的影响。</w:t>
      </w:r>
    </w:p>
    <w:p w14:paraId="078B9B08" w14:textId="6763C1E2" w:rsidR="001E6663" w:rsidRPr="002821A7" w:rsidRDefault="001E6663" w:rsidP="002821A7">
      <w:pPr>
        <w:pStyle w:val="section"/>
        <w:ind w:firstLine="489"/>
        <w:rPr>
          <w:rFonts w:hint="eastAsia"/>
          <w:b/>
          <w:bCs/>
        </w:rPr>
      </w:pPr>
      <w:r>
        <w:rPr>
          <w:rFonts w:hint="eastAsia"/>
          <w:b/>
          <w:bCs/>
        </w:rPr>
        <w:t>1.2</w:t>
      </w:r>
      <w:r w:rsidRPr="002821A7">
        <w:rPr>
          <w:rFonts w:hint="eastAsia"/>
          <w:b/>
          <w:bCs/>
        </w:rPr>
        <w:t xml:space="preserve"> </w:t>
      </w:r>
      <w:r w:rsidRPr="002821A7">
        <w:rPr>
          <w:rFonts w:hint="eastAsia"/>
          <w:b/>
          <w:bCs/>
        </w:rPr>
        <w:t>可行性分析</w:t>
      </w:r>
    </w:p>
    <w:p w14:paraId="11C748DE" w14:textId="77777777" w:rsidR="001E6663" w:rsidRDefault="001E6663" w:rsidP="002821A7">
      <w:pPr>
        <w:pStyle w:val="main"/>
        <w:ind w:firstLine="489"/>
      </w:pPr>
      <w:r>
        <w:rPr>
          <w:rFonts w:hint="eastAsia"/>
          <w:b/>
          <w:bCs w:val="0"/>
        </w:rPr>
        <w:lastRenderedPageBreak/>
        <w:t>1</w:t>
      </w:r>
      <w:r>
        <w:rPr>
          <w:rFonts w:hint="eastAsia"/>
          <w:b/>
          <w:bCs w:val="0"/>
        </w:rPr>
        <w:t>）高超声速粗糙壁简化模拟方法</w:t>
      </w:r>
      <w:r w:rsidRPr="00675357">
        <w:rPr>
          <w:rFonts w:hint="eastAsia"/>
          <w:b/>
          <w:bCs w:val="0"/>
        </w:rPr>
        <w:t>。</w:t>
      </w:r>
      <w:r w:rsidRPr="007D256B">
        <w:rPr>
          <w:rFonts w:hint="eastAsia"/>
        </w:rPr>
        <w:t>申请人</w:t>
      </w:r>
      <w:r>
        <w:rPr>
          <w:rFonts w:hint="eastAsia"/>
        </w:rPr>
        <w:t>长期聚焦高超声速透声壁（可视为粗糙壁）湍流简化模拟方法，对</w:t>
      </w:r>
      <w:r>
        <w:rPr>
          <w:rFonts w:hint="eastAsia"/>
        </w:rPr>
        <w:t>TDIBC</w:t>
      </w:r>
      <w:r>
        <w:rPr>
          <w:rFonts w:hint="eastAsia"/>
        </w:rPr>
        <w:t>和多种简化模拟方法理解充分，经验丰富。申请人的部分前期工作将</w:t>
      </w:r>
      <w:r>
        <w:rPr>
          <w:rFonts w:hint="eastAsia"/>
        </w:rPr>
        <w:t>TDIBC</w:t>
      </w:r>
      <w:r>
        <w:rPr>
          <w:rFonts w:hint="eastAsia"/>
        </w:rPr>
        <w:t>拓展至高速湍流领域，并初步发展了各向异性、多输入</w:t>
      </w:r>
      <w:r>
        <w:rPr>
          <w:rFonts w:hint="eastAsia"/>
        </w:rPr>
        <w:t>/</w:t>
      </w:r>
      <w:r>
        <w:rPr>
          <w:rFonts w:hint="eastAsia"/>
        </w:rPr>
        <w:t>输出的空间可变泛化阻抗。</w:t>
      </w:r>
    </w:p>
    <w:p w14:paraId="254320A7" w14:textId="77777777" w:rsidR="001E6663" w:rsidRDefault="001E6663" w:rsidP="002821A7">
      <w:pPr>
        <w:pStyle w:val="main"/>
        <w:ind w:firstLine="489"/>
      </w:pPr>
      <w:r>
        <w:rPr>
          <w:rFonts w:hint="eastAsia"/>
          <w:b/>
          <w:bCs w:val="0"/>
        </w:rPr>
        <w:t>2</w:t>
      </w:r>
      <w:r>
        <w:rPr>
          <w:rFonts w:hint="eastAsia"/>
          <w:b/>
          <w:bCs w:val="0"/>
        </w:rPr>
        <w:t>）神经网络方法的构建</w:t>
      </w:r>
      <w:r w:rsidRPr="00675357">
        <w:rPr>
          <w:rFonts w:hint="eastAsia"/>
          <w:b/>
          <w:bCs w:val="0"/>
        </w:rPr>
        <w:t>。</w:t>
      </w:r>
      <w:r>
        <w:rPr>
          <w:rFonts w:hint="eastAsia"/>
        </w:rPr>
        <w:t>申请人所在课题组长期开展数据科学与流体力学的交叉学科研究，并且在轻量化神经网络模型、生成式人工智能、泛化大模型方面具有良好的软件和硬件基础，有助于申请人开展本项目中的神经网络和生成式</w:t>
      </w:r>
      <w:r>
        <w:rPr>
          <w:rFonts w:hint="eastAsia"/>
        </w:rPr>
        <w:t>AI</w:t>
      </w:r>
      <w:r>
        <w:rPr>
          <w:rFonts w:hint="eastAsia"/>
        </w:rPr>
        <w:t>等相关工作。</w:t>
      </w:r>
    </w:p>
    <w:p w14:paraId="3F2E26B5" w14:textId="1B485C65" w:rsidR="00B142EC" w:rsidRDefault="001E6663">
      <w:pPr>
        <w:snapToGrid w:val="0"/>
        <w:spacing w:line="440" w:lineRule="exact"/>
        <w:ind w:firstLineChars="196" w:firstLine="480"/>
        <w:rPr>
          <w:rFonts w:ascii="SimSun" w:hAnsi="SimSun"/>
          <w:sz w:val="24"/>
        </w:rPr>
      </w:pPr>
      <w:r w:rsidRPr="00F05793">
        <w:rPr>
          <w:rFonts w:cs="KaiTi_GB2312" w:hint="eastAsia"/>
          <w:b/>
          <w:sz w:val="24"/>
          <w:szCs w:val="32"/>
        </w:rPr>
        <w:t>3</w:t>
      </w:r>
      <w:r w:rsidRPr="00F05793">
        <w:rPr>
          <w:rFonts w:cs="KaiTi_GB2312" w:hint="eastAsia"/>
          <w:b/>
          <w:sz w:val="24"/>
          <w:szCs w:val="32"/>
        </w:rPr>
        <w:t>）高超声速流动模拟与分析</w:t>
      </w:r>
      <w:r w:rsidRPr="00675357">
        <w:rPr>
          <w:rFonts w:hint="eastAsia"/>
          <w:b/>
        </w:rPr>
        <w:t>。</w:t>
      </w:r>
      <w:r w:rsidRPr="00F05793">
        <w:rPr>
          <w:rFonts w:cs="KaiTi_GB2312" w:hint="eastAsia"/>
          <w:bCs/>
          <w:sz w:val="24"/>
          <w:szCs w:val="32"/>
        </w:rPr>
        <w:t>申请人主持、参与了多项高超声速光滑壁、粗糙壁湍流</w:t>
      </w:r>
      <w:r w:rsidRPr="00F05793">
        <w:rPr>
          <w:rFonts w:cs="KaiTi_GB2312" w:hint="eastAsia"/>
          <w:bCs/>
          <w:sz w:val="24"/>
          <w:szCs w:val="32"/>
        </w:rPr>
        <w:t>D</w:t>
      </w:r>
      <w:r w:rsidRPr="00F05793">
        <w:rPr>
          <w:rFonts w:cs="KaiTi_GB2312"/>
          <w:bCs/>
          <w:sz w:val="24"/>
          <w:szCs w:val="32"/>
        </w:rPr>
        <w:t>NS</w:t>
      </w:r>
      <w:r w:rsidRPr="00F05793">
        <w:rPr>
          <w:rFonts w:cs="KaiTi_GB2312" w:hint="eastAsia"/>
          <w:bCs/>
          <w:sz w:val="24"/>
          <w:szCs w:val="32"/>
        </w:rPr>
        <w:t>和</w:t>
      </w:r>
      <w:r w:rsidRPr="00F05793">
        <w:rPr>
          <w:rFonts w:cs="KaiTi_GB2312"/>
          <w:bCs/>
          <w:sz w:val="24"/>
          <w:szCs w:val="32"/>
        </w:rPr>
        <w:t>LES</w:t>
      </w:r>
      <w:r w:rsidRPr="00F05793">
        <w:rPr>
          <w:rFonts w:cs="KaiTi_GB2312" w:hint="eastAsia"/>
          <w:bCs/>
          <w:sz w:val="24"/>
          <w:szCs w:val="32"/>
        </w:rPr>
        <w:t>数值研究，对粗糙壁湍流拟序结构的演化和可压缩效应有较为丰富的理论基础和模拟经验。过往工作开展的流动分解，稳定性分析等方法及相应的后处理程序有助于本项目深入探究可压缩效应对高超声速粗糙壁湍流的影响。</w:t>
      </w:r>
      <w:r>
        <w:rPr>
          <w:rFonts w:ascii="SimSun" w:hAnsi="SimSun" w:hint="eastAsia"/>
          <w:sz w:val="24"/>
        </w:rPr>
        <w:t xml:space="preserve"> </w:t>
      </w:r>
      <w:permEnd w:id="656673342"/>
    </w:p>
    <w:p w14:paraId="688FCD0F" w14:textId="77777777" w:rsidR="00B142EC"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588FBCC1" w14:textId="77777777" w:rsidR="00511097" w:rsidRPr="009016F1" w:rsidRDefault="00511097" w:rsidP="00511097">
      <w:pPr>
        <w:pStyle w:val="List1"/>
        <w:ind w:firstLine="480"/>
      </w:pPr>
      <w:permStart w:id="448282768" w:edGrp="everyone"/>
      <w:r w:rsidRPr="009016F1">
        <w:rPr>
          <w:rFonts w:hint="eastAsia"/>
        </w:rPr>
        <w:t>1</w:t>
      </w:r>
      <w:r w:rsidRPr="009016F1">
        <w:rPr>
          <w:rFonts w:hint="eastAsia"/>
        </w:rPr>
        <w:t>）</w:t>
      </w:r>
      <w:r>
        <w:rPr>
          <w:rFonts w:hint="eastAsia"/>
        </w:rPr>
        <w:t>申请人所在团队为</w:t>
      </w:r>
      <w:r w:rsidRPr="009016F1">
        <w:rPr>
          <w:rFonts w:hint="eastAsia"/>
        </w:rPr>
        <w:t>北京理工大学数据流体与能源优化青年科学家工作室，带头人</w:t>
      </w:r>
      <w:r>
        <w:rPr>
          <w:rFonts w:hint="eastAsia"/>
        </w:rPr>
        <w:t>（申请人</w:t>
      </w:r>
      <w:r w:rsidRPr="009016F1">
        <w:rPr>
          <w:rFonts w:hint="eastAsia"/>
        </w:rPr>
        <w:t>的博士后</w:t>
      </w:r>
      <w:r>
        <w:rPr>
          <w:rFonts w:hint="eastAsia"/>
        </w:rPr>
        <w:t>合作</w:t>
      </w:r>
      <w:r w:rsidRPr="009016F1">
        <w:rPr>
          <w:rFonts w:hint="eastAsia"/>
        </w:rPr>
        <w:t>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Pr>
          <w:rFonts w:hint="eastAsia"/>
        </w:rPr>
        <w:t>5</w:t>
      </w:r>
      <w:r w:rsidRPr="009016F1">
        <w:rPr>
          <w:rFonts w:hint="eastAsia"/>
        </w:rPr>
        <w:t>人入选国家级青年人才项目</w:t>
      </w:r>
      <w:r>
        <w:rPr>
          <w:rFonts w:hint="eastAsia"/>
        </w:rPr>
        <w:t>）</w:t>
      </w:r>
      <w:r w:rsidRPr="009016F1">
        <w:rPr>
          <w:rFonts w:hint="eastAsia"/>
        </w:rPr>
        <w:t>。</w:t>
      </w:r>
    </w:p>
    <w:p w14:paraId="1D4918A0" w14:textId="77777777" w:rsidR="00511097" w:rsidRPr="009D70B7" w:rsidRDefault="00511097" w:rsidP="0051109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Pr>
          <w:rFonts w:hint="eastAsia"/>
        </w:rPr>
        <w:t>申请人所在课题组与超算中心有长期</w:t>
      </w:r>
      <w:r>
        <w:rPr>
          <w:rFonts w:hint="eastAsia"/>
        </w:rPr>
        <w:t>CPU/GPU</w:t>
      </w:r>
      <w:r>
        <w:rPr>
          <w:rFonts w:hint="eastAsia"/>
        </w:rPr>
        <w:t>节点租赁合作关系，可保证本项目的顺利进行。</w:t>
      </w:r>
    </w:p>
    <w:p w14:paraId="184263CE" w14:textId="77777777" w:rsidR="00511097" w:rsidRPr="00F810C0" w:rsidRDefault="00511097" w:rsidP="0051109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Pr>
          <w:rFonts w:cs="KaiTi_GB2312" w:hint="eastAsia"/>
          <w:sz w:val="24"/>
          <w:szCs w:val="32"/>
        </w:rPr>
        <w:t>自研</w:t>
      </w:r>
      <w:r w:rsidRPr="00F810C0">
        <w:rPr>
          <w:rFonts w:cs="KaiTi_GB2312" w:hint="eastAsia"/>
          <w:sz w:val="24"/>
          <w:szCs w:val="32"/>
        </w:rPr>
        <w:t>高精度</w:t>
      </w:r>
      <w:r>
        <w:rPr>
          <w:rFonts w:cs="KaiTi_GB2312" w:hint="eastAsia"/>
          <w:sz w:val="24"/>
          <w:szCs w:val="32"/>
        </w:rPr>
        <w:t>CPU/GPU</w:t>
      </w:r>
      <w:r>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Pr>
          <w:rFonts w:cs="KaiTi_GB2312" w:hint="eastAsia"/>
          <w:sz w:val="24"/>
          <w:szCs w:val="32"/>
        </w:rPr>
        <w:t>。</w:t>
      </w:r>
    </w:p>
    <w:p w14:paraId="6FBABA72" w14:textId="77777777" w:rsidR="00B142EC" w:rsidRDefault="00000000">
      <w:pPr>
        <w:snapToGrid w:val="0"/>
        <w:spacing w:line="440" w:lineRule="exact"/>
        <w:ind w:firstLineChars="196" w:firstLine="470"/>
        <w:rPr>
          <w:rFonts w:ascii="SimSun" w:hAnsi="SimSun"/>
          <w:sz w:val="24"/>
        </w:rPr>
      </w:pPr>
      <w:r>
        <w:rPr>
          <w:rFonts w:ascii="SimSun" w:hAnsi="SimSun" w:hint="eastAsia"/>
          <w:sz w:val="24"/>
        </w:rPr>
        <w:t xml:space="preserve"> </w:t>
      </w:r>
      <w:permEnd w:id="448282768"/>
    </w:p>
    <w:p w14:paraId="698FAD3C" w14:textId="77777777" w:rsidR="00B142EC"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47F5C05F" w14:textId="41490430" w:rsidR="00B142EC" w:rsidRDefault="00000000">
      <w:pPr>
        <w:snapToGrid w:val="0"/>
        <w:spacing w:line="440" w:lineRule="exact"/>
        <w:ind w:firstLineChars="196" w:firstLine="470"/>
        <w:rPr>
          <w:rFonts w:ascii="SimSun" w:hAnsi="SimSun"/>
          <w:sz w:val="24"/>
        </w:rPr>
      </w:pPr>
      <w:permStart w:id="576603721" w:edGrp="everyone"/>
      <w:r>
        <w:rPr>
          <w:rFonts w:ascii="SimSun" w:hAnsi="SimSun" w:hint="eastAsia"/>
          <w:sz w:val="24"/>
        </w:rPr>
        <w:lastRenderedPageBreak/>
        <w:t xml:space="preserve"> </w:t>
      </w:r>
      <w:r w:rsidR="009918F2">
        <w:rPr>
          <w:rFonts w:ascii="SimSun" w:hAnsi="SimSun" w:hint="eastAsia"/>
          <w:sz w:val="24"/>
        </w:rPr>
        <w:t>无。</w:t>
      </w:r>
      <w:permEnd w:id="576603721"/>
    </w:p>
    <w:p w14:paraId="39E1D3BB" w14:textId="77777777" w:rsidR="00B142EC" w:rsidRDefault="00000000">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278470E5" w14:textId="4AA74DD2" w:rsidR="00B142EC" w:rsidRDefault="00000000">
      <w:pPr>
        <w:snapToGrid w:val="0"/>
        <w:spacing w:line="440" w:lineRule="exact"/>
        <w:ind w:firstLineChars="196" w:firstLine="470"/>
        <w:rPr>
          <w:rFonts w:ascii="SimSun" w:hAnsi="SimSun"/>
          <w:sz w:val="24"/>
        </w:rPr>
      </w:pPr>
      <w:permStart w:id="1161107325" w:edGrp="everyone"/>
      <w:r>
        <w:rPr>
          <w:rFonts w:ascii="SimSun" w:hAnsi="SimSun" w:hint="eastAsia"/>
          <w:sz w:val="24"/>
        </w:rPr>
        <w:t xml:space="preserve"> </w:t>
      </w:r>
      <w:r w:rsidR="009918F2">
        <w:rPr>
          <w:rFonts w:ascii="SimSun" w:hAnsi="SimSun" w:hint="eastAsia"/>
          <w:sz w:val="24"/>
        </w:rPr>
        <w:t>无。</w:t>
      </w:r>
      <w:permEnd w:id="1161107325"/>
    </w:p>
    <w:p w14:paraId="1EEBD15E" w14:textId="77777777" w:rsidR="00B142EC" w:rsidRDefault="00000000">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（四）其他需要说明的情况</w:t>
      </w:r>
    </w:p>
    <w:p w14:paraId="57CBC443" w14:textId="77777777" w:rsidR="00B142EC"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3F351243" w14:textId="1F445A06" w:rsidR="00B142EC" w:rsidRDefault="009918F2">
      <w:pPr>
        <w:snapToGrid w:val="0"/>
        <w:spacing w:line="440" w:lineRule="exact"/>
        <w:ind w:firstLineChars="196" w:firstLine="470"/>
        <w:rPr>
          <w:rFonts w:ascii="SimSun" w:hAnsi="SimSun"/>
          <w:sz w:val="24"/>
        </w:rPr>
      </w:pPr>
      <w:permStart w:id="1574066857" w:edGrp="everyone"/>
      <w:r>
        <w:rPr>
          <w:rFonts w:ascii="SimSun" w:hAnsi="SimSun" w:hint="eastAsia"/>
          <w:sz w:val="24"/>
        </w:rPr>
        <w:t xml:space="preserve">无。 </w:t>
      </w:r>
      <w:permEnd w:id="1574066857"/>
    </w:p>
    <w:p w14:paraId="720A5899" w14:textId="77777777" w:rsidR="00B142EC"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11F5D1A2" w14:textId="0688262F" w:rsidR="00B142EC" w:rsidRDefault="00000000">
      <w:pPr>
        <w:snapToGrid w:val="0"/>
        <w:spacing w:line="440" w:lineRule="exact"/>
        <w:ind w:firstLineChars="196" w:firstLine="470"/>
        <w:rPr>
          <w:rFonts w:ascii="SimSun" w:hAnsi="SimSun"/>
          <w:sz w:val="24"/>
        </w:rPr>
      </w:pPr>
      <w:permStart w:id="1764582739" w:edGrp="everyone"/>
      <w:r>
        <w:rPr>
          <w:rFonts w:ascii="SimSun" w:hAnsi="SimSun" w:hint="eastAsia"/>
          <w:sz w:val="24"/>
        </w:rPr>
        <w:t xml:space="preserve"> </w:t>
      </w:r>
      <w:r w:rsidR="009918F2">
        <w:rPr>
          <w:rFonts w:ascii="SimSun" w:hAnsi="SimSun" w:hint="eastAsia"/>
          <w:sz w:val="24"/>
        </w:rPr>
        <w:t>无。</w:t>
      </w:r>
      <w:permEnd w:id="1764582739"/>
    </w:p>
    <w:p w14:paraId="1E77E47B" w14:textId="77777777" w:rsidR="00B142EC"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3. 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78851819" w14:textId="7D684ED7" w:rsidR="00B142EC" w:rsidRDefault="009918F2">
      <w:pPr>
        <w:snapToGrid w:val="0"/>
        <w:spacing w:line="440" w:lineRule="exact"/>
        <w:ind w:firstLineChars="196" w:firstLine="470"/>
        <w:rPr>
          <w:rFonts w:ascii="SimSun" w:hAnsi="SimSun"/>
          <w:sz w:val="24"/>
        </w:rPr>
      </w:pPr>
      <w:permStart w:id="836118307" w:edGrp="everyone"/>
      <w:r>
        <w:rPr>
          <w:rFonts w:ascii="SimSun" w:hAnsi="SimSun" w:hint="eastAsia"/>
          <w:sz w:val="24"/>
        </w:rPr>
        <w:t xml:space="preserve">无。 </w:t>
      </w:r>
      <w:permEnd w:id="836118307"/>
    </w:p>
    <w:p w14:paraId="24FA79FC" w14:textId="77777777" w:rsidR="00B142EC" w:rsidRDefault="00000000">
      <w:pPr>
        <w:snapToGrid w:val="0"/>
        <w:spacing w:afterLines="50" w:after="156" w:line="440" w:lineRule="exact"/>
        <w:ind w:firstLine="573"/>
        <w:rPr>
          <w:rFonts w:ascii="KaiTi" w:eastAsia="KaiTi" w:hAnsi="KaiTi"/>
          <w:bCs/>
          <w:color w:val="000000"/>
          <w:sz w:val="28"/>
          <w:szCs w:val="28"/>
        </w:rPr>
      </w:pPr>
      <w:r>
        <w:rPr>
          <w:rFonts w:ascii="KaiTi" w:eastAsia="KaiTi" w:hAnsi="KaiTi"/>
          <w:bCs/>
          <w:color w:val="0070C0"/>
          <w:sz w:val="28"/>
          <w:szCs w:val="28"/>
        </w:rPr>
        <w:t>4. 同年以不同专业技术职务（职称）申请或参与申请科学基金项目的情况（应详细说明原因）。</w:t>
      </w:r>
    </w:p>
    <w:p w14:paraId="3826789D" w14:textId="6929469A" w:rsidR="00B142EC" w:rsidRDefault="009918F2">
      <w:pPr>
        <w:snapToGrid w:val="0"/>
        <w:spacing w:afterLines="50" w:after="156" w:line="440" w:lineRule="exact"/>
        <w:ind w:firstLine="420"/>
        <w:rPr>
          <w:rFonts w:ascii="KaiTi" w:eastAsia="KaiTi" w:hAnsi="KaiTi"/>
          <w:bCs/>
          <w:color w:val="000000"/>
          <w:sz w:val="28"/>
          <w:szCs w:val="28"/>
        </w:rPr>
      </w:pPr>
      <w:permStart w:id="1566448963" w:edGrp="everyone"/>
      <w:r>
        <w:rPr>
          <w:rFonts w:ascii="KaiTi" w:eastAsia="KaiTi" w:hAnsi="KaiTi" w:hint="eastAsia"/>
          <w:bCs/>
          <w:color w:val="000000"/>
          <w:sz w:val="28"/>
          <w:szCs w:val="28"/>
        </w:rPr>
        <w:t xml:space="preserve">无。 </w:t>
      </w:r>
      <w:permEnd w:id="1566448963"/>
    </w:p>
    <w:p w14:paraId="36EDDE20" w14:textId="77777777" w:rsidR="00B142EC" w:rsidRDefault="00000000">
      <w:pPr>
        <w:snapToGrid w:val="0"/>
        <w:spacing w:afterLines="50" w:after="156" w:line="440" w:lineRule="exact"/>
        <w:ind w:firstLine="573"/>
        <w:rPr>
          <w:rFonts w:ascii="KaiTi" w:eastAsia="KaiTi" w:hAnsi="KaiTi"/>
          <w:bCs/>
          <w:color w:val="00000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hint="eastAsia"/>
          <w:bCs/>
          <w:color w:val="0070C0"/>
          <w:sz w:val="28"/>
          <w:szCs w:val="28"/>
        </w:rPr>
        <w:t>申请人在撰写本申请书时使用生成式人工智能的情况，请详细说明申请书中使用的位置和内容。</w:t>
      </w:r>
    </w:p>
    <w:p w14:paraId="5E6F4937" w14:textId="6B6E2BAA" w:rsidR="00B142EC" w:rsidRDefault="00000000">
      <w:pPr>
        <w:snapToGrid w:val="0"/>
        <w:spacing w:afterLines="50" w:after="156" w:line="440" w:lineRule="exact"/>
        <w:ind w:firstLine="420"/>
        <w:rPr>
          <w:rFonts w:ascii="KaiTi" w:eastAsia="KaiTi" w:hAnsi="KaiTi"/>
          <w:bCs/>
          <w:color w:val="000000"/>
          <w:sz w:val="28"/>
          <w:szCs w:val="28"/>
        </w:rPr>
      </w:pPr>
      <w:permStart w:id="920746356" w:edGrp="everyone"/>
      <w:r>
        <w:rPr>
          <w:rFonts w:ascii="KaiTi" w:eastAsia="KaiTi" w:hAnsi="KaiTi" w:hint="eastAsia"/>
          <w:bCs/>
          <w:color w:val="000000"/>
          <w:sz w:val="28"/>
          <w:szCs w:val="28"/>
        </w:rPr>
        <w:lastRenderedPageBreak/>
        <w:t xml:space="preserve"> </w:t>
      </w:r>
      <w:r w:rsidR="009918F2">
        <w:rPr>
          <w:rFonts w:ascii="KaiTi" w:eastAsia="KaiTi" w:hAnsi="KaiTi" w:hint="eastAsia"/>
          <w:bCs/>
          <w:color w:val="000000"/>
          <w:sz w:val="28"/>
          <w:szCs w:val="28"/>
        </w:rPr>
        <w:t>未使用人工智能。</w:t>
      </w:r>
      <w:permEnd w:id="920746356"/>
    </w:p>
    <w:p w14:paraId="6E58A9C8" w14:textId="77777777" w:rsidR="00B142EC"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hint="eastAsia"/>
          <w:bCs/>
          <w:color w:val="0070C0"/>
          <w:sz w:val="28"/>
          <w:szCs w:val="28"/>
        </w:rPr>
        <w:t>6. 其他（包括但不限于使用以他人名义申报过的申请书；如有，请详细说明）。</w:t>
      </w:r>
    </w:p>
    <w:p w14:paraId="5A763F96" w14:textId="0DAED131" w:rsidR="00FA5DF9" w:rsidRDefault="00000000">
      <w:pPr>
        <w:snapToGrid w:val="0"/>
        <w:spacing w:afterLines="50" w:after="156" w:line="440" w:lineRule="exact"/>
        <w:ind w:firstLine="420"/>
        <w:rPr>
          <w:rFonts w:ascii="KaiTi" w:eastAsia="KaiTi" w:hAnsi="KaiTi"/>
          <w:bCs/>
          <w:color w:val="000000"/>
          <w:sz w:val="28"/>
          <w:szCs w:val="28"/>
        </w:rPr>
      </w:pPr>
      <w:permStart w:id="1552944210" w:edGrp="everyone"/>
      <w:r>
        <w:rPr>
          <w:rFonts w:ascii="KaiTi" w:eastAsia="KaiTi" w:hAnsi="KaiTi" w:hint="eastAsia"/>
          <w:bCs/>
          <w:color w:val="000000"/>
          <w:sz w:val="28"/>
          <w:szCs w:val="28"/>
        </w:rPr>
        <w:t xml:space="preserve"> </w:t>
      </w:r>
      <w:r w:rsidR="009918F2">
        <w:rPr>
          <w:rFonts w:ascii="KaiTi" w:eastAsia="KaiTi" w:hAnsi="KaiTi" w:hint="eastAsia"/>
          <w:bCs/>
          <w:color w:val="000000"/>
          <w:sz w:val="28"/>
          <w:szCs w:val="28"/>
        </w:rPr>
        <w:t>无。</w:t>
      </w:r>
      <w:permEnd w:id="1552944210"/>
    </w:p>
    <w:sectPr w:rsidR="00FA5DF9">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variable"/>
    <w:sig w:usb0="00000001" w:usb1="080E0000" w:usb2="00000010" w:usb3="00000000" w:csb0="00040000"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XITS Math">
    <w:panose1 w:val="02000503000000000000"/>
    <w:charset w:val="00"/>
    <w:family w:val="auto"/>
    <w:notTrueType/>
    <w:pitch w:val="variable"/>
    <w:sig w:usb0="A00022FF" w:usb1="0A02FDFF" w:usb2="0A000020" w:usb3="00000000" w:csb0="000000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72B57"/>
    <w:rsid w:val="0008615E"/>
    <w:rsid w:val="0009274F"/>
    <w:rsid w:val="000A567F"/>
    <w:rsid w:val="000A6F69"/>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7778F"/>
    <w:rsid w:val="00183483"/>
    <w:rsid w:val="001854FE"/>
    <w:rsid w:val="00186B33"/>
    <w:rsid w:val="00187087"/>
    <w:rsid w:val="0019400D"/>
    <w:rsid w:val="001944F6"/>
    <w:rsid w:val="001B27BE"/>
    <w:rsid w:val="001B3E5E"/>
    <w:rsid w:val="001B5AEA"/>
    <w:rsid w:val="001B7E4A"/>
    <w:rsid w:val="001C21DC"/>
    <w:rsid w:val="001D2D77"/>
    <w:rsid w:val="001E2DA4"/>
    <w:rsid w:val="001E53EE"/>
    <w:rsid w:val="001E5F77"/>
    <w:rsid w:val="001E6663"/>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2E1F52"/>
    <w:rsid w:val="00301712"/>
    <w:rsid w:val="00303ECE"/>
    <w:rsid w:val="00321F97"/>
    <w:rsid w:val="00335E3A"/>
    <w:rsid w:val="00342522"/>
    <w:rsid w:val="00350A11"/>
    <w:rsid w:val="0035313C"/>
    <w:rsid w:val="003535F1"/>
    <w:rsid w:val="0036506E"/>
    <w:rsid w:val="00377F84"/>
    <w:rsid w:val="00381184"/>
    <w:rsid w:val="00384565"/>
    <w:rsid w:val="0039050B"/>
    <w:rsid w:val="00390E43"/>
    <w:rsid w:val="00392CDF"/>
    <w:rsid w:val="00392E1B"/>
    <w:rsid w:val="0039666C"/>
    <w:rsid w:val="00396C2D"/>
    <w:rsid w:val="003B17E5"/>
    <w:rsid w:val="003B347E"/>
    <w:rsid w:val="003B3A29"/>
    <w:rsid w:val="003B6819"/>
    <w:rsid w:val="003C3005"/>
    <w:rsid w:val="003C30CC"/>
    <w:rsid w:val="003C5811"/>
    <w:rsid w:val="003D527F"/>
    <w:rsid w:val="003D6C35"/>
    <w:rsid w:val="003E6EE3"/>
    <w:rsid w:val="003F7468"/>
    <w:rsid w:val="004034C1"/>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4CF5"/>
    <w:rsid w:val="004B5396"/>
    <w:rsid w:val="004D2AE0"/>
    <w:rsid w:val="004D3189"/>
    <w:rsid w:val="004E75F5"/>
    <w:rsid w:val="004F4CDC"/>
    <w:rsid w:val="004F6B64"/>
    <w:rsid w:val="005014C2"/>
    <w:rsid w:val="00511097"/>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66C0C"/>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1"/>
    <w:rsid w:val="00702CD3"/>
    <w:rsid w:val="00705B36"/>
    <w:rsid w:val="00712275"/>
    <w:rsid w:val="00712A74"/>
    <w:rsid w:val="0071538A"/>
    <w:rsid w:val="00736895"/>
    <w:rsid w:val="007439D0"/>
    <w:rsid w:val="0075582E"/>
    <w:rsid w:val="007571A7"/>
    <w:rsid w:val="00776A17"/>
    <w:rsid w:val="007813F9"/>
    <w:rsid w:val="00782E0A"/>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918F2"/>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42EC"/>
    <w:rsid w:val="00B15713"/>
    <w:rsid w:val="00B22EF6"/>
    <w:rsid w:val="00B46E4E"/>
    <w:rsid w:val="00B47217"/>
    <w:rsid w:val="00B47B02"/>
    <w:rsid w:val="00B56992"/>
    <w:rsid w:val="00B6083C"/>
    <w:rsid w:val="00B67DCF"/>
    <w:rsid w:val="00B71034"/>
    <w:rsid w:val="00B77B52"/>
    <w:rsid w:val="00B8263D"/>
    <w:rsid w:val="00B91FB0"/>
    <w:rsid w:val="00BA0696"/>
    <w:rsid w:val="00BA13BB"/>
    <w:rsid w:val="00BA1D91"/>
    <w:rsid w:val="00BA48B2"/>
    <w:rsid w:val="00BA5681"/>
    <w:rsid w:val="00BB25D1"/>
    <w:rsid w:val="00BB2F05"/>
    <w:rsid w:val="00BB48A5"/>
    <w:rsid w:val="00BC0123"/>
    <w:rsid w:val="00BC02D5"/>
    <w:rsid w:val="00BC265A"/>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4160"/>
    <w:rsid w:val="00E1662E"/>
    <w:rsid w:val="00E22D95"/>
    <w:rsid w:val="00E32F87"/>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05793"/>
    <w:rsid w:val="00F121AE"/>
    <w:rsid w:val="00F143A1"/>
    <w:rsid w:val="00F144ED"/>
    <w:rsid w:val="00F16022"/>
    <w:rsid w:val="00F26468"/>
    <w:rsid w:val="00F30C09"/>
    <w:rsid w:val="00F350C7"/>
    <w:rsid w:val="00F35737"/>
    <w:rsid w:val="00F5127C"/>
    <w:rsid w:val="00F72004"/>
    <w:rsid w:val="00F72236"/>
    <w:rsid w:val="00F74A45"/>
    <w:rsid w:val="00F76747"/>
    <w:rsid w:val="00F77DAE"/>
    <w:rsid w:val="00F77EE0"/>
    <w:rsid w:val="00F85400"/>
    <w:rsid w:val="00F85DDE"/>
    <w:rsid w:val="00F870A9"/>
    <w:rsid w:val="00F93DC3"/>
    <w:rsid w:val="00FA5DF9"/>
    <w:rsid w:val="00FC006F"/>
    <w:rsid w:val="00FE2E45"/>
    <w:rsid w:val="00FE2F24"/>
    <w:rsid w:val="00FE5544"/>
    <w:rsid w:val="00FE7D4A"/>
    <w:rsid w:val="00FF4DC2"/>
    <w:rsid w:val="00FF6C7B"/>
    <w:rsid w:val="00FF7435"/>
    <w:rsid w:val="01174375"/>
    <w:rsid w:val="02CB4794"/>
    <w:rsid w:val="031A417A"/>
    <w:rsid w:val="04146C9A"/>
    <w:rsid w:val="043D6C25"/>
    <w:rsid w:val="10DB1208"/>
    <w:rsid w:val="14364F1F"/>
    <w:rsid w:val="17B57F48"/>
    <w:rsid w:val="1CE725D0"/>
    <w:rsid w:val="1E6B2E3E"/>
    <w:rsid w:val="23470732"/>
    <w:rsid w:val="276DD158"/>
    <w:rsid w:val="2BF7639A"/>
    <w:rsid w:val="2F294B50"/>
    <w:rsid w:val="2FD35464"/>
    <w:rsid w:val="314A54ED"/>
    <w:rsid w:val="33D83B2E"/>
    <w:rsid w:val="344D0664"/>
    <w:rsid w:val="37294F1F"/>
    <w:rsid w:val="38484AFA"/>
    <w:rsid w:val="39C02C6E"/>
    <w:rsid w:val="39CC7F61"/>
    <w:rsid w:val="3AA410A4"/>
    <w:rsid w:val="3BD339F3"/>
    <w:rsid w:val="3EF700EE"/>
    <w:rsid w:val="3FADB778"/>
    <w:rsid w:val="41945B3F"/>
    <w:rsid w:val="4513083A"/>
    <w:rsid w:val="510A1D0F"/>
    <w:rsid w:val="5C718B5A"/>
    <w:rsid w:val="63A66D19"/>
    <w:rsid w:val="67F25BC9"/>
    <w:rsid w:val="694C2E49"/>
    <w:rsid w:val="69EBE374"/>
    <w:rsid w:val="6AAC4D7D"/>
    <w:rsid w:val="6CF0491F"/>
    <w:rsid w:val="6EF56D3C"/>
    <w:rsid w:val="6F0F797E"/>
    <w:rsid w:val="6F790A45"/>
    <w:rsid w:val="715C535B"/>
    <w:rsid w:val="71EE3DE3"/>
    <w:rsid w:val="741D051B"/>
    <w:rsid w:val="76E45374"/>
    <w:rsid w:val="773868AF"/>
    <w:rsid w:val="7B9876AD"/>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B2E26F"/>
  <w15:chartTrackingRefBased/>
  <w15:docId w15:val="{32BFF5EA-E27A-9446-A717-A4F21322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Pr>
      <w:rFonts w:ascii="SimSun"/>
      <w:sz w:val="18"/>
      <w:szCs w:val="18"/>
    </w:rPr>
  </w:style>
  <w:style w:type="character" w:customStyle="1" w:styleId="DocumentMapChar">
    <w:name w:val="Document Map Char"/>
    <w:link w:val="DocumentMap"/>
    <w:rPr>
      <w:rFonts w:ascii="SimSun"/>
      <w:kern w:val="2"/>
      <w:sz w:val="18"/>
      <w:szCs w:val="18"/>
    </w:rPr>
  </w:style>
  <w:style w:type="paragraph" w:styleId="BalloonText">
    <w:name w:val="Balloon Text"/>
    <w:basedOn w:val="Normal"/>
    <w:semiHidden/>
    <w:rPr>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paragraph" w:customStyle="1" w:styleId="1HT0">
    <w:name w:val="1HT"/>
    <w:basedOn w:val="Normal"/>
    <w:link w:val="1HT"/>
    <w:qFormat/>
    <w:pPr>
      <w:ind w:firstLine="422"/>
    </w:pPr>
    <w:rPr>
      <w:rFonts w:ascii="Times New Roman Bold" w:eastAsia="方正黑体_GBK" w:hAnsi="Times New Roman Bold"/>
    </w:rPr>
  </w:style>
  <w:style w:type="paragraph" w:styleId="Revision">
    <w:name w:val="Revision"/>
    <w:uiPriority w:val="99"/>
    <w:unhideWhenUsed/>
    <w:rPr>
      <w:kern w:val="2"/>
      <w:sz w:val="21"/>
      <w:szCs w:val="24"/>
    </w:rPr>
  </w:style>
  <w:style w:type="paragraph" w:customStyle="1" w:styleId="section">
    <w:name w:val="section"/>
    <w:basedOn w:val="Normal"/>
    <w:qFormat/>
    <w:rsid w:val="001E6663"/>
    <w:pPr>
      <w:adjustRightInd w:val="0"/>
      <w:snapToGrid w:val="0"/>
      <w:spacing w:line="440" w:lineRule="exact"/>
      <w:ind w:firstLineChars="200" w:firstLine="200"/>
    </w:pPr>
    <w:rPr>
      <w:rFonts w:ascii="Times New Roman Bold" w:hAnsi="Times New Roman Bold" w:cs="KaiTi_GB2312"/>
      <w:sz w:val="24"/>
      <w:szCs w:val="32"/>
    </w:rPr>
  </w:style>
  <w:style w:type="paragraph" w:styleId="Bibliography">
    <w:name w:val="Bibliography"/>
    <w:basedOn w:val="Normal"/>
    <w:next w:val="Normal"/>
    <w:uiPriority w:val="37"/>
    <w:semiHidden/>
    <w:unhideWhenUsed/>
    <w:rsid w:val="001E6663"/>
  </w:style>
  <w:style w:type="paragraph" w:customStyle="1" w:styleId="main">
    <w:name w:val="main"/>
    <w:basedOn w:val="Normal"/>
    <w:qFormat/>
    <w:rsid w:val="001E666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1E6663"/>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11097"/>
    <w:pPr>
      <w:adjustRightInd w:val="0"/>
      <w:snapToGrid w:val="0"/>
      <w:spacing w:line="440" w:lineRule="exact"/>
      <w:ind w:firstLineChars="200" w:firstLine="200"/>
    </w:pPr>
    <w:rPr>
      <w:rFonts w:cs="KaiTi_GB231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eg"/><Relationship Id="rId5" Type="http://schemas.openxmlformats.org/officeDocument/2006/relationships/image" Target="media/image1.emf"/><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17665</Words>
  <Characters>100694</Characters>
  <Application>Microsoft Office Word</Application>
  <DocSecurity>8</DocSecurity>
  <Lines>839</Lines>
  <Paragraphs>236</Paragraphs>
  <ScaleCrop>false</ScaleCrop>
  <Company>nsfc</Company>
  <LinksUpToDate>false</LinksUpToDate>
  <CharactersWithSpaces>118123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18</cp:revision>
  <cp:lastPrinted>2026-02-06T07:50:00Z</cp:lastPrinted>
  <dcterms:created xsi:type="dcterms:W3CDTF">2026-02-06T06:51:00Z</dcterms:created>
  <dcterms:modified xsi:type="dcterms:W3CDTF">2026-02-06T07:56:00Z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933DF129ED094CAFAE6895337059166C_13</vt:lpwstr>
  </property>
  <property fmtid="{D5CDD505-2E9C-101B-9397-08002B2CF9AE}" pid="4" name="KSOTemplateDocerSaveRecord">
    <vt:lpwstr>eyJoZGlkIjoiZGI4NjA5YmQ0MWZhMzQzZTg4NDFlM2MxNmI5OTEzNjMiLCJ1c2VySWQiOiIxNDczNzAwODgyIn0=</vt:lpwstr>
  </property>
</Properties>
</file>