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News Report</w:t>
      </w:r>
    </w:p>
    <w:p>
      <w:pPr>
        <w:jc w:val="center"/>
      </w:pPr>
      <w:r>
        <w:rPr>
          <w:color w:val="808080"/>
          <w:sz w:val="28"/>
        </w:rPr>
        <w:t>2026-01-13 to 2026-01-29</w:t>
      </w:r>
    </w:p>
    <w:p>
      <w:r>
        <w:t>Generated: 2026-02-25 11:55</w:t>
      </w:r>
    </w:p>
    <w:p>
      <w:r>
        <w:t>Total Articles Collected: 66</w:t>
      </w:r>
    </w:p>
    <w:p/>
    <w:p>
      <w:pPr>
        <w:pStyle w:val="Heading1"/>
        <w:jc w:val="left"/>
      </w:pPr>
      <w:r>
        <w:t>AI News Summary</w:t>
      </w:r>
    </w:p>
    <w:p>
      <w:r>
        <w:t>Total: 3 articles</w:t>
        <w:br/>
      </w:r>
    </w:p>
    <w:tbl>
      <w:tblPr>
        <w:tblStyle w:val="LightGrid-Accent1"/>
        <w:tblW w:type="auto" w:w="0"/>
        <w:tblLook w:firstColumn="1" w:firstRow="1" w:lastColumn="0" w:lastRow="0" w:noHBand="0" w:noVBand="1" w:val="04A0"/>
      </w:tblPr>
      <w:tblGrid>
        <w:gridCol w:w="4320"/>
        <w:gridCol w:w="5760"/>
      </w:tblGrid>
      <w:tr>
        <w:tc>
          <w:tcPr>
            <w:tcW w:type="dxa" w:w="4320"/>
          </w:tcPr>
          <w:p>
            <w:r>
              <w:rPr>
                <w:b/>
                <w:sz w:val="24"/>
              </w:rPr>
              <w:t>Article</w:t>
            </w:r>
          </w:p>
        </w:tc>
        <w:tc>
          <w:tcPr>
            <w:tcW w:type="dxa" w:w="4320"/>
          </w:tcPr>
          <w:p>
            <w:r>
              <w:rPr>
                <w:b/>
                <w:sz w:val="24"/>
              </w:rPr>
              <w:t>Summary</w:t>
            </w:r>
          </w:p>
        </w:tc>
      </w:tr>
      <w:tr>
        <w:tc>
          <w:tcPr>
            <w:tcW w:type="dxa" w:w="4320"/>
          </w:tcPr>
          <w:p>
            <w:hyperlink r:id="rId9">
              <w:r>
                <w:rPr>
                  <w:color w:val="0563C1"/>
                  <w:u w:val="single"/>
                </w:rPr>
                <w:t>Amazon inadvertently announces cloud unit layoffs in email to employees (2 minute read)</w:t>
              </w:r>
            </w:hyperlink>
            <w:r>
              <w:rPr>
                <w:color w:val="808080"/>
                <w:sz w:val="18"/>
              </w:rPr>
              <w:br/>
              <w:t>2026-01-28 | TLDR</w:t>
            </w:r>
          </w:p>
        </w:tc>
        <w:tc>
          <w:tcPr>
            <w:tcW w:type="dxa" w:w="5760"/>
          </w:tcPr>
          <w:p>
            <w:r>
              <w:rPr>
                <w:sz w:val="20"/>
              </w:rPr>
              <w:t>• Amazon accidentally sent an email to cloud unit employees acknowledging "organizational changes" and notifying "impacted colleagues," revealing layoffs before the official announcement</w:t>
              <w:br/>
              <w:br/>
              <w:t>• The company is expected to announce widespread corporate layoffs across multiple divisions including AWS and stores units as soon as this week, following previous cuts of 14,000 employees in October</w:t>
              <w:br/>
              <w:br/>
              <w:t>• CEO Andy Jassy has stated the layoffs aim to reduce management layers and bureaucracy, with predictions that AI efficiency gains will shrink Amazon's corporate workforce in coming years</w:t>
              <w:br/>
              <w:br/>
              <w:t>• Amazon is simultaneously reorganizing its grocery business, shuttering Fresh supermarkets and Go convenience stores to focus on Whole Foods and online delivery</w:t>
            </w:r>
          </w:p>
        </w:tc>
      </w:tr>
      <w:tr>
        <w:tc>
          <w:tcPr>
            <w:tcW w:type="dxa" w:w="4320"/>
          </w:tcPr>
          <w:p>
            <w:hyperlink r:id="rId10">
              <w:r>
                <w:rPr>
                  <w:color w:val="0563C1"/>
                  <w:u w:val="single"/>
                </w:rPr>
                <w:t>A seamless new Search experience (2 minute read)</w:t>
              </w:r>
            </w:hyperlink>
            <w:r>
              <w:rPr>
                <w:color w:val="808080"/>
                <w:sz w:val="18"/>
              </w:rPr>
              <w:br/>
              <w:t>2026-01-28 | TLDR AI</w:t>
            </w:r>
          </w:p>
        </w:tc>
        <w:tc>
          <w:tcPr>
            <w:tcW w:type="dxa" w:w="5760"/>
          </w:tcPr>
          <w:p>
            <w:r>
              <w:rPr>
                <w:sz w:val="20"/>
              </w:rPr>
              <w:t>• Google Search launched a new conversational AI experience called "Just ask anything" that allows users to ask complex, long-form questions and get comprehensive responses</w:t>
              <w:br/>
              <w:br/>
              <w:t>• The update makes Gemini 3 the default AI model for AI Overviews globally and enables users to ask follow-up questions directly from search results to start conversations</w:t>
              <w:br/>
              <w:br/>
              <w:t>• The feature is designed to provide both quick answers for simple queries and deeper conversational exploration for complex topics, creating a seamless transition between basic search and AI chat</w:t>
              <w:br/>
              <w:br/>
              <w:t>• This represents Google's effort to compete in the conversational AI space by integrating advanced chatbot capabilities directly into their core search product</w:t>
            </w:r>
          </w:p>
        </w:tc>
      </w:tr>
      <w:tr>
        <w:tc>
          <w:tcPr>
            <w:tcW w:type="dxa" w:w="4320"/>
          </w:tcPr>
          <w:p>
            <w:hyperlink r:id="rId11">
              <w:r>
                <w:rPr>
                  <w:color w:val="0563C1"/>
                  <w:u w:val="single"/>
                </w:rPr>
                <w:t>OpenAI introduced Prism (4 minute read)</w:t>
              </w:r>
            </w:hyperlink>
            <w:r>
              <w:rPr>
                <w:color w:val="808080"/>
                <w:sz w:val="18"/>
              </w:rPr>
              <w:br/>
              <w:t>2026-01-28 | TLDR AI</w:t>
            </w:r>
          </w:p>
        </w:tc>
        <w:tc>
          <w:tcPr>
            <w:tcW w:type="dxa" w:w="5760"/>
          </w:tcPr>
          <w:p>
            <w:r>
              <w:rPr>
                <w:sz w:val="20"/>
              </w:rPr>
              <w:t>I notice that you've only provided the title "OpenAI introduced Prism (4 minute read)" but not the actual article content. To create an accurate bullet point summary highlighting what happened, who is involved, and why it matters, I would need the full article text.</w:t>
              <w:br/>
              <w:br/>
              <w:t>Could you please share the complete article content so I can provide the requested 2-4 bullet point summary?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acking.tldrnewsletter.com/CL0/https:%2F%2Fwww.cnbc.com%2F2026%2F01%2F27%2Famazon-inadvertently-sends-email-to-employees-confirming-wednesday-layoffs.html%3Futm_source=tldrnewsletter/1/0100019c04782e95-1504d895-11f5-49e9-8cab-0aa9039e1f43-000000/zkwVEYvv9aF8N-4viP-PbLQRj6anEEdcUypkgaExvX4=442" TargetMode="External"/><Relationship Id="rId10" Type="http://schemas.openxmlformats.org/officeDocument/2006/relationships/hyperlink" Target="https://tracking.tldrnewsletter.com/CL0/https:%2F%2Fblog.google%2Fproducts-and-platforms%2Fproducts%2Fsearch%2Fai-mode-ai-overviews-updates%2F%3Futm_source=tldrai/1/0100019c04f4f94b-c32aa146-a0f2-4ca7-8390-afac6f59bb23-000000/HahagDgvMoNLmZo0_hg0aUGZ2qsYn3xnMSmvqRv6Uxw=442" TargetMode="External"/><Relationship Id="rId11" Type="http://schemas.openxmlformats.org/officeDocument/2006/relationships/hyperlink" Target="https://tracking.tldrnewsletter.com/CL0/https:%2F%2Flinks.tldrnewsletter.com%2FNnRevc/1/0100019c04f4f94b-c32aa146-a0f2-4ca7-8390-afac6f59bb23-000000/QJh_Px4j0TfGGCbCNjhDvmTbOEKdNXvGuqNlCeLCEvk=4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