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67375B44" w14:textId="4CFACEA2" w:rsidR="00C167B6"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C167B6">
        <w:t>Introduction</w:t>
      </w:r>
      <w:r w:rsidR="00C167B6">
        <w:tab/>
      </w:r>
      <w:r w:rsidR="00C167B6">
        <w:fldChar w:fldCharType="begin"/>
      </w:r>
      <w:r w:rsidR="00C167B6">
        <w:instrText xml:space="preserve"> PAGEREF _Toc193050042 \h </w:instrText>
      </w:r>
      <w:r w:rsidR="00C167B6">
        <w:fldChar w:fldCharType="separate"/>
      </w:r>
      <w:r w:rsidR="00C167B6">
        <w:t>1</w:t>
      </w:r>
      <w:r w:rsidR="00C167B6">
        <w:fldChar w:fldCharType="end"/>
      </w:r>
    </w:p>
    <w:p w14:paraId="51B53304" w14:textId="10435392" w:rsidR="00C167B6" w:rsidRDefault="00C167B6">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_Toc193050043 \h </w:instrText>
      </w:r>
      <w:r>
        <w:fldChar w:fldCharType="separate"/>
      </w:r>
      <w:r>
        <w:t>5</w:t>
      </w:r>
      <w:r>
        <w:fldChar w:fldCharType="end"/>
      </w:r>
    </w:p>
    <w:p w14:paraId="2F730F33" w14:textId="39E52A10" w:rsidR="00C167B6" w:rsidRDefault="00C167B6">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_Toc193050044 \h </w:instrText>
      </w:r>
      <w:r>
        <w:rPr>
          <w:noProof/>
        </w:rPr>
      </w:r>
      <w:r>
        <w:rPr>
          <w:noProof/>
        </w:rPr>
        <w:fldChar w:fldCharType="separate"/>
      </w:r>
      <w:r>
        <w:rPr>
          <w:noProof/>
        </w:rPr>
        <w:t>5</w:t>
      </w:r>
      <w:r>
        <w:rPr>
          <w:noProof/>
        </w:rPr>
        <w:fldChar w:fldCharType="end"/>
      </w:r>
    </w:p>
    <w:p w14:paraId="6C1ADCD5" w14:textId="2656C238" w:rsidR="00C167B6" w:rsidRDefault="00C167B6">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_Toc193050045 \h </w:instrText>
      </w:r>
      <w:r>
        <w:rPr>
          <w:noProof/>
        </w:rPr>
      </w:r>
      <w:r>
        <w:rPr>
          <w:noProof/>
        </w:rPr>
        <w:fldChar w:fldCharType="separate"/>
      </w:r>
      <w:r>
        <w:rPr>
          <w:noProof/>
        </w:rPr>
        <w:t>6</w:t>
      </w:r>
      <w:r>
        <w:rPr>
          <w:noProof/>
        </w:rPr>
        <w:fldChar w:fldCharType="end"/>
      </w:r>
    </w:p>
    <w:p w14:paraId="5D96D841" w14:textId="15908ED3" w:rsidR="00C167B6" w:rsidRDefault="00C167B6">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_Toc193050046 \h </w:instrText>
      </w:r>
      <w:r>
        <w:fldChar w:fldCharType="separate"/>
      </w:r>
      <w:r>
        <w:t>10</w:t>
      </w:r>
      <w:r>
        <w:fldChar w:fldCharType="end"/>
      </w:r>
    </w:p>
    <w:p w14:paraId="7EF31FA2" w14:textId="4BF450FA" w:rsidR="00C167B6" w:rsidRDefault="00C167B6">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_Toc193050047 \h </w:instrText>
      </w:r>
      <w:r>
        <w:rPr>
          <w:noProof/>
        </w:rPr>
      </w:r>
      <w:r>
        <w:rPr>
          <w:noProof/>
        </w:rPr>
        <w:fldChar w:fldCharType="separate"/>
      </w:r>
      <w:r>
        <w:rPr>
          <w:noProof/>
        </w:rPr>
        <w:t>10</w:t>
      </w:r>
      <w:r>
        <w:rPr>
          <w:noProof/>
        </w:rPr>
        <w:fldChar w:fldCharType="end"/>
      </w:r>
    </w:p>
    <w:p w14:paraId="50118AE1" w14:textId="3E550B8A" w:rsidR="00C167B6" w:rsidRDefault="00C167B6">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_Toc193050048 \h </w:instrText>
      </w:r>
      <w:r>
        <w:rPr>
          <w:noProof/>
        </w:rPr>
      </w:r>
      <w:r>
        <w:rPr>
          <w:noProof/>
        </w:rPr>
        <w:fldChar w:fldCharType="separate"/>
      </w:r>
      <w:r>
        <w:rPr>
          <w:noProof/>
        </w:rPr>
        <w:t>11</w:t>
      </w:r>
      <w:r>
        <w:rPr>
          <w:noProof/>
        </w:rPr>
        <w:fldChar w:fldCharType="end"/>
      </w:r>
    </w:p>
    <w:p w14:paraId="4C09AB56" w14:textId="4E4B4E9B" w:rsidR="00C167B6" w:rsidRDefault="00C167B6">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_Toc193050049 \h </w:instrText>
      </w:r>
      <w:r>
        <w:rPr>
          <w:noProof/>
        </w:rPr>
      </w:r>
      <w:r>
        <w:rPr>
          <w:noProof/>
        </w:rPr>
        <w:fldChar w:fldCharType="separate"/>
      </w:r>
      <w:r>
        <w:rPr>
          <w:noProof/>
        </w:rPr>
        <w:t>12</w:t>
      </w:r>
      <w:r>
        <w:rPr>
          <w:noProof/>
        </w:rPr>
        <w:fldChar w:fldCharType="end"/>
      </w:r>
    </w:p>
    <w:p w14:paraId="29FED4AA" w14:textId="6D6825D8" w:rsidR="00C167B6" w:rsidRDefault="00C167B6">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_Toc193050050 \h </w:instrText>
      </w:r>
      <w:r>
        <w:rPr>
          <w:noProof/>
        </w:rPr>
      </w:r>
      <w:r>
        <w:rPr>
          <w:noProof/>
        </w:rPr>
        <w:fldChar w:fldCharType="separate"/>
      </w:r>
      <w:r>
        <w:rPr>
          <w:noProof/>
        </w:rPr>
        <w:t>15</w:t>
      </w:r>
      <w:r>
        <w:rPr>
          <w:noProof/>
        </w:rPr>
        <w:fldChar w:fldCharType="end"/>
      </w:r>
    </w:p>
    <w:p w14:paraId="3031501B" w14:textId="5892217C" w:rsidR="00C167B6" w:rsidRDefault="00C167B6">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_Toc193050051 \h </w:instrText>
      </w:r>
      <w:r>
        <w:rPr>
          <w:noProof/>
        </w:rPr>
      </w:r>
      <w:r>
        <w:rPr>
          <w:noProof/>
        </w:rPr>
        <w:fldChar w:fldCharType="separate"/>
      </w:r>
      <w:r>
        <w:rPr>
          <w:noProof/>
        </w:rPr>
        <w:t>16</w:t>
      </w:r>
      <w:r>
        <w:rPr>
          <w:noProof/>
        </w:rPr>
        <w:fldChar w:fldCharType="end"/>
      </w:r>
    </w:p>
    <w:p w14:paraId="6EDAE72F" w14:textId="76D390F2" w:rsidR="00C167B6" w:rsidRDefault="00C167B6">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_Toc193050052 \h </w:instrText>
      </w:r>
      <w:r>
        <w:fldChar w:fldCharType="separate"/>
      </w:r>
      <w:r>
        <w:t>21</w:t>
      </w:r>
      <w:r>
        <w:fldChar w:fldCharType="end"/>
      </w:r>
    </w:p>
    <w:p w14:paraId="5EE3EBEF" w14:textId="5571789A" w:rsidR="00C167B6" w:rsidRDefault="00C167B6">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_Toc193050053 \h </w:instrText>
      </w:r>
      <w:r>
        <w:rPr>
          <w:noProof/>
        </w:rPr>
      </w:r>
      <w:r>
        <w:rPr>
          <w:noProof/>
        </w:rPr>
        <w:fldChar w:fldCharType="separate"/>
      </w:r>
      <w:r>
        <w:rPr>
          <w:noProof/>
        </w:rPr>
        <w:t>21</w:t>
      </w:r>
      <w:r>
        <w:rPr>
          <w:noProof/>
        </w:rPr>
        <w:fldChar w:fldCharType="end"/>
      </w:r>
    </w:p>
    <w:p w14:paraId="68DF2562" w14:textId="58064281" w:rsidR="00C167B6" w:rsidRDefault="00C167B6">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_Toc193050054 \h </w:instrText>
      </w:r>
      <w:r>
        <w:rPr>
          <w:noProof/>
        </w:rPr>
      </w:r>
      <w:r>
        <w:rPr>
          <w:noProof/>
        </w:rPr>
        <w:fldChar w:fldCharType="separate"/>
      </w:r>
      <w:r>
        <w:rPr>
          <w:noProof/>
        </w:rPr>
        <w:t>22</w:t>
      </w:r>
      <w:r>
        <w:rPr>
          <w:noProof/>
        </w:rPr>
        <w:fldChar w:fldCharType="end"/>
      </w:r>
    </w:p>
    <w:p w14:paraId="53AA2094" w14:textId="116EA639" w:rsidR="00C167B6" w:rsidRDefault="00C167B6">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_Toc193050055 \h </w:instrText>
      </w:r>
      <w:r>
        <w:rPr>
          <w:noProof/>
        </w:rPr>
      </w:r>
      <w:r>
        <w:rPr>
          <w:noProof/>
        </w:rPr>
        <w:fldChar w:fldCharType="separate"/>
      </w:r>
      <w:r>
        <w:rPr>
          <w:noProof/>
        </w:rPr>
        <w:t>22</w:t>
      </w:r>
      <w:r>
        <w:rPr>
          <w:noProof/>
        </w:rPr>
        <w:fldChar w:fldCharType="end"/>
      </w:r>
    </w:p>
    <w:p w14:paraId="40B0B0E5" w14:textId="3780703A" w:rsidR="00C167B6" w:rsidRDefault="00C167B6">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_Toc193050056 \h </w:instrText>
      </w:r>
      <w:r>
        <w:rPr>
          <w:noProof/>
        </w:rPr>
      </w:r>
      <w:r>
        <w:rPr>
          <w:noProof/>
        </w:rPr>
        <w:fldChar w:fldCharType="separate"/>
      </w:r>
      <w:r>
        <w:rPr>
          <w:noProof/>
        </w:rPr>
        <w:t>23</w:t>
      </w:r>
      <w:r>
        <w:rPr>
          <w:noProof/>
        </w:rPr>
        <w:fldChar w:fldCharType="end"/>
      </w:r>
    </w:p>
    <w:p w14:paraId="557F26F1" w14:textId="4C2F1B06" w:rsidR="00C167B6" w:rsidRDefault="00C167B6">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_Toc193050057 \h </w:instrText>
      </w:r>
      <w:r>
        <w:rPr>
          <w:noProof/>
        </w:rPr>
      </w:r>
      <w:r>
        <w:rPr>
          <w:noProof/>
        </w:rPr>
        <w:fldChar w:fldCharType="separate"/>
      </w:r>
      <w:r>
        <w:rPr>
          <w:noProof/>
        </w:rPr>
        <w:t>24</w:t>
      </w:r>
      <w:r>
        <w:rPr>
          <w:noProof/>
        </w:rPr>
        <w:fldChar w:fldCharType="end"/>
      </w:r>
    </w:p>
    <w:p w14:paraId="0A05DF05" w14:textId="552A2CD9" w:rsidR="00C167B6" w:rsidRDefault="00C167B6">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_Toc193050058 \h </w:instrText>
      </w:r>
      <w:r>
        <w:rPr>
          <w:noProof/>
        </w:rPr>
      </w:r>
      <w:r>
        <w:rPr>
          <w:noProof/>
        </w:rPr>
        <w:fldChar w:fldCharType="separate"/>
      </w:r>
      <w:r>
        <w:rPr>
          <w:noProof/>
        </w:rPr>
        <w:t>24</w:t>
      </w:r>
      <w:r>
        <w:rPr>
          <w:noProof/>
        </w:rPr>
        <w:fldChar w:fldCharType="end"/>
      </w:r>
    </w:p>
    <w:p w14:paraId="1E4972C6" w14:textId="4463D11F" w:rsidR="00C167B6" w:rsidRDefault="00C167B6">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_Toc193050059 \h </w:instrText>
      </w:r>
      <w:r>
        <w:rPr>
          <w:noProof/>
        </w:rPr>
      </w:r>
      <w:r>
        <w:rPr>
          <w:noProof/>
        </w:rPr>
        <w:fldChar w:fldCharType="separate"/>
      </w:r>
      <w:r>
        <w:rPr>
          <w:noProof/>
        </w:rPr>
        <w:t>24</w:t>
      </w:r>
      <w:r>
        <w:rPr>
          <w:noProof/>
        </w:rPr>
        <w:fldChar w:fldCharType="end"/>
      </w:r>
    </w:p>
    <w:p w14:paraId="02C4D300" w14:textId="257F9E2C" w:rsidR="00C167B6" w:rsidRDefault="00C167B6">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_Toc193050060 \h </w:instrText>
      </w:r>
      <w:r>
        <w:fldChar w:fldCharType="separate"/>
      </w:r>
      <w:r>
        <w:t>25</w:t>
      </w:r>
      <w:r>
        <w:fldChar w:fldCharType="end"/>
      </w:r>
    </w:p>
    <w:p w14:paraId="53DF5BE6" w14:textId="1BD535F3" w:rsidR="00C167B6" w:rsidRDefault="00C167B6">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_Toc193050061 \h </w:instrText>
      </w:r>
      <w:r>
        <w:rPr>
          <w:noProof/>
        </w:rPr>
      </w:r>
      <w:r>
        <w:rPr>
          <w:noProof/>
        </w:rPr>
        <w:fldChar w:fldCharType="separate"/>
      </w:r>
      <w:r>
        <w:rPr>
          <w:noProof/>
        </w:rPr>
        <w:t>25</w:t>
      </w:r>
      <w:r>
        <w:rPr>
          <w:noProof/>
        </w:rPr>
        <w:fldChar w:fldCharType="end"/>
      </w:r>
    </w:p>
    <w:p w14:paraId="3AD5698A" w14:textId="43D93D64" w:rsidR="00C167B6" w:rsidRDefault="00C167B6">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_Toc193050062 \h </w:instrText>
      </w:r>
      <w:r>
        <w:fldChar w:fldCharType="separate"/>
      </w:r>
      <w:r>
        <w:t>27</w:t>
      </w:r>
      <w:r>
        <w:fldChar w:fldCharType="end"/>
      </w:r>
    </w:p>
    <w:p w14:paraId="283E9B97" w14:textId="2C955583" w:rsidR="00C167B6" w:rsidRDefault="00C167B6">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_Toc193050063 \h </w:instrText>
      </w:r>
      <w:r>
        <w:fldChar w:fldCharType="separate"/>
      </w:r>
      <w:r>
        <w:t>31</w:t>
      </w:r>
      <w:r>
        <w:fldChar w:fldCharType="end"/>
      </w:r>
    </w:p>
    <w:p w14:paraId="04E3BC23" w14:textId="5946F4BC" w:rsidR="00C167B6" w:rsidRDefault="00C167B6">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_Toc193050064 \h </w:instrText>
      </w:r>
      <w:r>
        <w:fldChar w:fldCharType="separate"/>
      </w:r>
      <w:r>
        <w:t>33</w:t>
      </w:r>
      <w:r>
        <w:fldChar w:fldCharType="end"/>
      </w:r>
    </w:p>
    <w:p w14:paraId="2FB53ABF" w14:textId="44DDA326" w:rsidR="00C167B6" w:rsidRDefault="00C167B6">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_Toc193050065 \h </w:instrText>
      </w:r>
      <w:r>
        <w:fldChar w:fldCharType="separate"/>
      </w:r>
      <w:r>
        <w:t>35</w:t>
      </w:r>
      <w:r>
        <w:fldChar w:fldCharType="end"/>
      </w:r>
    </w:p>
    <w:p w14:paraId="273D00E5" w14:textId="569B756C"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050042"/>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050043"/>
      <w:r>
        <w:lastRenderedPageBreak/>
        <w:t>Chapter 1</w:t>
      </w:r>
      <w:bookmarkEnd w:id="5"/>
    </w:p>
    <w:p w14:paraId="76A4785B" w14:textId="77777777" w:rsidR="00431FD8" w:rsidRDefault="00431FD8" w:rsidP="00431FD8">
      <w:pPr>
        <w:pStyle w:val="Heading2"/>
      </w:pPr>
      <w:bookmarkStart w:id="6" w:name="_Toc193050044"/>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050045"/>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050046"/>
      <w:r>
        <w:lastRenderedPageBreak/>
        <w:t>Chapter 2</w:t>
      </w:r>
      <w:bookmarkEnd w:id="10"/>
    </w:p>
    <w:p w14:paraId="0627A99E" w14:textId="33A54295" w:rsidR="0053246C" w:rsidRPr="0053246C" w:rsidRDefault="0030156F" w:rsidP="0053246C">
      <w:pPr>
        <w:pStyle w:val="Heading2"/>
      </w:pPr>
      <w:bookmarkStart w:id="11" w:name="_Toc193050047"/>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050048"/>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050049"/>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050050"/>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050051"/>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050052"/>
      <w:r w:rsidRPr="008F4720">
        <w:lastRenderedPageBreak/>
        <w:t xml:space="preserve">Chapter </w:t>
      </w:r>
      <w:r>
        <w:t>4</w:t>
      </w:r>
      <w:bookmarkEnd w:id="20"/>
    </w:p>
    <w:p w14:paraId="283AD2AD" w14:textId="71234F26" w:rsidR="00C57D52" w:rsidRDefault="00C57D52" w:rsidP="008F4720">
      <w:pPr>
        <w:pStyle w:val="Heading2"/>
      </w:pPr>
      <w:bookmarkStart w:id="21" w:name="_Toc193050053"/>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050054"/>
      <w:r>
        <w:t>ASCII</w:t>
      </w:r>
      <w:bookmarkEnd w:id="22"/>
    </w:p>
    <w:p w14:paraId="73CCC830" w14:textId="3AEAEDEA" w:rsidR="0077527B" w:rsidRPr="00EE7459" w:rsidRDefault="0077527B" w:rsidP="00EE7459">
      <w:pPr>
        <w:pStyle w:val="Heading3"/>
      </w:pPr>
      <w:bookmarkStart w:id="23" w:name="_Toc193050055"/>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050056"/>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3050057"/>
      <w:r>
        <w:t>ASCII Art</w:t>
      </w:r>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r>
        <w:t>History of ASCII Art</w:t>
      </w:r>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6"/>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6"/>
      <w:r w:rsidR="00D50C16">
        <w:rPr>
          <w:rStyle w:val="CommentReference"/>
        </w:rPr>
        <w:commentReference w:id="26"/>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t xml:space="preserve">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w:t>
      </w:r>
      <w:r w:rsidRPr="00984864">
        <w:lastRenderedPageBreak/>
        <w:t>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1F729C08" w:rsidR="00984864" w:rsidRDefault="00984864" w:rsidP="00636E0B">
      <w:pPr>
        <w:pStyle w:val="Body"/>
      </w:pPr>
      <w:r w:rsidRPr="00984864">
        <w:t xml:space="preserve">By the 1980s, the rise of Bulletin Board Systems (BBS), which was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 forum posts, and email signatures 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Pr="00636E0B"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proofErr w:type="spellStart"/>
      <w:r>
        <w:t>Shift_JIS</w:t>
      </w:r>
      <w:bookmarkEnd w:id="25"/>
      <w:proofErr w:type="spellEnd"/>
    </w:p>
    <w:p w14:paraId="65D9A1BA" w14:textId="01C1B0EF" w:rsidR="009F76D5" w:rsidRDefault="009F76D5" w:rsidP="009F76D5">
      <w:pPr>
        <w:pStyle w:val="Heading2"/>
      </w:pPr>
      <w:bookmarkStart w:id="27" w:name="_Toc193050058"/>
      <w:r>
        <w:t>Kaomoji</w:t>
      </w:r>
      <w:bookmarkEnd w:id="27"/>
    </w:p>
    <w:p w14:paraId="691E4CD0" w14:textId="0A43BE1B" w:rsidR="009F76D5" w:rsidRDefault="009F76D5" w:rsidP="009F76D5">
      <w:pPr>
        <w:pStyle w:val="Heading2"/>
      </w:pPr>
      <w:bookmarkStart w:id="28" w:name="_Toc193050059"/>
      <w:r>
        <w:t>Unicode</w:t>
      </w:r>
      <w:bookmarkEnd w:id="28"/>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29" w:name="_Toc193050060"/>
      <w:r>
        <w:lastRenderedPageBreak/>
        <w:t>Chapter 5</w:t>
      </w:r>
      <w:bookmarkEnd w:id="29"/>
    </w:p>
    <w:p w14:paraId="56CE8FFB" w14:textId="31B4B3B2" w:rsidR="00D40EF2" w:rsidRDefault="00D40EF2" w:rsidP="00D40EF2">
      <w:pPr>
        <w:pStyle w:val="Heading2"/>
      </w:pPr>
      <w:bookmarkStart w:id="30" w:name="_Toc193050061"/>
      <w:r>
        <w:t>Website</w:t>
      </w:r>
      <w:bookmarkEnd w:id="30"/>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1"/>
      <w:r w:rsidRPr="0012048B">
        <w:t>a way to tell my own personal story</w:t>
      </w:r>
      <w:r>
        <w:t xml:space="preserve"> and journey</w:t>
      </w:r>
      <w:commentRangeEnd w:id="31"/>
      <w:r w:rsidR="00A576C6">
        <w:rPr>
          <w:rStyle w:val="CommentReference"/>
        </w:rPr>
        <w:commentReference w:id="31"/>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29D6A2E6" w14:textId="36ABEED3" w:rsidR="008E74B0" w:rsidRPr="00CA3BAE" w:rsidRDefault="00A31EB3" w:rsidP="00CA3BAE">
      <w:pPr>
        <w:pStyle w:val="Body"/>
        <w:sectPr w:rsidR="008E74B0" w:rsidRPr="00CA3BAE">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2" w:name="_Toc193050062"/>
      <w:r w:rsidRPr="00C11902">
        <w:t>Bibliography</w:t>
      </w:r>
      <w:bookmarkEnd w:id="32"/>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4"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5"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6"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7"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8"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29"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0"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1"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2"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3"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4"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5"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6"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1"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2"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3"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5"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6"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7" w:history="1">
        <w:r w:rsidRPr="00D62DF8">
          <w:rPr>
            <w:rStyle w:val="Hyperlink"/>
            <w:rFonts w:ascii="Palatino" w:hAnsi="Palatino" w:cs="Arial"/>
            <w:color w:val="1155CC"/>
            <w:shd w:val="clear" w:color="auto" w:fill="FFFFFF"/>
          </w:rPr>
          <w:t>https://history.state.gov/milestones/1866-1898/chinese-immigration</w:t>
        </w:r>
      </w:hyperlink>
    </w:p>
    <w:p w14:paraId="3138C943" w14:textId="55F4B42B" w:rsidR="00D62DF8" w:rsidRPr="00D62DF8" w:rsidRDefault="00D62DF8" w:rsidP="00D62DF8">
      <w:pPr>
        <w:pStyle w:val="Body"/>
        <w:sectPr w:rsidR="00D62DF8" w:rsidRPr="00D62DF8">
          <w:type w:val="oddPage"/>
          <w:pgSz w:w="12240" w:h="15840"/>
          <w:pgMar w:top="1440" w:right="1440" w:bottom="1440" w:left="2160" w:header="720" w:footer="720" w:gutter="0"/>
          <w:cols w:space="720"/>
          <w:titlePg/>
        </w:sectPr>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https://web.archive.org/web/20091026141759/http://geocities.com/SoHo/7373/history.htm</w:t>
      </w:r>
      <w:r w:rsidRPr="00D62DF8">
        <w:fldChar w:fldCharType="end"/>
      </w:r>
      <w:r w:rsidRPr="00D62DF8">
        <w:t xml:space="preserve"> </w:t>
      </w:r>
    </w:p>
    <w:p w14:paraId="6A8DE428" w14:textId="77777777" w:rsidR="008E74B0" w:rsidRPr="00E97332" w:rsidRDefault="008E74B0" w:rsidP="00C11902">
      <w:pPr>
        <w:pStyle w:val="Heading1"/>
      </w:pPr>
      <w:bookmarkStart w:id="33" w:name="_Toc193050063"/>
      <w:r w:rsidRPr="00CA3BAE">
        <w:lastRenderedPageBreak/>
        <w:t>Additional</w:t>
      </w:r>
      <w:r w:rsidRPr="00E97332">
        <w:t xml:space="preserve"> Help</w:t>
      </w:r>
      <w:bookmarkEnd w:id="33"/>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4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4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4" w:name="_Toc193050064"/>
      <w:r w:rsidRPr="00E97332">
        <w:lastRenderedPageBreak/>
        <w:t>Appendix A: Title of Appendix Goes Here</w:t>
      </w:r>
      <w:bookmarkEnd w:id="34"/>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5" w:name="_Toc193050065"/>
      <w:r w:rsidRPr="00C11902">
        <w:lastRenderedPageBreak/>
        <w:t>Bibliography</w:t>
      </w:r>
      <w:bookmarkEnd w:id="35"/>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1"/>
      <w:headerReference w:type="default" r:id="rId52"/>
      <w:footerReference w:type="even" r:id="rId53"/>
      <w:footerReference w:type="default" r:id="rId54"/>
      <w:footerReference w:type="first" r:id="rId5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6"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31" w:author="Yik Yin Cheuk" w:date="2025-03-07T15:51:00Z" w:initials="YY">
    <w:p w14:paraId="14C747D9" w14:textId="7ADC845D"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CF76D" w14:textId="77777777" w:rsidR="000973E1" w:rsidRDefault="000973E1">
      <w:pPr>
        <w:spacing w:before="0" w:line="240" w:lineRule="auto"/>
      </w:pPr>
      <w:r>
        <w:separator/>
      </w:r>
    </w:p>
  </w:endnote>
  <w:endnote w:type="continuationSeparator" w:id="0">
    <w:p w14:paraId="50B48159" w14:textId="77777777" w:rsidR="000973E1" w:rsidRDefault="000973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5FE16" w14:textId="77777777" w:rsidR="000973E1" w:rsidRDefault="000973E1">
      <w:pPr>
        <w:spacing w:before="0" w:line="240" w:lineRule="auto"/>
      </w:pPr>
      <w:r>
        <w:separator/>
      </w:r>
    </w:p>
  </w:footnote>
  <w:footnote w:type="continuationSeparator" w:id="0">
    <w:p w14:paraId="1EF4F524" w14:textId="77777777" w:rsidR="000973E1" w:rsidRDefault="000973E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641EA"/>
    <w:rsid w:val="00076EDA"/>
    <w:rsid w:val="000973E1"/>
    <w:rsid w:val="000C3B9E"/>
    <w:rsid w:val="001070A2"/>
    <w:rsid w:val="00110495"/>
    <w:rsid w:val="0012048B"/>
    <w:rsid w:val="00125AB2"/>
    <w:rsid w:val="0013438F"/>
    <w:rsid w:val="00155833"/>
    <w:rsid w:val="001650A6"/>
    <w:rsid w:val="001743CE"/>
    <w:rsid w:val="001C4B69"/>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0156F"/>
    <w:rsid w:val="00365812"/>
    <w:rsid w:val="003711AD"/>
    <w:rsid w:val="00390676"/>
    <w:rsid w:val="00392304"/>
    <w:rsid w:val="003E135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0FC2"/>
    <w:rsid w:val="0061300F"/>
    <w:rsid w:val="00636813"/>
    <w:rsid w:val="00636E0B"/>
    <w:rsid w:val="00640D12"/>
    <w:rsid w:val="00675FE2"/>
    <w:rsid w:val="00687B38"/>
    <w:rsid w:val="006D522A"/>
    <w:rsid w:val="006D7226"/>
    <w:rsid w:val="006E773A"/>
    <w:rsid w:val="006F3D70"/>
    <w:rsid w:val="0073362A"/>
    <w:rsid w:val="00736AC6"/>
    <w:rsid w:val="0073780D"/>
    <w:rsid w:val="00742A44"/>
    <w:rsid w:val="00755FA5"/>
    <w:rsid w:val="0077527B"/>
    <w:rsid w:val="00786255"/>
    <w:rsid w:val="007956DE"/>
    <w:rsid w:val="007C38CC"/>
    <w:rsid w:val="007D2B1D"/>
    <w:rsid w:val="00807D5E"/>
    <w:rsid w:val="00812337"/>
    <w:rsid w:val="00834A53"/>
    <w:rsid w:val="00844366"/>
    <w:rsid w:val="00847D40"/>
    <w:rsid w:val="00863204"/>
    <w:rsid w:val="008739B2"/>
    <w:rsid w:val="00882DB9"/>
    <w:rsid w:val="008956E7"/>
    <w:rsid w:val="00896700"/>
    <w:rsid w:val="008E74B0"/>
    <w:rsid w:val="008E7B69"/>
    <w:rsid w:val="008F4720"/>
    <w:rsid w:val="00904667"/>
    <w:rsid w:val="00922DEA"/>
    <w:rsid w:val="00936DA0"/>
    <w:rsid w:val="0096649B"/>
    <w:rsid w:val="00984864"/>
    <w:rsid w:val="00986E68"/>
    <w:rsid w:val="00996FC5"/>
    <w:rsid w:val="009A1D4C"/>
    <w:rsid w:val="009A39E5"/>
    <w:rsid w:val="009F01DA"/>
    <w:rsid w:val="009F76D5"/>
    <w:rsid w:val="00A0114B"/>
    <w:rsid w:val="00A1559E"/>
    <w:rsid w:val="00A302B0"/>
    <w:rsid w:val="00A31EB3"/>
    <w:rsid w:val="00A4508A"/>
    <w:rsid w:val="00A463CA"/>
    <w:rsid w:val="00A46F3A"/>
    <w:rsid w:val="00A576C6"/>
    <w:rsid w:val="00AB3843"/>
    <w:rsid w:val="00AC29B9"/>
    <w:rsid w:val="00AD5923"/>
    <w:rsid w:val="00AE1E33"/>
    <w:rsid w:val="00AF12B2"/>
    <w:rsid w:val="00B13DE3"/>
    <w:rsid w:val="00B40B88"/>
    <w:rsid w:val="00B7438C"/>
    <w:rsid w:val="00B81947"/>
    <w:rsid w:val="00B91E1A"/>
    <w:rsid w:val="00B92A33"/>
    <w:rsid w:val="00BD073B"/>
    <w:rsid w:val="00BE4DCD"/>
    <w:rsid w:val="00BF1ADF"/>
    <w:rsid w:val="00C11902"/>
    <w:rsid w:val="00C167B6"/>
    <w:rsid w:val="00C25368"/>
    <w:rsid w:val="00C4310B"/>
    <w:rsid w:val="00C57D52"/>
    <w:rsid w:val="00C96336"/>
    <w:rsid w:val="00CA3BAE"/>
    <w:rsid w:val="00CD7CD7"/>
    <w:rsid w:val="00CE5598"/>
    <w:rsid w:val="00CF40F9"/>
    <w:rsid w:val="00D14789"/>
    <w:rsid w:val="00D33625"/>
    <w:rsid w:val="00D40EF2"/>
    <w:rsid w:val="00D42F0D"/>
    <w:rsid w:val="00D50C16"/>
    <w:rsid w:val="00D602D9"/>
    <w:rsid w:val="00D61FFB"/>
    <w:rsid w:val="00D62DF8"/>
    <w:rsid w:val="00D96C9E"/>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D2C5C"/>
    <w:rsid w:val="00ED34B2"/>
    <w:rsid w:val="00EE1E22"/>
    <w:rsid w:val="00EE7459"/>
    <w:rsid w:val="00F21AED"/>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en.chinaculture.org/info/2012-09/24/content_444643.htm" TargetMode="External"/><Relationship Id="rId39" Type="http://schemas.openxmlformats.org/officeDocument/2006/relationships/hyperlink" Target="https://medium.com/collection-of-essays/stereotypes-a-big-problem-in-our-modern-society-4137a916b2c6" TargetMode="External"/><Relationship Id="rId21" Type="http://schemas.openxmlformats.org/officeDocument/2006/relationships/footer" Target="footer2.xml"/><Relationship Id="rId34" Type="http://schemas.openxmlformats.org/officeDocument/2006/relationships/hyperlink" Target="https://www.china-scholar.com/most-popular-courses-in-chinese-universities-for-international-students/" TargetMode="External"/><Relationship Id="rId42" Type="http://schemas.openxmlformats.org/officeDocument/2006/relationships/hyperlink" Target="https://www.oed.com/dictionary/stereotype_n?tab=meaning_and_use&amp;tl=true" TargetMode="External"/><Relationship Id="rId47" Type="http://schemas.openxmlformats.org/officeDocument/2006/relationships/hyperlink" Target="https://history.state.gov/milestones/1866-1898/chinese-immigration" TargetMode="External"/><Relationship Id="rId50" Type="http://schemas.openxmlformats.org/officeDocument/2006/relationships/hyperlink" Target="http://reed.edu/cis/help/thesis/word.html" TargetMode="Externa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wired.com/2016/02/yang-yongliang-new-world/" TargetMode="External"/><Relationship Id="rId11" Type="http://schemas.microsoft.com/office/2018/08/relationships/commentsExtensible" Target="commentsExtensible.xml"/><Relationship Id="rId24" Type="http://schemas.openxmlformats.org/officeDocument/2006/relationships/hyperlink" Target="https://bis235au2015.wordpress.com/2016/05/14/ali-wong-breaking-stereotypes-with-stereotypes/" TargetMode="External"/><Relationship Id="rId32" Type="http://schemas.openxmlformats.org/officeDocument/2006/relationships/hyperlink" Target="https://www.quora.com/Why-do-the-Chinese-talk-so-loudly" TargetMode="External"/><Relationship Id="rId37" Type="http://schemas.openxmlformats.org/officeDocument/2006/relationships/hyperlink" Target="https://www.reddit.com/r/Overwatch/comments/cwo2w5/was_there_an_issue_releasing_the_game_in_china/" TargetMode="External"/><Relationship Id="rId40" Type="http://schemas.openxmlformats.org/officeDocument/2006/relationships/hyperlink" Target="https://www.etymonline.com/word/stereotype" TargetMode="External"/><Relationship Id="rId45" Type="http://schemas.openxmlformats.org/officeDocument/2006/relationships/hyperlink" Target="https://en.wikipedia.org/wiki/ISBN_(identifier)" TargetMode="External"/><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vice.com/en/article/ali-wong-new-comedy-special-hard-knock-wife/" TargetMode="External"/><Relationship Id="rId30" Type="http://schemas.openxmlformats.org/officeDocument/2006/relationships/hyperlink" Target="https://www.theguardian.com/lifeandstyle/2020/jan/28/li-ziqi-china-influencer-rural-life" TargetMode="External"/><Relationship Id="rId35" Type="http://schemas.openxmlformats.org/officeDocument/2006/relationships/hyperlink" Target="https://youtu.be/rUU9n763-zc?si=5yhZNe_EUxCiZEyn" TargetMode="External"/><Relationship Id="rId43" Type="http://schemas.openxmlformats.org/officeDocument/2006/relationships/hyperlink" Target="https://www.nytimes.com/1998/11/21/books/even-good-stereotypes-can-be-bad-myriad-subjects-with-common-thread-images-we.html" TargetMode="External"/><Relationship Id="rId48" Type="http://schemas.openxmlformats.org/officeDocument/2006/relationships/hyperlink" Target="http://reed.edu/cis/help/thesis/word.html"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www.koreaboo.com/news/armys-call-comedian-jimmy-o-yang-alleged-racist-jokes-bts/" TargetMode="External"/><Relationship Id="rId33" Type="http://schemas.openxmlformats.org/officeDocument/2006/relationships/hyperlink" Target="http://www.chinashj.com/ysll_ysllsy/12386.html" TargetMode="External"/><Relationship Id="rId38" Type="http://schemas.openxmlformats.org/officeDocument/2006/relationships/hyperlink" Target="https://www.reddit.com/r/overwatch2/comments/169qtmz/what_are_the_most_iconic_characters_in_your/" TargetMode="External"/><Relationship Id="rId46" Type="http://schemas.openxmlformats.org/officeDocument/2006/relationships/hyperlink" Target="https://en.wikipedia.org/wiki/Special:BookSources/9781400849567" TargetMode="External"/><Relationship Id="rId20" Type="http://schemas.openxmlformats.org/officeDocument/2006/relationships/footer" Target="footer1.xml"/><Relationship Id="rId41" Type="http://schemas.openxmlformats.org/officeDocument/2006/relationships/hyperlink" Target="https://www.nytimes.com/2024/04/21/insider/the-history-of-stereotype-written-on-metal-plates.html"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www.people.vcu.edu/~djbromle/color-theory/color01/Chinese-Color-Theory-The-Symbolism-of-Color-in-Traditional-Chinese-Culture.html" TargetMode="External"/><Relationship Id="rId36" Type="http://schemas.openxmlformats.org/officeDocument/2006/relationships/hyperlink" Target="https://news.17173.com/content/2015-11-08/20151108081730745_all.shtml" TargetMode="External"/><Relationship Id="rId49" Type="http://schemas.openxmlformats.org/officeDocument/2006/relationships/hyperlink" Target="http://www.reed.edu/cis/help/thesis" TargetMode="External"/><Relationship Id="rId57" Type="http://schemas.microsoft.com/office/2011/relationships/people" Target="people.xml"/><Relationship Id="rId10" Type="http://schemas.microsoft.com/office/2016/09/relationships/commentsIds" Target="commentsIds.xml"/><Relationship Id="rId31" Type="http://schemas.openxmlformats.org/officeDocument/2006/relationships/hyperlink" Target="https://www.mochimag.com/arts-culture/ali-wong-sends-mixed-messages-about-asian-representation/" TargetMode="External"/><Relationship Id="rId44" Type="http://schemas.openxmlformats.org/officeDocument/2006/relationships/hyperlink" Target="https://huntington.org/verso/2019/04/stereotypes-and-stereotyping"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57</Pages>
  <Words>9240</Words>
  <Characters>52674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61791</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75</cp:revision>
  <dcterms:created xsi:type="dcterms:W3CDTF">2022-02-22T17:07:00Z</dcterms:created>
  <dcterms:modified xsi:type="dcterms:W3CDTF">2025-03-18T02:37:00Z</dcterms:modified>
</cp:coreProperties>
</file>