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Final Project Technical Review: Automated Robotic Targeting System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list of project components:</w:t>
      </w:r>
    </w:p>
    <w:tbl>
      <w:tblPr>
        <w:tblStyle w:val="Table1"/>
        <w:tblW w:w="92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499"/>
        <w:gridCol w:w="1741"/>
        <w:gridCol w:w="1710"/>
        <w:gridCol w:w="1080"/>
        <w:gridCol w:w="1709"/>
        <w:tblGridChange w:id="0">
          <w:tblGrid>
            <w:gridCol w:w="1525"/>
            <w:gridCol w:w="1499"/>
            <w:gridCol w:w="1741"/>
            <w:gridCol w:w="1710"/>
            <w:gridCol w:w="1080"/>
            <w:gridCol w:w="1709"/>
          </w:tblGrid>
        </w:tblGridChange>
      </w:tblGrid>
      <w:tr>
        <w:trPr>
          <w:trHeight w:val="260" w:hRule="atLeast"/>
        </w:trPr>
        <w:tc>
          <w:tcPr>
            <w:gridSpan w:val="6"/>
            <w:shd w:fill="d0cece" w:val="clear"/>
          </w:tcPr>
          <w:p w:rsidR="00000000" w:rsidDel="00000000" w:rsidP="00000000" w:rsidRDefault="00000000" w:rsidRPr="00000000" w14:paraId="00000004">
            <w:pPr>
              <w:spacing w:after="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Actuator Specification: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List any electrical actuators you plan to use in your device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Component Name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(Cost)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Specifications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Source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Control Method </w:t>
            </w:r>
          </w:p>
        </w:tc>
      </w:tr>
      <w:tr>
        <w:trPr>
          <w:trHeight w:val="300" w:hRule="atLeast"/>
        </w:trPr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1528-1366-ND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5V unipolar stepper motor for robot arm end effector ($4)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Torque: 0.5 Nm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Pull-In Torque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5V 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Full stepping using motor driver board</w:t>
            </w:r>
          </w:p>
        </w:tc>
      </w:tr>
      <w:tr>
        <w:trPr>
          <w:trHeight w:val="300" w:hRule="atLeast"/>
        </w:trPr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  <w:rtl w:val="0"/>
              </w:rPr>
              <w:t xml:space="preserve">1738-1157-ND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Brushless motor with integrated driver ($20.50)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Torque: 60 mNm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RPM &gt; 30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 rated: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235.4 nNm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Speed rated: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159 RPM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12V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PWM using integrated motor driver and encoder</w:t>
            </w:r>
          </w:p>
        </w:tc>
      </w:tr>
      <w:tr>
        <w:trPr>
          <w:trHeight w:val="300" w:hRule="atLeast"/>
        </w:trPr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  <w:rtl w:val="0"/>
              </w:rPr>
              <w:t xml:space="preserve">1738-1157-ND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Brushless motor with integrated driver ($20.50)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Torque: 940 mNm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RPM &gt; 30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 rated: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235.4 nNm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Speed rated: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159 RPM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 4:1 gear reduction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12V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PWM using integrated motor driver and encoder</w:t>
            </w:r>
          </w:p>
        </w:tc>
      </w:tr>
      <w:tr>
        <w:trPr>
          <w:trHeight w:val="300" w:hRule="atLeast"/>
        </w:trPr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  <w:rtl w:val="0"/>
              </w:rPr>
              <w:t xml:space="preserve">1738-1157-ND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Brushless motor with integrated driver ($20.50)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Torque: 2.9 Nm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RPM &gt;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 rated: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235.4 nNm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Speed rated: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159 RPM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 (13-16):1 gear reduction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12V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PWM using integrated motor driver and encoder</w:t>
            </w:r>
          </w:p>
        </w:tc>
      </w:tr>
      <w:tr>
        <w:trPr>
          <w:trHeight w:val="300" w:hRule="atLeast"/>
        </w:trPr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1528-1366-ND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5V unipolar stepper motor for robot turn plate (base) ($4)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Torque: 0.5 Nm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Pull-In Torque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Nm 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5V </w:t>
            </w:r>
          </w:p>
        </w:tc>
        <w:tc>
          <w:tcPr>
            <w:tcMar>
              <w:left w:w="115.0" w:type="dxa"/>
              <w:bottom w:w="58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Full stepping using motor driver board</w:t>
            </w:r>
          </w:p>
        </w:tc>
      </w:tr>
    </w:tbl>
    <w:p w:rsidR="00000000" w:rsidDel="00000000" w:rsidP="00000000" w:rsidRDefault="00000000" w:rsidRPr="00000000" w14:paraId="00000045">
      <w:pPr>
        <w:spacing w:after="4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499"/>
        <w:gridCol w:w="1741"/>
        <w:gridCol w:w="1710"/>
        <w:gridCol w:w="1080"/>
        <w:gridCol w:w="1709"/>
        <w:tblGridChange w:id="0">
          <w:tblGrid>
            <w:gridCol w:w="1525"/>
            <w:gridCol w:w="1499"/>
            <w:gridCol w:w="1741"/>
            <w:gridCol w:w="1710"/>
            <w:gridCol w:w="1080"/>
            <w:gridCol w:w="1709"/>
          </w:tblGrid>
        </w:tblGridChange>
      </w:tblGrid>
      <w:tr>
        <w:trPr>
          <w:trHeight w:val="260" w:hRule="atLeast"/>
        </w:trPr>
        <w:tc>
          <w:tcPr>
            <w:gridSpan w:val="6"/>
            <w:shd w:fill="d0cece" w:val="clear"/>
          </w:tcPr>
          <w:p w:rsidR="00000000" w:rsidDel="00000000" w:rsidP="00000000" w:rsidRDefault="00000000" w:rsidRPr="00000000" w14:paraId="00000046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Sensor Specifications: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List any sensors that you plan to use in your devices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Component Name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Specifications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Power Source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Conditioning and MSP432 Integration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66cc"/>
                  <w:sz w:val="18"/>
                  <w:szCs w:val="18"/>
                  <w:u w:val="single"/>
                  <w:rtl w:val="0"/>
                </w:rPr>
                <w:t xml:space="preserve">1191-1005-2-ND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Accelerometer</w:t>
            </w:r>
          </w:p>
          <w:p w:rsidR="00000000" w:rsidDel="00000000" w:rsidP="00000000" w:rsidRDefault="00000000" w:rsidRPr="00000000" w14:paraId="00000055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(3 axis)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&gt;+-1g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+-2g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MSP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 Analog Input using P5.5, P5.4, P5.3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  <w:rtl w:val="0"/>
              </w:rPr>
              <w:t xml:space="preserve">497-17586-1-ND 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Gyroscope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&gt; 180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°/s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 °/s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MSP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SPI communication using P1.5, P1.6, P1.7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0">
            <w:pPr>
              <w:spacing w:after="40" w:lineRule="auto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2 Contact Strips (to indicate to start cutting action)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MSP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Current Limiting Resistor to Digital Input using P3.0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066">
            <w:pPr>
              <w:spacing w:after="40" w:lineRule="auto"/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66cc"/>
                <w:sz w:val="18"/>
                <w:szCs w:val="18"/>
                <w:u w:val="single"/>
                <w:rtl w:val="0"/>
              </w:rPr>
              <w:t xml:space="preserve">Z5652-ND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Optical Distance Sensor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(0-2) cm min detection, &gt;5cm detection range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(22.8-70) mm detection range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5.5V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Analog Input using P5.1</w:t>
            </w:r>
          </w:p>
          <w:p w:rsidR="00000000" w:rsidDel="00000000" w:rsidP="00000000" w:rsidRDefault="00000000" w:rsidRPr="00000000" w14:paraId="0000006C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shd w:fill="d0cece" w:val="clear"/>
          </w:tcPr>
          <w:p w:rsidR="00000000" w:rsidDel="00000000" w:rsidP="00000000" w:rsidRDefault="00000000" w:rsidRPr="00000000" w14:paraId="0000006E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Integrated Circuit and Peripheral Device Specifications: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List any non-sensor ICs (i.e. transistors, motor driver boards) and peripherals devices (i.e. cameras, additional MCUS) used in your project)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Component Name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Specifications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Power Source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Purpose/Rationale for Use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B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PN-2222A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MOSFET (x8)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Vebo: 5V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Vebo:5V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Serve as a switch for the motor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1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1N4007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Rectifier (x8)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&gt;5V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DC blocking voltage: 1000V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Protects motor</w:t>
            </w:r>
          </w:p>
        </w:tc>
      </w:tr>
    </w:tbl>
    <w:p w:rsidR="00000000" w:rsidDel="00000000" w:rsidP="00000000" w:rsidRDefault="00000000" w:rsidRPr="00000000" w14:paraId="00000087">
      <w:pPr>
        <w:spacing w:after="4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4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530"/>
        <w:gridCol w:w="6230"/>
        <w:tblGridChange w:id="0">
          <w:tblGrid>
            <w:gridCol w:w="1525"/>
            <w:gridCol w:w="1530"/>
            <w:gridCol w:w="6230"/>
          </w:tblGrid>
        </w:tblGridChange>
      </w:tblGrid>
      <w:tr>
        <w:trPr>
          <w:trHeight w:val="220" w:hRule="atLeast"/>
        </w:trP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89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MSP432 Interfacing: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List any MSP432 functions (i.e. I/O, serial communication, and timers) 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MCU Function 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MSP432 Pins 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Description, Rationale/Purpose for Use, and Computing Considerations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F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I2C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P6.4, P6.5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Input 3 axis acceleration analog data to determine hand motion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2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I2C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P1.6, P1.7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Input using SPI communication of gyroscope data to determine end effector orientation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Input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P3.0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Trigger for interrupt to start cutting 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8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ADC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P5.1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Input distance from sensor at end effector for automated precise cutting 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B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PWM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P2.7, P2.6, P2.5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PWM digital output to brushless motor integrated driver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E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Input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P3.2, P3.3, P3.4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encoder input for motor position feedback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1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Output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P3.5, P3.6, P3.7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output to integrated motor driver to set motor direction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4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Output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P4.4, P4.5, P4.6, P4.7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Stepper motor control for end effector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7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Digital Output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P4.0, P4.1, P4.2, P4.3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Stepper motor control for base plate rotation</w:t>
            </w:r>
          </w:p>
        </w:tc>
      </w:tr>
    </w:tbl>
    <w:p w:rsidR="00000000" w:rsidDel="00000000" w:rsidP="00000000" w:rsidRDefault="00000000" w:rsidRPr="00000000" w14:paraId="000000AA">
      <w:pPr>
        <w:spacing w:after="4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760"/>
        <w:tblGridChange w:id="0">
          <w:tblGrid>
            <w:gridCol w:w="1525"/>
            <w:gridCol w:w="7760"/>
          </w:tblGrid>
        </w:tblGridChange>
      </w:tblGrid>
      <w:tr>
        <w:trPr>
          <w:trHeight w:val="22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AC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Software and Control Algorithms: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List any signal conditioning, motor driver, and control algorithms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Algorithm </w:t>
            </w:r>
          </w:p>
        </w:tc>
        <w:tc>
          <w:tcPr>
            <w:shd w:fill="d0cece" w:val="clear"/>
            <w:tcMar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Description of Algorithms, Rationale/Purpose for Use, and Modeling and Computing Considerations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0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Feedback from each of 3 brushless motors is used in PID control to correct joint angle error. Desired joint angle is determined by reverse kinematics of robot end effector.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2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PID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precision mode, distance sensor determines new end effector desired position for PID of joint angles.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4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Stepper Motor Driver Sequence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Cycle through sequence of motor coils by converting desired degree of rotation to required number of steps.</w:t>
            </w:r>
          </w:p>
        </w:tc>
      </w:tr>
    </w:tbl>
    <w:p w:rsidR="00000000" w:rsidDel="00000000" w:rsidP="00000000" w:rsidRDefault="00000000" w:rsidRPr="00000000" w14:paraId="000000B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1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1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 4405 Fundamental of Mechatronics</w:t>
      <w:tab/>
      <w:tab/>
      <w:t xml:space="preserve">Final Project Technical Review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digikey.com/product-detail/en/kionix-inc/KXTC9-2050-FR/1191-1005-2-ND/3137317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