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F3766" w14:textId="31561201" w:rsidR="00100EA7" w:rsidRDefault="00C977C9" w:rsidP="0074675D">
      <w:pPr>
        <w:pStyle w:val="Titre"/>
        <w:jc w:val="both"/>
      </w:pPr>
      <w:r>
        <w:t>Programmer un jeu vidéo avec Pyxel</w:t>
      </w:r>
      <w:r w:rsidR="0026639A">
        <w:t xml:space="preserve"> : </w:t>
      </w:r>
      <w:r w:rsidR="0074675D">
        <w:t>2</w:t>
      </w:r>
      <w:r w:rsidR="0026639A">
        <w:t>/6</w:t>
      </w:r>
    </w:p>
    <w:p w14:paraId="0C3CFDF9" w14:textId="0C673174" w:rsidR="00C977C9" w:rsidRDefault="006578A6" w:rsidP="0074675D">
      <w:pPr>
        <w:jc w:val="both"/>
      </w:pPr>
      <w:r>
        <w:t xml:space="preserve">Doc officielle de Pyxel : </w:t>
      </w:r>
      <w:hyperlink r:id="rId5" w:history="1">
        <w:r w:rsidRPr="00E07112">
          <w:rPr>
            <w:rStyle w:val="Lienhypertexte"/>
          </w:rPr>
          <w:t>https://github.com/kitao/pyxel</w:t>
        </w:r>
      </w:hyperlink>
    </w:p>
    <w:p w14:paraId="2354A9C2" w14:textId="654BA845" w:rsidR="008959D1" w:rsidRDefault="008959D1" w:rsidP="008959D1">
      <w:pPr>
        <w:spacing w:after="0"/>
        <w:jc w:val="both"/>
      </w:pPr>
      <w:r>
        <w:t xml:space="preserve">Nous repartirons dans ce tutoriel du script réalisé précédemment : </w:t>
      </w:r>
      <m:oMath>
        <m:r>
          <w:rPr>
            <w:rFonts w:ascii="Cambria Math" w:hAnsi="Cambria Math"/>
          </w:rPr>
          <m:t>tuto_pyxel_1.py</m:t>
        </m:r>
      </m:oMath>
    </w:p>
    <w:p w14:paraId="1AC0BBA5" w14:textId="205BA03F" w:rsidR="008959D1" w:rsidRDefault="008959D1" w:rsidP="0074675D">
      <w:pPr>
        <w:jc w:val="both"/>
      </w:pPr>
      <w:r>
        <w:t xml:space="preserve">Faire Enregistrer Sous pour renommer à présent ce script en </w:t>
      </w:r>
      <m:oMath>
        <m:r>
          <w:rPr>
            <w:rFonts w:ascii="Cambria Math" w:hAnsi="Cambria Math"/>
          </w:rPr>
          <m:t>tuto_pyxel_2.py</m:t>
        </m:r>
      </m:oMath>
    </w:p>
    <w:p w14:paraId="5CCF6539" w14:textId="294BBF89" w:rsidR="006A31F5" w:rsidRDefault="006A31F5" w:rsidP="0074675D">
      <w:pPr>
        <w:pStyle w:val="Titre1"/>
        <w:numPr>
          <w:ilvl w:val="0"/>
          <w:numId w:val="1"/>
        </w:numPr>
        <w:ind w:left="709"/>
        <w:jc w:val="both"/>
      </w:pPr>
      <w:r>
        <w:t>Pour démarrer…</w:t>
      </w:r>
    </w:p>
    <w:p w14:paraId="7768A02A" w14:textId="26F04B4D" w:rsidR="006A31F5" w:rsidRPr="00FA45C8" w:rsidRDefault="006A31F5" w:rsidP="0074675D">
      <w:pPr>
        <w:spacing w:after="0"/>
        <w:ind w:left="142"/>
        <w:jc w:val="both"/>
        <w:rPr>
          <w:b/>
          <w:bCs/>
        </w:rPr>
      </w:pPr>
      <w:r w:rsidRPr="00FA45C8">
        <w:rPr>
          <w:b/>
          <w:bCs/>
        </w:rPr>
        <w:t>Rappels</w:t>
      </w:r>
      <w:r w:rsidR="006C0610" w:rsidRPr="00FA45C8">
        <w:rPr>
          <w:b/>
          <w:bCs/>
        </w:rPr>
        <w:t xml:space="preserve"> vus lors </w:t>
      </w:r>
      <w:r w:rsidR="0074675D">
        <w:rPr>
          <w:b/>
          <w:bCs/>
        </w:rPr>
        <w:t>du</w:t>
      </w:r>
      <w:r w:rsidR="001F7827">
        <w:rPr>
          <w:b/>
          <w:bCs/>
        </w:rPr>
        <w:t xml:space="preserve"> Serpent et du</w:t>
      </w:r>
      <w:r w:rsidR="0074675D">
        <w:rPr>
          <w:b/>
          <w:bCs/>
        </w:rPr>
        <w:t xml:space="preserve"> tutoriel précédent</w:t>
      </w:r>
      <w:r w:rsidRPr="00FA45C8">
        <w:rPr>
          <w:b/>
          <w:bCs/>
        </w:rPr>
        <w:t xml:space="preserve"> : </w:t>
      </w:r>
    </w:p>
    <w:p w14:paraId="72AF503A" w14:textId="6D039EFF" w:rsidR="006A31F5" w:rsidRDefault="006A31F5" w:rsidP="0074675D">
      <w:pPr>
        <w:pStyle w:val="Paragraphedeliste"/>
        <w:numPr>
          <w:ilvl w:val="0"/>
          <w:numId w:val="2"/>
        </w:numPr>
        <w:spacing w:line="276" w:lineRule="auto"/>
        <w:ind w:left="426"/>
        <w:jc w:val="both"/>
      </w:pPr>
      <w:r>
        <w:t>Quelles sont les deux fonctions prédéfinies appelée automatiquement par Pyxel dans une boucle infinie ? …………………………………………………………………………….</w:t>
      </w:r>
    </w:p>
    <w:p w14:paraId="6498A432" w14:textId="565CC052" w:rsidR="006A31F5" w:rsidRDefault="0074675D" w:rsidP="0074675D">
      <w:pPr>
        <w:pStyle w:val="Paragraphedeliste"/>
        <w:numPr>
          <w:ilvl w:val="0"/>
          <w:numId w:val="2"/>
        </w:numPr>
        <w:spacing w:line="276" w:lineRule="auto"/>
        <w:ind w:left="426"/>
        <w:jc w:val="both"/>
      </w:pPr>
      <w:r>
        <w:t>Comment s’appellent les variables définies au niveau principal du script ? (en-dehors des fonctions) ……………………………………… Quelle instruction doit-on écrire dans le corps d’une fonction pour que celle-ci ait le droit de modifier la valeur de ces variables ? ……………………………………………</w:t>
      </w:r>
      <w:r w:rsidR="009333E2">
        <w:t xml:space="preserve"> Quelle fonction a le rôle de mettre à jour ces variables ? …………………………………………………………….</w:t>
      </w:r>
    </w:p>
    <w:p w14:paraId="0FFED9E1" w14:textId="46C975BC" w:rsidR="0074675D" w:rsidRDefault="0074675D" w:rsidP="0074675D">
      <w:pPr>
        <w:pStyle w:val="Paragraphedeliste"/>
        <w:numPr>
          <w:ilvl w:val="0"/>
          <w:numId w:val="2"/>
        </w:numPr>
        <w:spacing w:line="276" w:lineRule="auto"/>
        <w:ind w:left="426"/>
        <w:jc w:val="both"/>
      </w:pPr>
      <w:r>
        <w:t xml:space="preserve">Comment savoir si la touche </w:t>
      </w:r>
      <w:r w:rsidR="001F7827">
        <w:t>espace</w:t>
      </w:r>
      <w:r>
        <w:t xml:space="preserve"> est appuyée ? ……………………………………………………</w:t>
      </w:r>
    </w:p>
    <w:p w14:paraId="1E3EC332" w14:textId="7480B3ED" w:rsidR="001F7827" w:rsidRDefault="001F7827" w:rsidP="0074675D">
      <w:pPr>
        <w:pStyle w:val="Paragraphedeliste"/>
        <w:numPr>
          <w:ilvl w:val="0"/>
          <w:numId w:val="2"/>
        </w:numPr>
        <w:spacing w:line="276" w:lineRule="auto"/>
        <w:ind w:left="426"/>
        <w:jc w:val="both"/>
      </w:pPr>
      <w:r>
        <w:t xml:space="preserve">Comment définir une liste </w:t>
      </w:r>
      <m:oMath>
        <m:r>
          <m:rPr>
            <m:sty m:val="bi"/>
          </m:rPr>
          <w:rPr>
            <w:rFonts w:ascii="Cambria Math" w:hAnsi="Cambria Math"/>
          </w:rPr>
          <m:t>tirs_liste</m:t>
        </m:r>
      </m:oMath>
      <w:r w:rsidR="0095248E">
        <w:rPr>
          <w:b/>
          <w:bCs/>
        </w:rPr>
        <w:t xml:space="preserve"> </w:t>
      </w:r>
      <w:r>
        <w:t>vide ? ……………………………</w:t>
      </w:r>
    </w:p>
    <w:p w14:paraId="157EB45E" w14:textId="36717BA0" w:rsidR="001F7827" w:rsidRDefault="001F7827" w:rsidP="0074675D">
      <w:pPr>
        <w:pStyle w:val="Paragraphedeliste"/>
        <w:numPr>
          <w:ilvl w:val="0"/>
          <w:numId w:val="2"/>
        </w:numPr>
        <w:spacing w:line="276" w:lineRule="auto"/>
        <w:ind w:left="426"/>
        <w:jc w:val="both"/>
      </w:pPr>
      <w:r>
        <w:t>Comment parcourir une liste en balayant chaque élément ? …………………………………</w:t>
      </w:r>
      <w:r w:rsidR="0095248E">
        <w:t>…….</w:t>
      </w:r>
    </w:p>
    <w:p w14:paraId="0C3977A5" w14:textId="23C90233" w:rsidR="00193194" w:rsidRDefault="009333E2" w:rsidP="0074675D">
      <w:pPr>
        <w:pStyle w:val="Titre1"/>
        <w:numPr>
          <w:ilvl w:val="0"/>
          <w:numId w:val="1"/>
        </w:numPr>
        <w:jc w:val="both"/>
      </w:pPr>
      <w:r>
        <w:rPr>
          <w:noProof/>
        </w:rPr>
        <w:drawing>
          <wp:anchor distT="0" distB="0" distL="114300" distR="114300" simplePos="0" relativeHeight="251660288" behindDoc="0" locked="0" layoutInCell="1" allowOverlap="1" wp14:anchorId="2070747C" wp14:editId="7853EDEA">
            <wp:simplePos x="0" y="0"/>
            <wp:positionH relativeFrom="margin">
              <wp:posOffset>5065395</wp:posOffset>
            </wp:positionH>
            <wp:positionV relativeFrom="paragraph">
              <wp:posOffset>202565</wp:posOffset>
            </wp:positionV>
            <wp:extent cx="1038225" cy="1038225"/>
            <wp:effectExtent l="0" t="0" r="9525" b="9525"/>
            <wp:wrapThrough wrapText="bothSides">
              <wp:wrapPolygon edited="0">
                <wp:start x="0" y="0"/>
                <wp:lineTo x="0" y="21402"/>
                <wp:lineTo x="21402" y="21402"/>
                <wp:lineTo x="21402"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38225" cy="1038225"/>
                    </a:xfrm>
                    <a:prstGeom prst="rect">
                      <a:avLst/>
                    </a:prstGeom>
                  </pic:spPr>
                </pic:pic>
              </a:graphicData>
            </a:graphic>
          </wp:anchor>
        </w:drawing>
      </w:r>
      <w:r>
        <w:t>Ajouter des tirs</w:t>
      </w:r>
    </w:p>
    <w:p w14:paraId="023429BD" w14:textId="14D37209" w:rsidR="004B185F" w:rsidRPr="004B185F" w:rsidRDefault="004B185F" w:rsidP="0074675D">
      <w:pPr>
        <w:pStyle w:val="Titre2"/>
        <w:numPr>
          <w:ilvl w:val="1"/>
          <w:numId w:val="1"/>
        </w:numPr>
        <w:jc w:val="both"/>
      </w:pPr>
      <w:r>
        <w:t xml:space="preserve">Créer la </w:t>
      </w:r>
      <w:r w:rsidR="0095248E">
        <w:t>liste des tirs</w:t>
      </w:r>
      <w:r w:rsidR="00AC4805">
        <w:t>, et dessiner les tirs</w:t>
      </w:r>
    </w:p>
    <w:p w14:paraId="6F961C89" w14:textId="6016125C" w:rsidR="00193194" w:rsidRDefault="00F8356B" w:rsidP="0074675D">
      <w:pPr>
        <w:jc w:val="both"/>
      </w:pPr>
      <w:r>
        <w:t xml:space="preserve">Dans cette partie, nous allons représenter </w:t>
      </w:r>
      <w:r w:rsidR="0095248E">
        <w:t>chaque tir par un rectangle jaune</w:t>
      </w:r>
      <w:r w:rsidR="008959D1">
        <w:t>, de largeur 1 pixel et de hauteur 4 pixels</w:t>
      </w:r>
      <w:r>
        <w:t>.</w:t>
      </w:r>
      <w:r w:rsidR="008959D1">
        <w:t xml:space="preserve"> Au début du jeu, la liste des tirs sera vide. A chaque fois que l’utilisateur appuiera puis relâchera la touche Espace, cela créera un nouveau tir qui sera ajouté à la liste. </w:t>
      </w:r>
    </w:p>
    <w:p w14:paraId="1B6A81E5" w14:textId="6BD2FD05" w:rsidR="006D6AA7" w:rsidRDefault="008959D1" w:rsidP="008959D1">
      <w:pPr>
        <w:spacing w:line="276" w:lineRule="auto"/>
        <w:jc w:val="both"/>
      </w:pPr>
      <w:r>
        <w:t>Concrètement, le rectangle sera stocké en mémoire par les coordonnées de son coin supérieur gauche.</w:t>
      </w:r>
    </w:p>
    <w:p w14:paraId="1471EC14" w14:textId="4A049A9C" w:rsidR="006579C2" w:rsidRDefault="00F20426" w:rsidP="008959D1">
      <w:pPr>
        <w:spacing w:line="276" w:lineRule="auto"/>
        <w:jc w:val="both"/>
        <w:rPr>
          <w:rFonts w:eastAsiaTheme="minorEastAsia"/>
        </w:rPr>
      </w:pPr>
      <w:r w:rsidRPr="00D259C0">
        <w:rPr>
          <w:noProof/>
        </w:rPr>
        <w:drawing>
          <wp:anchor distT="0" distB="0" distL="114300" distR="114300" simplePos="0" relativeHeight="251661312" behindDoc="0" locked="0" layoutInCell="1" allowOverlap="1" wp14:anchorId="69313738" wp14:editId="76B1E9E6">
            <wp:simplePos x="0" y="0"/>
            <wp:positionH relativeFrom="margin">
              <wp:posOffset>-309245</wp:posOffset>
            </wp:positionH>
            <wp:positionV relativeFrom="paragraph">
              <wp:posOffset>476885</wp:posOffset>
            </wp:positionV>
            <wp:extent cx="2533650" cy="2533650"/>
            <wp:effectExtent l="0" t="0" r="0" b="0"/>
            <wp:wrapThrough wrapText="bothSides">
              <wp:wrapPolygon edited="0">
                <wp:start x="0" y="0"/>
                <wp:lineTo x="0" y="21438"/>
                <wp:lineTo x="21438" y="21438"/>
                <wp:lineTo x="21438"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79C2">
        <w:t xml:space="preserve">Exemple : dessiner </w:t>
      </w:r>
      <w:r w:rsidR="00D259C0">
        <w:t xml:space="preserve">sur la fenêtre ci-dessous (20x20 pixels) </w:t>
      </w:r>
      <w:r w:rsidR="006579C2">
        <w:t xml:space="preserve">les tirs représentés en mémoire par </w:t>
      </w:r>
      <m:oMath>
        <m:r>
          <w:rPr>
            <w:rFonts w:ascii="Cambria Math" w:hAnsi="Cambria Math"/>
          </w:rPr>
          <m:t>liste_tirs=[</m:t>
        </m:r>
        <m:d>
          <m:dPr>
            <m:begChr m:val="["/>
            <m:endChr m:val="]"/>
            <m:ctrlPr>
              <w:rPr>
                <w:rFonts w:ascii="Cambria Math" w:hAnsi="Cambria Math"/>
                <w:i/>
              </w:rPr>
            </m:ctrlPr>
          </m:dPr>
          <m:e>
            <m:r>
              <w:rPr>
                <w:rFonts w:ascii="Cambria Math" w:hAnsi="Cambria Math"/>
              </w:rPr>
              <m:t>2,16</m:t>
            </m:r>
          </m:e>
        </m:d>
        <m:r>
          <w:rPr>
            <w:rFonts w:ascii="Cambria Math" w:hAnsi="Cambria Math"/>
          </w:rPr>
          <m:t xml:space="preserve">, </m:t>
        </m:r>
        <m:d>
          <m:dPr>
            <m:begChr m:val="["/>
            <m:endChr m:val="]"/>
            <m:ctrlPr>
              <w:rPr>
                <w:rFonts w:ascii="Cambria Math" w:hAnsi="Cambria Math"/>
                <w:i/>
              </w:rPr>
            </m:ctrlPr>
          </m:dPr>
          <m:e>
            <m:r>
              <w:rPr>
                <w:rFonts w:ascii="Cambria Math" w:hAnsi="Cambria Math"/>
              </w:rPr>
              <m:t>6,12</m:t>
            </m:r>
          </m:e>
        </m:d>
        <m:r>
          <w:rPr>
            <w:rFonts w:ascii="Cambria Math" w:hAnsi="Cambria Math"/>
          </w:rPr>
          <m:t xml:space="preserve">, </m:t>
        </m:r>
        <m:d>
          <m:dPr>
            <m:begChr m:val="["/>
            <m:endChr m:val="]"/>
            <m:ctrlPr>
              <w:rPr>
                <w:rFonts w:ascii="Cambria Math" w:hAnsi="Cambria Math"/>
                <w:i/>
              </w:rPr>
            </m:ctrlPr>
          </m:dPr>
          <m:e>
            <m:r>
              <w:rPr>
                <w:rFonts w:ascii="Cambria Math" w:hAnsi="Cambria Math"/>
              </w:rPr>
              <m:t>10,8</m:t>
            </m:r>
          </m:e>
        </m:d>
        <m:r>
          <w:rPr>
            <w:rFonts w:ascii="Cambria Math" w:hAnsi="Cambria Math"/>
          </w:rPr>
          <m:t xml:space="preserve">, </m:t>
        </m:r>
        <m:d>
          <m:dPr>
            <m:begChr m:val="["/>
            <m:endChr m:val="]"/>
            <m:ctrlPr>
              <w:rPr>
                <w:rFonts w:ascii="Cambria Math" w:hAnsi="Cambria Math"/>
                <w:i/>
              </w:rPr>
            </m:ctrlPr>
          </m:dPr>
          <m:e>
            <m:r>
              <w:rPr>
                <w:rFonts w:ascii="Cambria Math" w:hAnsi="Cambria Math"/>
              </w:rPr>
              <m:t>14,4</m:t>
            </m:r>
          </m:e>
        </m:d>
        <m:r>
          <w:rPr>
            <w:rFonts w:ascii="Cambria Math" w:eastAsiaTheme="minorEastAsia" w:hAnsi="Cambria Math"/>
          </w:rPr>
          <m:t>]</m:t>
        </m:r>
      </m:oMath>
    </w:p>
    <w:p w14:paraId="704F47AD" w14:textId="727343E5" w:rsidR="00D259C0" w:rsidRDefault="00F20426" w:rsidP="008959D1">
      <w:pPr>
        <w:spacing w:line="276" w:lineRule="auto"/>
        <w:jc w:val="both"/>
      </w:pPr>
      <w:r w:rsidRPr="00F20426">
        <w:rPr>
          <w:noProof/>
        </w:rPr>
        <w:drawing>
          <wp:anchor distT="0" distB="0" distL="114300" distR="114300" simplePos="0" relativeHeight="251662336" behindDoc="0" locked="0" layoutInCell="1" allowOverlap="1" wp14:anchorId="20964160" wp14:editId="3306A445">
            <wp:simplePos x="0" y="0"/>
            <wp:positionH relativeFrom="page">
              <wp:posOffset>3181350</wp:posOffset>
            </wp:positionH>
            <wp:positionV relativeFrom="paragraph">
              <wp:posOffset>848360</wp:posOffset>
            </wp:positionV>
            <wp:extent cx="3629025" cy="341630"/>
            <wp:effectExtent l="19050" t="19050" r="28575" b="20320"/>
            <wp:wrapThrough wrapText="bothSides">
              <wp:wrapPolygon edited="0">
                <wp:start x="-113" y="-1204"/>
                <wp:lineTo x="-113" y="21680"/>
                <wp:lineTo x="21657" y="21680"/>
                <wp:lineTo x="21657" y="-1204"/>
                <wp:lineTo x="-113" y="-1204"/>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025" cy="34163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D259C0">
        <w:t>Pour les dessiner</w:t>
      </w:r>
      <w:r w:rsidR="00744D78">
        <w:t xml:space="preserve"> à l’ordinateur</w:t>
      </w:r>
      <w:r w:rsidR="00D259C0">
        <w:t xml:space="preserve">, on va balayer </w:t>
      </w:r>
      <m:oMath>
        <m:r>
          <m:rPr>
            <m:sty m:val="bi"/>
          </m:rPr>
          <w:rPr>
            <w:rFonts w:ascii="Cambria Math" w:hAnsi="Cambria Math"/>
          </w:rPr>
          <m:t>liste_tirs</m:t>
        </m:r>
      </m:oMath>
      <w:r w:rsidR="00D259C0">
        <w:t xml:space="preserve"> en appelant </w:t>
      </w:r>
      <m:oMath>
        <m:r>
          <m:rPr>
            <m:sty m:val="bi"/>
          </m:rPr>
          <w:rPr>
            <w:rFonts w:ascii="Cambria Math" w:hAnsi="Cambria Math"/>
          </w:rPr>
          <m:t>tir</m:t>
        </m:r>
      </m:oMath>
      <w:r w:rsidR="00D259C0">
        <w:t xml:space="preserve"> l’élément rencontré au fur et à mesure, et on </w:t>
      </w:r>
      <w:r w:rsidR="00251DD2">
        <w:t>utiliser</w:t>
      </w:r>
      <w:r w:rsidR="00D259C0">
        <w:t>a</w:t>
      </w:r>
      <w:r w:rsidR="009F3C67">
        <w:t xml:space="preserve"> </w:t>
      </w:r>
      <w:r w:rsidR="00D259C0">
        <w:t xml:space="preserve"> </w:t>
      </w:r>
      <m:oMath>
        <m:r>
          <m:rPr>
            <m:sty m:val="bi"/>
          </m:rPr>
          <w:rPr>
            <w:rFonts w:ascii="Cambria Math" w:hAnsi="Cambria Math"/>
          </w:rPr>
          <m:t>pyxel.rect</m:t>
        </m:r>
      </m:oMath>
      <w:r w:rsidR="00D259C0">
        <w:t xml:space="preserve"> </w:t>
      </w:r>
      <w:r w:rsidR="00E140AB">
        <w:t>en lui passant en paramètres</w:t>
      </w:r>
      <w:r w:rsidR="00D259C0">
        <w:t xml:space="preserve"> les coordonnées de ce tir.</w:t>
      </w:r>
    </w:p>
    <w:p w14:paraId="1850588C" w14:textId="1A7BF8E9" w:rsidR="002C79A7" w:rsidRDefault="00FD4EEE" w:rsidP="008959D1">
      <w:pPr>
        <w:spacing w:line="276" w:lineRule="auto"/>
        <w:jc w:val="both"/>
      </w:pPr>
      <w:r w:rsidRPr="00FD4EEE">
        <w:rPr>
          <w:noProof/>
        </w:rPr>
        <w:drawing>
          <wp:anchor distT="0" distB="0" distL="114300" distR="114300" simplePos="0" relativeHeight="251663360" behindDoc="0" locked="0" layoutInCell="1" allowOverlap="1" wp14:anchorId="559A0CC3" wp14:editId="66F6E6B8">
            <wp:simplePos x="0" y="0"/>
            <wp:positionH relativeFrom="column">
              <wp:posOffset>4681855</wp:posOffset>
            </wp:positionH>
            <wp:positionV relativeFrom="paragraph">
              <wp:posOffset>495300</wp:posOffset>
            </wp:positionV>
            <wp:extent cx="1266825" cy="1266825"/>
            <wp:effectExtent l="0" t="0" r="9525" b="9525"/>
            <wp:wrapThrough wrapText="bothSides">
              <wp:wrapPolygon edited="0">
                <wp:start x="0" y="0"/>
                <wp:lineTo x="0" y="21438"/>
                <wp:lineTo x="21438" y="21438"/>
                <wp:lineTo x="21438"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anchor>
        </w:drawing>
      </w:r>
    </w:p>
    <w:p w14:paraId="04351618" w14:textId="6DB02B59" w:rsidR="00F20426" w:rsidRDefault="006D12D8" w:rsidP="008959D1">
      <w:pPr>
        <w:spacing w:line="276" w:lineRule="auto"/>
        <w:jc w:val="both"/>
      </w:pPr>
      <w:r>
        <w:t>Dans quelle fonction se trouvera cette boucle dessinant les tirs ? ……………………………….</w:t>
      </w:r>
    </w:p>
    <w:p w14:paraId="2C03CDA0" w14:textId="168EC7FD" w:rsidR="002C79A7" w:rsidRDefault="002C79A7" w:rsidP="008959D1">
      <w:pPr>
        <w:spacing w:line="276" w:lineRule="auto"/>
        <w:jc w:val="both"/>
      </w:pPr>
    </w:p>
    <w:p w14:paraId="1230589C" w14:textId="77777777" w:rsidR="002C79A7" w:rsidRDefault="002C79A7" w:rsidP="008959D1">
      <w:pPr>
        <w:spacing w:line="276" w:lineRule="auto"/>
        <w:jc w:val="both"/>
      </w:pPr>
    </w:p>
    <w:tbl>
      <w:tblPr>
        <w:tblStyle w:val="Grilledutableau"/>
        <w:tblW w:w="0" w:type="auto"/>
        <w:tblLook w:val="04A0" w:firstRow="1" w:lastRow="0" w:firstColumn="1" w:lastColumn="0" w:noHBand="0" w:noVBand="1"/>
      </w:tblPr>
      <w:tblGrid>
        <w:gridCol w:w="9062"/>
      </w:tblGrid>
      <w:tr w:rsidR="004B52E1" w14:paraId="44D30CD3" w14:textId="77777777" w:rsidTr="004B52E1">
        <w:tc>
          <w:tcPr>
            <w:tcW w:w="9062" w:type="dxa"/>
          </w:tcPr>
          <w:p w14:paraId="4A8754F5" w14:textId="4CE6CE1D" w:rsidR="004B52E1" w:rsidRDefault="004B52E1" w:rsidP="0074675D">
            <w:pPr>
              <w:spacing w:line="276" w:lineRule="auto"/>
              <w:ind w:left="731" w:hanging="731"/>
              <w:jc w:val="both"/>
            </w:pPr>
            <w:r w:rsidRPr="00432329">
              <w:rPr>
                <w:b/>
                <w:bCs/>
                <w:color w:val="FF0000"/>
              </w:rPr>
              <w:t>Jalon 1</w:t>
            </w:r>
            <w:r w:rsidRPr="00432329">
              <w:rPr>
                <w:color w:val="FF0000"/>
              </w:rPr>
              <w:t> </w:t>
            </w:r>
            <w:r>
              <w:t xml:space="preserve">: </w:t>
            </w:r>
            <w:r w:rsidR="002C79A7">
              <w:t>q</w:t>
            </w:r>
            <w:r>
              <w:t>uand on lance le script, on doit voir le vaisseau</w:t>
            </w:r>
            <w:r w:rsidR="002C79A7">
              <w:t xml:space="preserve"> au centre de l’écran avec une salve de tirs comme ci-dessus</w:t>
            </w:r>
            <w:r w:rsidR="00FD4EEE">
              <w:t>. Pour l’instant, ces tirs sont fixes.</w:t>
            </w:r>
          </w:p>
        </w:tc>
      </w:tr>
    </w:tbl>
    <w:p w14:paraId="32F8954E" w14:textId="22DB7018" w:rsidR="004B52E1" w:rsidRDefault="004B52E1" w:rsidP="0074675D">
      <w:pPr>
        <w:spacing w:line="276" w:lineRule="auto"/>
        <w:jc w:val="both"/>
      </w:pPr>
    </w:p>
    <w:p w14:paraId="57680F60" w14:textId="324AA9F6" w:rsidR="005B7B22" w:rsidRDefault="00FD198F" w:rsidP="0074675D">
      <w:pPr>
        <w:pStyle w:val="Titre2"/>
        <w:numPr>
          <w:ilvl w:val="1"/>
          <w:numId w:val="1"/>
        </w:numPr>
        <w:jc w:val="both"/>
      </w:pPr>
      <w:r>
        <w:lastRenderedPageBreak/>
        <w:t>Créer le tir à l’endroit (variable !) où se trouve vaisseau</w:t>
      </w:r>
    </w:p>
    <w:p w14:paraId="2ADF269D" w14:textId="27B70F79" w:rsidR="00C30D0A" w:rsidRDefault="00C30D0A" w:rsidP="0074675D">
      <w:pPr>
        <w:spacing w:after="0"/>
        <w:jc w:val="both"/>
      </w:pPr>
      <w:r>
        <w:t>Dans cette partie, nous allons compléter la fonction update() qui est appelée 30 fois par seconde par Pyxel au sein de la boucle infinie du jeu</w:t>
      </w:r>
    </w:p>
    <w:p w14:paraId="34D9582B" w14:textId="3544AB1A" w:rsidR="00C30D0A" w:rsidRDefault="00CA7D59" w:rsidP="0074675D">
      <w:pPr>
        <w:jc w:val="both"/>
      </w:pPr>
      <w:r w:rsidRPr="00CA7D59">
        <w:rPr>
          <w:noProof/>
        </w:rPr>
        <w:drawing>
          <wp:inline distT="0" distB="0" distL="0" distR="0" wp14:anchorId="542EF090" wp14:editId="1DD4D58B">
            <wp:extent cx="5760720" cy="1360805"/>
            <wp:effectExtent l="19050" t="19050" r="11430" b="1079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360805"/>
                    </a:xfrm>
                    <a:prstGeom prst="rect">
                      <a:avLst/>
                    </a:prstGeom>
                    <a:noFill/>
                    <a:ln>
                      <a:solidFill>
                        <a:schemeClr val="accent1"/>
                      </a:solidFill>
                    </a:ln>
                  </pic:spPr>
                </pic:pic>
              </a:graphicData>
            </a:graphic>
          </wp:inline>
        </w:drawing>
      </w:r>
    </w:p>
    <w:p w14:paraId="03BD5C45" w14:textId="50E0E7EC" w:rsidR="005D1519" w:rsidRDefault="005D1519" w:rsidP="0074675D">
      <w:pPr>
        <w:pStyle w:val="Paragraphedeliste"/>
        <w:numPr>
          <w:ilvl w:val="0"/>
          <w:numId w:val="4"/>
        </w:numPr>
        <w:jc w:val="both"/>
      </w:pPr>
      <w:r>
        <w:t xml:space="preserve">A quoi sert la ligne </w:t>
      </w:r>
      <m:oMath>
        <m:r>
          <m:rPr>
            <m:sty m:val="bi"/>
          </m:rPr>
          <w:rPr>
            <w:rFonts w:ascii="Cambria Math" w:hAnsi="Cambria Math"/>
          </w:rPr>
          <m:t>global vaisseau_x, vaisseau_y</m:t>
        </m:r>
      </m:oMath>
      <w:r>
        <w:t> ? ………………………………………………………</w:t>
      </w:r>
      <w:r w:rsidR="000E2250">
        <w:t xml:space="preserve"> </w:t>
      </w:r>
      <w:r>
        <w:t>……………………………………………………………………………………………………………………………………</w:t>
      </w:r>
      <w:r w:rsidR="00CA7D59">
        <w:t>….</w:t>
      </w:r>
    </w:p>
    <w:p w14:paraId="5F2E2BDD" w14:textId="75171A3D" w:rsidR="00CA7D59" w:rsidRDefault="00CA7D59" w:rsidP="00CA7D59">
      <w:pPr>
        <w:ind w:left="360"/>
        <w:jc w:val="both"/>
        <w:rPr>
          <w:rFonts w:eastAsiaTheme="minorEastAsia"/>
        </w:rPr>
      </w:pPr>
      <w:r>
        <w:t xml:space="preserve">La variable </w:t>
      </w:r>
      <m:oMath>
        <m:r>
          <m:rPr>
            <m:sty m:val="bi"/>
          </m:rPr>
          <w:rPr>
            <w:rFonts w:ascii="Cambria Math" w:hAnsi="Cambria Math"/>
          </w:rPr>
          <m:t>tirs_liste</m:t>
        </m:r>
      </m:oMath>
      <w:r w:rsidRPr="00CA7D59">
        <w:rPr>
          <w:rFonts w:eastAsiaTheme="minorEastAsia"/>
        </w:rPr>
        <w:t xml:space="preserve"> n’a pas besoin d’être déclarée globale : en effet, c’est une liste, donc un objet MUTABLE, c’est-à-dire qu’il peut être modifié directement dans la mémoire.</w:t>
      </w:r>
      <w:r>
        <w:rPr>
          <w:rFonts w:eastAsiaTheme="minorEastAsia"/>
        </w:rPr>
        <w:t xml:space="preserve"> La dernière ligne appelle une fonction </w:t>
      </w:r>
      <m:oMath>
        <m:r>
          <m:rPr>
            <m:sty m:val="bi"/>
          </m:rPr>
          <w:rPr>
            <w:rFonts w:ascii="Cambria Math" w:eastAsiaTheme="minorEastAsia" w:hAnsi="Cambria Math"/>
          </w:rPr>
          <m:t>tirs_creation</m:t>
        </m:r>
      </m:oMath>
      <w:r>
        <w:rPr>
          <w:rFonts w:eastAsiaTheme="minorEastAsia"/>
        </w:rPr>
        <w:t xml:space="preserve"> </w:t>
      </w:r>
      <w:r w:rsidRPr="00CA7D59">
        <w:rPr>
          <w:rFonts w:eastAsiaTheme="minorEastAsia"/>
        </w:rPr>
        <w:t xml:space="preserve"> </w:t>
      </w:r>
      <w:r>
        <w:rPr>
          <w:rFonts w:eastAsiaTheme="minorEastAsia"/>
        </w:rPr>
        <w:t>qui va effectuer cette modification dans la mémoire. Voici ci-dessous l’ébauche de son code :</w:t>
      </w:r>
    </w:p>
    <w:p w14:paraId="12569BD6" w14:textId="305BCEC9" w:rsidR="00A82B28" w:rsidRDefault="00D9213C" w:rsidP="00CA7D59">
      <w:pPr>
        <w:ind w:left="360"/>
        <w:jc w:val="both"/>
        <w:rPr>
          <w:rFonts w:eastAsiaTheme="minorEastAsia"/>
        </w:rPr>
      </w:pPr>
      <w:r w:rsidRPr="00D9213C">
        <w:rPr>
          <w:noProof/>
        </w:rPr>
        <w:drawing>
          <wp:anchor distT="0" distB="0" distL="114300" distR="114300" simplePos="0" relativeHeight="251664384" behindDoc="0" locked="0" layoutInCell="1" allowOverlap="1" wp14:anchorId="1C8486D6" wp14:editId="03644510">
            <wp:simplePos x="0" y="0"/>
            <wp:positionH relativeFrom="column">
              <wp:posOffset>5072380</wp:posOffset>
            </wp:positionH>
            <wp:positionV relativeFrom="paragraph">
              <wp:posOffset>315595</wp:posOffset>
            </wp:positionV>
            <wp:extent cx="485775" cy="619125"/>
            <wp:effectExtent l="0" t="0" r="9525" b="9525"/>
            <wp:wrapThrough wrapText="bothSides">
              <wp:wrapPolygon edited="0">
                <wp:start x="0" y="0"/>
                <wp:lineTo x="0" y="21268"/>
                <wp:lineTo x="21176" y="21268"/>
                <wp:lineTo x="21176"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 cy="619125"/>
                    </a:xfrm>
                    <a:prstGeom prst="rect">
                      <a:avLst/>
                    </a:prstGeom>
                    <a:noFill/>
                    <a:ln>
                      <a:noFill/>
                    </a:ln>
                  </pic:spPr>
                </pic:pic>
              </a:graphicData>
            </a:graphic>
          </wp:anchor>
        </w:drawing>
      </w:r>
      <w:r w:rsidR="00A82B28" w:rsidRPr="00A82B28">
        <w:rPr>
          <w:rFonts w:eastAsiaTheme="minorEastAsia"/>
          <w:noProof/>
        </w:rPr>
        <w:drawing>
          <wp:inline distT="0" distB="0" distL="0" distR="0" wp14:anchorId="0581E590" wp14:editId="6210A2E9">
            <wp:extent cx="4552950" cy="1114425"/>
            <wp:effectExtent l="19050" t="19050" r="19050" b="285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1114425"/>
                    </a:xfrm>
                    <a:prstGeom prst="rect">
                      <a:avLst/>
                    </a:prstGeom>
                    <a:noFill/>
                    <a:ln>
                      <a:solidFill>
                        <a:schemeClr val="accent1"/>
                      </a:solidFill>
                    </a:ln>
                  </pic:spPr>
                </pic:pic>
              </a:graphicData>
            </a:graphic>
          </wp:inline>
        </w:drawing>
      </w:r>
    </w:p>
    <w:p w14:paraId="71FC3985" w14:textId="636D55D8" w:rsidR="0031447D" w:rsidRPr="0031447D" w:rsidRDefault="0031447D" w:rsidP="00CA7D59">
      <w:pPr>
        <w:ind w:left="360"/>
        <w:jc w:val="both"/>
        <w:rPr>
          <w:sz w:val="18"/>
          <w:szCs w:val="18"/>
        </w:rPr>
      </w:pPr>
      <w:r w:rsidRPr="0031447D">
        <w:rPr>
          <w:sz w:val="18"/>
          <w:szCs w:val="18"/>
        </w:rPr>
        <w:t xml:space="preserve">Remarque : pour l’interaction utilisateur, on utilise ici </w:t>
      </w:r>
      <m:oMath>
        <m:r>
          <m:rPr>
            <m:sty m:val="bi"/>
          </m:rPr>
          <w:rPr>
            <w:rFonts w:ascii="Cambria Math" w:hAnsi="Cambria Math"/>
            <w:sz w:val="18"/>
            <w:szCs w:val="18"/>
          </w:rPr>
          <m:t>pyxel.btnr</m:t>
        </m:r>
      </m:oMath>
      <w:r w:rsidRPr="0031447D">
        <w:rPr>
          <w:sz w:val="18"/>
          <w:szCs w:val="18"/>
        </w:rPr>
        <w:t xml:space="preserve"> qui teste si la touche vient d’être </w:t>
      </w:r>
      <w:r w:rsidRPr="0031447D">
        <w:rPr>
          <w:sz w:val="18"/>
          <w:szCs w:val="18"/>
          <w:u w:val="single"/>
        </w:rPr>
        <w:t>relâchée</w:t>
      </w:r>
      <w:r w:rsidRPr="0031447D">
        <w:rPr>
          <w:sz w:val="18"/>
          <w:szCs w:val="18"/>
        </w:rPr>
        <w:t xml:space="preserve">. Cela évite des tirs multiples au cas où l’utilisateur laisse trop longtemps la touche Espace appuyée. </w:t>
      </w:r>
    </w:p>
    <w:p w14:paraId="04C0D77A" w14:textId="7527C76E" w:rsidR="00A82B28" w:rsidRDefault="00A353A6" w:rsidP="00CA7D59">
      <w:pPr>
        <w:ind w:left="360"/>
        <w:jc w:val="both"/>
      </w:pPr>
      <w:r>
        <w:t xml:space="preserve">La méthode </w:t>
      </w:r>
      <m:oMath>
        <m:r>
          <m:rPr>
            <m:sty m:val="bi"/>
          </m:rPr>
          <w:rPr>
            <w:rFonts w:ascii="Cambria Math" w:hAnsi="Cambria Math"/>
          </w:rPr>
          <m:t>append</m:t>
        </m:r>
      </m:oMath>
      <w:r>
        <w:t xml:space="preserve"> ajoute un élément à la fin de la liste. On veut ajouter un tir au </w:t>
      </w:r>
      <w:r w:rsidR="00D9213C">
        <w:t>« </w:t>
      </w:r>
      <w:r>
        <w:t>centre haut</w:t>
      </w:r>
      <w:r w:rsidR="00D9213C">
        <w:t> »</w:t>
      </w:r>
      <w:r>
        <w:t xml:space="preserve"> du vaisseau</w:t>
      </w:r>
      <w:r w:rsidR="00D9213C">
        <w:t xml:space="preserve">, comme sur le dessin. Le vaisseau est supposé se trouver aux coordonnées </w:t>
      </w:r>
      <m:oMath>
        <m:r>
          <w:rPr>
            <w:rFonts w:ascii="Cambria Math" w:hAnsi="Cambria Math"/>
          </w:rPr>
          <m:t>[x,y]</m:t>
        </m:r>
      </m:oMath>
      <w:r w:rsidR="00D9213C">
        <w:t xml:space="preserve">, qui correspondent à son coin supérieur gauche. </w:t>
      </w:r>
    </w:p>
    <w:tbl>
      <w:tblPr>
        <w:tblStyle w:val="Grilledutableau"/>
        <w:tblW w:w="0" w:type="auto"/>
        <w:tblLook w:val="04A0" w:firstRow="1" w:lastRow="0" w:firstColumn="1" w:lastColumn="0" w:noHBand="0" w:noVBand="1"/>
      </w:tblPr>
      <w:tblGrid>
        <w:gridCol w:w="9062"/>
      </w:tblGrid>
      <w:tr w:rsidR="0031447D" w14:paraId="3FE1312B" w14:textId="77777777" w:rsidTr="00AD7F88">
        <w:tc>
          <w:tcPr>
            <w:tcW w:w="9062" w:type="dxa"/>
          </w:tcPr>
          <w:p w14:paraId="3C721DF6" w14:textId="77777777" w:rsidR="0031447D" w:rsidRDefault="0031447D" w:rsidP="00AD7F88">
            <w:pPr>
              <w:spacing w:line="276" w:lineRule="auto"/>
              <w:ind w:left="731" w:hanging="731"/>
              <w:jc w:val="both"/>
            </w:pPr>
            <w:r w:rsidRPr="00432329">
              <w:rPr>
                <w:b/>
                <w:bCs/>
                <w:color w:val="FF0000"/>
              </w:rPr>
              <w:t xml:space="preserve">Jalon </w:t>
            </w:r>
            <w:r>
              <w:rPr>
                <w:b/>
                <w:bCs/>
                <w:color w:val="FF0000"/>
              </w:rPr>
              <w:t>2</w:t>
            </w:r>
            <w:r w:rsidRPr="00432329">
              <w:rPr>
                <w:color w:val="FF0000"/>
              </w:rPr>
              <w:t> </w:t>
            </w:r>
            <w:r>
              <w:t>: quand on lance le script, on doit voir le vaisseau au centre de l’écran. Quand on bouge le vaisseau et qu’on appuie sur Espace, un unique tir apparaît, qui se situe à son centre haut. Les tirs restent en place et ne bougent pas, même quand on déplace le vaisseau</w:t>
            </w:r>
          </w:p>
          <w:p w14:paraId="1C107EE7" w14:textId="243821F3" w:rsidR="001169AD" w:rsidRPr="001169AD" w:rsidRDefault="001169AD" w:rsidP="00AD7F88">
            <w:pPr>
              <w:spacing w:line="276" w:lineRule="auto"/>
              <w:ind w:left="731" w:hanging="731"/>
              <w:jc w:val="both"/>
              <w:rPr>
                <w:sz w:val="20"/>
                <w:szCs w:val="20"/>
              </w:rPr>
            </w:pPr>
            <w:r w:rsidRPr="001169AD">
              <w:t xml:space="preserve">              </w:t>
            </w:r>
            <w:r w:rsidRPr="001169AD">
              <w:rPr>
                <w:sz w:val="20"/>
                <w:szCs w:val="20"/>
              </w:rPr>
              <w:t xml:space="preserve">Faire afficher avec print la variable </w:t>
            </w:r>
            <m:oMath>
              <m:r>
                <m:rPr>
                  <m:sty m:val="bi"/>
                </m:rPr>
                <w:rPr>
                  <w:rFonts w:ascii="Cambria Math" w:hAnsi="Cambria Math"/>
                  <w:sz w:val="20"/>
                  <w:szCs w:val="20"/>
                </w:rPr>
                <m:t>liste_tirs</m:t>
              </m:r>
            </m:oMath>
            <w:r w:rsidRPr="001169AD">
              <w:rPr>
                <w:sz w:val="20"/>
                <w:szCs w:val="20"/>
              </w:rPr>
              <w:t xml:space="preserve"> à chaque fois qu’elle est modifiée dans </w:t>
            </w:r>
            <m:oMath>
              <m:r>
                <m:rPr>
                  <m:sty m:val="bi"/>
                </m:rPr>
                <w:rPr>
                  <w:rFonts w:ascii="Cambria Math" w:hAnsi="Cambria Math"/>
                  <w:sz w:val="20"/>
                  <w:szCs w:val="20"/>
                </w:rPr>
                <m:t>update</m:t>
              </m:r>
            </m:oMath>
            <w:r w:rsidRPr="001169AD">
              <w:rPr>
                <w:b/>
                <w:bCs/>
                <w:sz w:val="20"/>
                <w:szCs w:val="20"/>
              </w:rPr>
              <w:t>()</w:t>
            </w:r>
            <w:r w:rsidRPr="001169AD">
              <w:rPr>
                <w:b/>
                <w:bCs/>
                <w:color w:val="FF0000"/>
                <w:sz w:val="20"/>
                <w:szCs w:val="20"/>
              </w:rPr>
              <w:t xml:space="preserve"> </w:t>
            </w:r>
          </w:p>
        </w:tc>
      </w:tr>
    </w:tbl>
    <w:p w14:paraId="3D2822E0" w14:textId="370DD719" w:rsidR="0031447D" w:rsidRDefault="0031447D" w:rsidP="0031447D">
      <w:pPr>
        <w:spacing w:line="276" w:lineRule="auto"/>
        <w:jc w:val="both"/>
      </w:pPr>
    </w:p>
    <w:p w14:paraId="2901AE9A" w14:textId="23FFF008" w:rsidR="00F45CCF" w:rsidRDefault="00F45CCF" w:rsidP="00F45CCF">
      <w:pPr>
        <w:pStyle w:val="Titre2"/>
        <w:numPr>
          <w:ilvl w:val="1"/>
          <w:numId w:val="1"/>
        </w:numPr>
      </w:pPr>
      <w:r>
        <w:t>Déplacement des tirs</w:t>
      </w:r>
    </w:p>
    <w:p w14:paraId="1A1FD731" w14:textId="459DF899" w:rsidR="00882636" w:rsidRDefault="00F45CCF" w:rsidP="00F45CCF">
      <w:pPr>
        <w:jc w:val="both"/>
      </w:pPr>
      <w:r>
        <w:t xml:space="preserve">On voudrait maintenant que les différents tirs se déplacent vers le haut au fur et à mesure, pour créer l’animation. Pour cela, on va compléter la fonction </w:t>
      </w:r>
      <m:oMath>
        <m:r>
          <m:rPr>
            <m:sty m:val="bi"/>
          </m:rPr>
          <w:rPr>
            <w:rFonts w:ascii="Cambria Math" w:hAnsi="Cambria Math"/>
          </w:rPr>
          <m:t>update()</m:t>
        </m:r>
      </m:oMath>
    </w:p>
    <w:p w14:paraId="6BC9808B" w14:textId="3F3B37E8" w:rsidR="001D1E53" w:rsidRDefault="001D1E53" w:rsidP="00F45CCF">
      <w:pPr>
        <w:jc w:val="both"/>
      </w:pPr>
      <w:r w:rsidRPr="001D1E53">
        <w:rPr>
          <w:noProof/>
        </w:rPr>
        <w:drawing>
          <wp:inline distT="0" distB="0" distL="0" distR="0" wp14:anchorId="1458D973" wp14:editId="3BD9A83F">
            <wp:extent cx="5236122" cy="1685925"/>
            <wp:effectExtent l="19050" t="19050" r="222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1506" cy="1687658"/>
                    </a:xfrm>
                    <a:prstGeom prst="rect">
                      <a:avLst/>
                    </a:prstGeom>
                    <a:noFill/>
                    <a:ln>
                      <a:solidFill>
                        <a:schemeClr val="accent1"/>
                      </a:solidFill>
                    </a:ln>
                  </pic:spPr>
                </pic:pic>
              </a:graphicData>
            </a:graphic>
          </wp:inline>
        </w:drawing>
      </w:r>
    </w:p>
    <w:p w14:paraId="6BCE87D6" w14:textId="056BE065" w:rsidR="004B185F" w:rsidRDefault="001D1E53" w:rsidP="001D1E53">
      <w:pPr>
        <w:jc w:val="both"/>
      </w:pPr>
      <w:r>
        <w:lastRenderedPageBreak/>
        <w:t>Voici une ébauche de la fonction</w:t>
      </w:r>
      <w:r w:rsidR="00882636">
        <w:t xml:space="preserve"> </w:t>
      </w:r>
      <m:oMath>
        <m:r>
          <m:rPr>
            <m:sty m:val="bi"/>
          </m:rPr>
          <w:rPr>
            <w:rFonts w:ascii="Cambria Math" w:hAnsi="Cambria Math"/>
          </w:rPr>
          <m:t xml:space="preserve">tirs_deplacement </m:t>
        </m:r>
      </m:oMath>
      <w:r>
        <w:t xml:space="preserve">qui est appelée dans </w:t>
      </w:r>
      <m:oMath>
        <m:r>
          <m:rPr>
            <m:sty m:val="bi"/>
          </m:rPr>
          <w:rPr>
            <w:rFonts w:ascii="Cambria Math" w:hAnsi="Cambria Math"/>
          </w:rPr>
          <m:t>update()</m:t>
        </m:r>
      </m:oMath>
    </w:p>
    <w:p w14:paraId="0A21AB37" w14:textId="3E4A10D3" w:rsidR="00AD5C48" w:rsidRDefault="001D1E53" w:rsidP="0074675D">
      <w:pPr>
        <w:pStyle w:val="Paragraphedeliste"/>
        <w:jc w:val="both"/>
      </w:pPr>
      <w:r w:rsidRPr="001D1E53">
        <w:rPr>
          <w:noProof/>
        </w:rPr>
        <w:drawing>
          <wp:inline distT="0" distB="0" distL="0" distR="0" wp14:anchorId="1BC0FE7F" wp14:editId="1BB46870">
            <wp:extent cx="4295775" cy="1666875"/>
            <wp:effectExtent l="19050" t="19050" r="28575" b="2857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1666875"/>
                    </a:xfrm>
                    <a:prstGeom prst="rect">
                      <a:avLst/>
                    </a:prstGeom>
                    <a:noFill/>
                    <a:ln>
                      <a:solidFill>
                        <a:schemeClr val="accent1"/>
                      </a:solidFill>
                    </a:ln>
                  </pic:spPr>
                </pic:pic>
              </a:graphicData>
            </a:graphic>
          </wp:inline>
        </w:drawing>
      </w:r>
    </w:p>
    <w:p w14:paraId="46FE949D" w14:textId="2F981AE9" w:rsidR="001B0A8C" w:rsidRDefault="001B0A8C" w:rsidP="0074675D">
      <w:pPr>
        <w:pStyle w:val="Paragraphedeliste"/>
        <w:jc w:val="both"/>
      </w:pPr>
    </w:p>
    <w:p w14:paraId="794D283E" w14:textId="3F885F33" w:rsidR="001B0A8C" w:rsidRDefault="001B0A8C" w:rsidP="0074675D">
      <w:pPr>
        <w:pStyle w:val="Paragraphedeliste"/>
        <w:numPr>
          <w:ilvl w:val="0"/>
          <w:numId w:val="4"/>
        </w:numPr>
        <w:jc w:val="both"/>
      </w:pPr>
      <w:r>
        <w:t>Quel est le type d</w:t>
      </w:r>
      <w:r w:rsidR="001D1E53">
        <w:t>u</w:t>
      </w:r>
      <w:r>
        <w:t xml:space="preserve"> </w:t>
      </w:r>
      <w:r w:rsidRPr="001B0A8C">
        <w:rPr>
          <w:b/>
          <w:bCs/>
          <w:i/>
          <w:iCs/>
        </w:rPr>
        <w:t>paramètre formel</w:t>
      </w:r>
      <w:r>
        <w:t xml:space="preserve"> de cette fonction </w:t>
      </w:r>
      <w:r w:rsidRPr="001B0A8C">
        <w:rPr>
          <w:i/>
          <w:iCs/>
          <w:sz w:val="20"/>
          <w:szCs w:val="20"/>
        </w:rPr>
        <w:t>(ce</w:t>
      </w:r>
      <w:r w:rsidR="001D1E53">
        <w:rPr>
          <w:i/>
          <w:iCs/>
          <w:sz w:val="20"/>
          <w:szCs w:val="20"/>
        </w:rPr>
        <w:t>lui</w:t>
      </w:r>
      <w:r w:rsidRPr="001B0A8C">
        <w:rPr>
          <w:i/>
          <w:iCs/>
          <w:sz w:val="20"/>
          <w:szCs w:val="20"/>
        </w:rPr>
        <w:t xml:space="preserve"> qui figure dans la parenthèse)</w:t>
      </w:r>
      <w:r>
        <w:t> ? ………………………………………………………………………………….</w:t>
      </w:r>
    </w:p>
    <w:p w14:paraId="52CA3DA4" w14:textId="2B5EF573" w:rsidR="001B0A8C" w:rsidRDefault="001B0A8C" w:rsidP="0074675D">
      <w:pPr>
        <w:pStyle w:val="Paragraphedeliste"/>
        <w:numPr>
          <w:ilvl w:val="0"/>
          <w:numId w:val="4"/>
        </w:numPr>
        <w:jc w:val="both"/>
      </w:pPr>
      <w:r>
        <w:t xml:space="preserve">Lors de son utilisation, quel </w:t>
      </w:r>
      <w:r w:rsidRPr="001B0A8C">
        <w:rPr>
          <w:b/>
          <w:bCs/>
          <w:i/>
          <w:iCs/>
        </w:rPr>
        <w:t>paramètre effectif</w:t>
      </w:r>
      <w:r>
        <w:t xml:space="preserve"> lui ser</w:t>
      </w:r>
      <w:r w:rsidR="001D1E53">
        <w:t>a</w:t>
      </w:r>
      <w:r>
        <w:t xml:space="preserve"> passé ? </w:t>
      </w:r>
      <w:r w:rsidRPr="001B0A8C">
        <w:rPr>
          <w:i/>
          <w:iCs/>
          <w:sz w:val="20"/>
          <w:szCs w:val="20"/>
        </w:rPr>
        <w:t>(ce</w:t>
      </w:r>
      <w:r w:rsidR="001D1E53">
        <w:rPr>
          <w:i/>
          <w:iCs/>
          <w:sz w:val="20"/>
          <w:szCs w:val="20"/>
        </w:rPr>
        <w:t>lui</w:t>
      </w:r>
      <w:r w:rsidRPr="001B0A8C">
        <w:rPr>
          <w:i/>
          <w:iCs/>
          <w:sz w:val="20"/>
          <w:szCs w:val="20"/>
        </w:rPr>
        <w:t xml:space="preserve"> avec lequel on fait réellement </w:t>
      </w:r>
      <w:r>
        <w:rPr>
          <w:i/>
          <w:iCs/>
          <w:sz w:val="20"/>
          <w:szCs w:val="20"/>
        </w:rPr>
        <w:t>« </w:t>
      </w:r>
      <w:r w:rsidRPr="001B0A8C">
        <w:rPr>
          <w:i/>
          <w:iCs/>
          <w:sz w:val="20"/>
          <w:szCs w:val="20"/>
        </w:rPr>
        <w:t>fonctionner</w:t>
      </w:r>
      <w:r>
        <w:rPr>
          <w:i/>
          <w:iCs/>
          <w:sz w:val="20"/>
          <w:szCs w:val="20"/>
        </w:rPr>
        <w:t> »</w:t>
      </w:r>
      <w:r w:rsidRPr="001B0A8C">
        <w:rPr>
          <w:i/>
          <w:iCs/>
          <w:sz w:val="20"/>
          <w:szCs w:val="20"/>
        </w:rPr>
        <w:t xml:space="preserve"> la fonction lors de l’exécution du script</w:t>
      </w:r>
      <w:r>
        <w:t>) ………………………………………………</w:t>
      </w:r>
    </w:p>
    <w:p w14:paraId="0E7E6699" w14:textId="7F6B8351" w:rsidR="001D1E53" w:rsidRDefault="001D1E53" w:rsidP="0074675D">
      <w:pPr>
        <w:pStyle w:val="Paragraphedeliste"/>
        <w:numPr>
          <w:ilvl w:val="0"/>
          <w:numId w:val="4"/>
        </w:numPr>
        <w:jc w:val="both"/>
      </w:pPr>
      <w:r>
        <w:t xml:space="preserve">L’élément courant de la liste </w:t>
      </w:r>
      <m:oMath>
        <m:r>
          <m:rPr>
            <m:sty m:val="bi"/>
          </m:rPr>
          <w:rPr>
            <w:rFonts w:ascii="Cambria Math" w:hAnsi="Cambria Math"/>
          </w:rPr>
          <m:t>tirs</m:t>
        </m:r>
      </m:oMath>
      <w:r>
        <w:t xml:space="preserve"> est la variable</w:t>
      </w:r>
      <m:oMath>
        <m:r>
          <m:rPr>
            <m:sty m:val="bi"/>
          </m:rPr>
          <w:rPr>
            <w:rFonts w:ascii="Cambria Math" w:hAnsi="Cambria Math"/>
          </w:rPr>
          <m:t xml:space="preserve"> tir</m:t>
        </m:r>
      </m:oMath>
      <w:r>
        <w:t xml:space="preserve"> (au singulier) : quel est son type ? ……………..……………………………………………………………………………………………………………………..</w:t>
      </w:r>
    </w:p>
    <w:p w14:paraId="3EADDB5B" w14:textId="0E5F674F" w:rsidR="001D1E53" w:rsidRDefault="001D1E53" w:rsidP="0074675D">
      <w:pPr>
        <w:pStyle w:val="Paragraphedeliste"/>
        <w:numPr>
          <w:ilvl w:val="0"/>
          <w:numId w:val="4"/>
        </w:numPr>
        <w:jc w:val="both"/>
      </w:pPr>
      <w:r>
        <w:t>Comment tester si le rectangle matérialisant le tir est entièrement sorti du cadre par le haut ? …………………………………………………………………………………………..</w:t>
      </w:r>
    </w:p>
    <w:p w14:paraId="68A53138" w14:textId="3FEECB36" w:rsidR="00E36BE2" w:rsidRDefault="00E36BE2" w:rsidP="0074675D">
      <w:pPr>
        <w:pStyle w:val="Paragraphedeliste"/>
        <w:numPr>
          <w:ilvl w:val="0"/>
          <w:numId w:val="4"/>
        </w:numPr>
        <w:jc w:val="both"/>
      </w:pPr>
      <w:r>
        <w:t xml:space="preserve">Compléter </w:t>
      </w:r>
      <w:r w:rsidR="001D1E53">
        <w:t>les lignes du</w:t>
      </w:r>
      <w:r>
        <w:t xml:space="preserve"> script, et intégrer ce code dans votre script de jeu.</w:t>
      </w:r>
    </w:p>
    <w:tbl>
      <w:tblPr>
        <w:tblStyle w:val="Grilledutableau"/>
        <w:tblW w:w="0" w:type="auto"/>
        <w:tblLook w:val="04A0" w:firstRow="1" w:lastRow="0" w:firstColumn="1" w:lastColumn="0" w:noHBand="0" w:noVBand="1"/>
      </w:tblPr>
      <w:tblGrid>
        <w:gridCol w:w="9062"/>
      </w:tblGrid>
      <w:tr w:rsidR="00135A34" w14:paraId="2AE70EEC" w14:textId="77777777" w:rsidTr="00AD7F88">
        <w:tc>
          <w:tcPr>
            <w:tcW w:w="9062" w:type="dxa"/>
          </w:tcPr>
          <w:p w14:paraId="5B280F7D" w14:textId="7758B363" w:rsidR="00135A34" w:rsidRDefault="00135A34" w:rsidP="0074675D">
            <w:pPr>
              <w:spacing w:line="276" w:lineRule="auto"/>
              <w:ind w:left="731" w:hanging="731"/>
              <w:jc w:val="both"/>
            </w:pPr>
            <w:r w:rsidRPr="00432329">
              <w:rPr>
                <w:b/>
                <w:bCs/>
                <w:color w:val="FF0000"/>
              </w:rPr>
              <w:t xml:space="preserve">Jalon </w:t>
            </w:r>
            <w:r w:rsidR="00094AF6">
              <w:rPr>
                <w:b/>
                <w:bCs/>
                <w:color w:val="FF0000"/>
              </w:rPr>
              <w:t>final</w:t>
            </w:r>
            <w:r w:rsidRPr="00432329">
              <w:rPr>
                <w:color w:val="FF0000"/>
              </w:rPr>
              <w:t> </w:t>
            </w:r>
            <w:r>
              <w:t xml:space="preserve">: </w:t>
            </w:r>
            <w:r w:rsidR="00094AF6">
              <w:t xml:space="preserve">tirs mobiles suivant </w:t>
            </w:r>
            <w:r>
              <w:t>le vaisseau dans les 4 directions.</w:t>
            </w:r>
          </w:p>
        </w:tc>
      </w:tr>
    </w:tbl>
    <w:p w14:paraId="7D343C69" w14:textId="2C97F38F" w:rsidR="00135A34" w:rsidRDefault="00135A34" w:rsidP="0074675D">
      <w:pPr>
        <w:spacing w:line="276" w:lineRule="auto"/>
        <w:jc w:val="both"/>
      </w:pPr>
    </w:p>
    <w:sectPr w:rsidR="00135A34" w:rsidSect="0098065F">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749B"/>
    <w:multiLevelType w:val="hybridMultilevel"/>
    <w:tmpl w:val="4E2A06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2C552E"/>
    <w:multiLevelType w:val="hybridMultilevel"/>
    <w:tmpl w:val="8B56CA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9B6E24"/>
    <w:multiLevelType w:val="hybridMultilevel"/>
    <w:tmpl w:val="9A1824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0826C9"/>
    <w:multiLevelType w:val="hybridMultilevel"/>
    <w:tmpl w:val="4B6492F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CCE439C"/>
    <w:multiLevelType w:val="hybridMultilevel"/>
    <w:tmpl w:val="CE0C5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97679323">
    <w:abstractNumId w:val="3"/>
  </w:num>
  <w:num w:numId="2" w16cid:durableId="843742095">
    <w:abstractNumId w:val="4"/>
  </w:num>
  <w:num w:numId="3" w16cid:durableId="418405142">
    <w:abstractNumId w:val="1"/>
  </w:num>
  <w:num w:numId="4" w16cid:durableId="1254391517">
    <w:abstractNumId w:val="2"/>
  </w:num>
  <w:num w:numId="5" w16cid:durableId="716857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7C9"/>
    <w:rsid w:val="000571A0"/>
    <w:rsid w:val="00094AF6"/>
    <w:rsid w:val="000E2250"/>
    <w:rsid w:val="001008A5"/>
    <w:rsid w:val="001169AD"/>
    <w:rsid w:val="00135A34"/>
    <w:rsid w:val="00193194"/>
    <w:rsid w:val="001A7BA9"/>
    <w:rsid w:val="001A7C94"/>
    <w:rsid w:val="001B0A8C"/>
    <w:rsid w:val="001D1E53"/>
    <w:rsid w:val="001E0A98"/>
    <w:rsid w:val="001F7827"/>
    <w:rsid w:val="00251DD2"/>
    <w:rsid w:val="0026639A"/>
    <w:rsid w:val="002C79A7"/>
    <w:rsid w:val="002D12A6"/>
    <w:rsid w:val="002E3A46"/>
    <w:rsid w:val="0031447D"/>
    <w:rsid w:val="0032653F"/>
    <w:rsid w:val="00432329"/>
    <w:rsid w:val="0049027E"/>
    <w:rsid w:val="004B185F"/>
    <w:rsid w:val="004B52E1"/>
    <w:rsid w:val="004E01A1"/>
    <w:rsid w:val="00512C21"/>
    <w:rsid w:val="005B7B22"/>
    <w:rsid w:val="005C5C7B"/>
    <w:rsid w:val="005D1519"/>
    <w:rsid w:val="006578A6"/>
    <w:rsid w:val="006579C2"/>
    <w:rsid w:val="00693CD3"/>
    <w:rsid w:val="006A31F5"/>
    <w:rsid w:val="006B25D7"/>
    <w:rsid w:val="006C0610"/>
    <w:rsid w:val="006D12D8"/>
    <w:rsid w:val="006D6AA7"/>
    <w:rsid w:val="00700D8A"/>
    <w:rsid w:val="007436C7"/>
    <w:rsid w:val="00744D78"/>
    <w:rsid w:val="0074675D"/>
    <w:rsid w:val="00851F91"/>
    <w:rsid w:val="00882636"/>
    <w:rsid w:val="008959D1"/>
    <w:rsid w:val="009131C2"/>
    <w:rsid w:val="00915FB8"/>
    <w:rsid w:val="009306F9"/>
    <w:rsid w:val="009333E2"/>
    <w:rsid w:val="009360D9"/>
    <w:rsid w:val="0094552E"/>
    <w:rsid w:val="0095248E"/>
    <w:rsid w:val="0098065F"/>
    <w:rsid w:val="009C1F09"/>
    <w:rsid w:val="009F3C67"/>
    <w:rsid w:val="00A07C46"/>
    <w:rsid w:val="00A353A6"/>
    <w:rsid w:val="00A40011"/>
    <w:rsid w:val="00A82B28"/>
    <w:rsid w:val="00AC4805"/>
    <w:rsid w:val="00AD5C48"/>
    <w:rsid w:val="00C30D0A"/>
    <w:rsid w:val="00C977C9"/>
    <w:rsid w:val="00CA7D59"/>
    <w:rsid w:val="00CD4BFC"/>
    <w:rsid w:val="00D259C0"/>
    <w:rsid w:val="00D84C13"/>
    <w:rsid w:val="00D9213C"/>
    <w:rsid w:val="00E140AB"/>
    <w:rsid w:val="00E36BE2"/>
    <w:rsid w:val="00EA6AE8"/>
    <w:rsid w:val="00EB13A2"/>
    <w:rsid w:val="00EE0A1A"/>
    <w:rsid w:val="00F127D7"/>
    <w:rsid w:val="00F20426"/>
    <w:rsid w:val="00F301D9"/>
    <w:rsid w:val="00F45CCF"/>
    <w:rsid w:val="00F8356B"/>
    <w:rsid w:val="00FA45C8"/>
    <w:rsid w:val="00FD198F"/>
    <w:rsid w:val="00FD4E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D10D"/>
  <w15:chartTrackingRefBased/>
  <w15:docId w15:val="{DC0931BA-D497-48D6-A0C5-98E9FC86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31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B1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977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77C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9319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A31F5"/>
    <w:pPr>
      <w:ind w:left="720"/>
      <w:contextualSpacing/>
    </w:pPr>
  </w:style>
  <w:style w:type="character" w:customStyle="1" w:styleId="n">
    <w:name w:val="n"/>
    <w:basedOn w:val="Policepardfaut"/>
    <w:rsid w:val="00EA6AE8"/>
  </w:style>
  <w:style w:type="character" w:customStyle="1" w:styleId="o">
    <w:name w:val="o"/>
    <w:basedOn w:val="Policepardfaut"/>
    <w:rsid w:val="00EA6AE8"/>
  </w:style>
  <w:style w:type="character" w:customStyle="1" w:styleId="p">
    <w:name w:val="p"/>
    <w:basedOn w:val="Policepardfaut"/>
    <w:rsid w:val="00EA6AE8"/>
  </w:style>
  <w:style w:type="character" w:customStyle="1" w:styleId="mi">
    <w:name w:val="mi"/>
    <w:basedOn w:val="Policepardfaut"/>
    <w:rsid w:val="00EA6AE8"/>
  </w:style>
  <w:style w:type="character" w:customStyle="1" w:styleId="s2">
    <w:name w:val="s2"/>
    <w:basedOn w:val="Policepardfaut"/>
    <w:rsid w:val="00EA6AE8"/>
  </w:style>
  <w:style w:type="character" w:styleId="Lienhypertexte">
    <w:name w:val="Hyperlink"/>
    <w:basedOn w:val="Policepardfaut"/>
    <w:uiPriority w:val="99"/>
    <w:unhideWhenUsed/>
    <w:rsid w:val="006578A6"/>
    <w:rPr>
      <w:color w:val="0563C1" w:themeColor="hyperlink"/>
      <w:u w:val="single"/>
    </w:rPr>
  </w:style>
  <w:style w:type="character" w:styleId="Mentionnonrsolue">
    <w:name w:val="Unresolved Mention"/>
    <w:basedOn w:val="Policepardfaut"/>
    <w:uiPriority w:val="99"/>
    <w:semiHidden/>
    <w:unhideWhenUsed/>
    <w:rsid w:val="006578A6"/>
    <w:rPr>
      <w:color w:val="605E5C"/>
      <w:shd w:val="clear" w:color="auto" w:fill="E1DFDD"/>
    </w:rPr>
  </w:style>
  <w:style w:type="table" w:styleId="Grilledutableau">
    <w:name w:val="Table Grid"/>
    <w:basedOn w:val="TableauNormal"/>
    <w:uiPriority w:val="39"/>
    <w:rsid w:val="004B5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4B185F"/>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6579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emf"/><Relationship Id="rId5" Type="http://schemas.openxmlformats.org/officeDocument/2006/relationships/hyperlink" Target="https://github.com/kitao/pyxel" TargetMode="Externa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739</Words>
  <Characters>4067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 Marine</dc:creator>
  <cp:keywords/>
  <dc:description/>
  <cp:lastModifiedBy>MERA Marine</cp:lastModifiedBy>
  <cp:revision>24</cp:revision>
  <cp:lastPrinted>2022-08-22T14:23:00Z</cp:lastPrinted>
  <dcterms:created xsi:type="dcterms:W3CDTF">2022-08-22T13:04:00Z</dcterms:created>
  <dcterms:modified xsi:type="dcterms:W3CDTF">2022-09-05T07:58:00Z</dcterms:modified>
</cp:coreProperties>
</file>