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>인사말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주식회사 에이아이에코젠랩은 ‘한우 유전능력 맞춤형 사양기술 서비스’에 대한 특허와 기술</w:t>
      </w: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이전 포트폴리오를 보유하고 있습니다.</w:t>
      </w: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한우 유전능력 서비스 적용을 통하여 농가소득 증가 효과를 확인하였습니다.</w:t>
      </w:r>
    </w:p>
    <w:p>
      <w:pPr>
        <w:pStyle w:val="PO1"/>
        <w:numPr>
          <w:ilvl w:val="0"/>
          <w:numId w:val="0"/>
        </w:numPr>
        <w:jc w:val="left"/>
        <w:spacing w:lineRule="auto" w:line="227" w:before="0" w:after="15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pict>
          <v:shapetype id="_x0000_t32" coordsize="21600,21600" o:spt="32" o:preferrelative="t" o:allowoverlap="1" path="m,l21600,21600e" o:oned="t" filled="f">
            <v:path arrowok="t" fillok="f" o:connecttype="none"/>
            <o:lock v:ext="edit" shapetype="t"/>
          </v:shapetype>
          <v:shape id="_x0000_s4" type="#_x0000_t32" style="position:static;width:425.2pt;height:0.0pt;v-text-anchor:middle;z-index:251624961" strokecolor="black" o:allowoverlap="1" strokeweight="1.40pt" filled="f" o:connectortype="straight">
            <v:stroke joinstyle="miter"/>
            <w10:wrap type="none"/>
            <w10:anchorlock/>
          </v:shape>
        </w:pict>
      </w:r>
    </w:p>
    <w:p>
      <w:pPr>
        <w:pStyle w:val="PO1"/>
        <w:numPr>
          <w:ilvl w:val="0"/>
          <w:numId w:val="0"/>
        </w:numPr>
        <w:jc w:val="left"/>
        <w:spacing w:lineRule="auto" w:line="227" w:before="0" w:after="15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본사의 대표이사는 전남대학교 유전공학과 (현 분자생명공학과) 교수로 재직시 한국과학재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단 지정 국가지정 ‘영양유전체 (nutrigenomics)’ 실험실 연구 (2007년 ~ 2011년)를 통하여 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‘한우 유전자 맞춤형 사양기술’에 대한 노하우를 확보하였습니다.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본사의 대표이사는 서울대학교 교수로 재직하면서 ‘반추동물영양생리학 실험실’에서 지속적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인 연구를 통하여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‘한우 유전정보 맞춤형 사양기술’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을 업그레이드하여 노하우를 확보하고 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기술 특허를 획득하였습니다. 이러한 업적을 인정받아 과기정통부 지정 ‘2018년 국가연구개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발 우수성과 100선’에 선정되었습니다. 따라서, 본사는 ‘한우 유전능력 맞춤형 서비스’ 분야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에 대한 고도의 기술을 보유하고 있습니다.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본사는 2023년 교육부·과기정통부 지원 혁신창업실험실로 선정되어 설립하였습니다. 에이아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이에코젠랩은 ‘한우 유전능력 맞춤형 사양 기술 서비스’를 비즈니스 모델로 농가 소득 증대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를 위해 최선을 다하고 있으며, 한우 산업의 생산성 증진 및 한우의 세계화를 추구하고 있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습니다.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한우 산업과 한우 농가는 사료비 상승 등으로 경영에 어려움을 겪고 있습니다. 아울러 구제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역, 럼프스킨 등의 질병 및 글로벌 아젠다인 온실 가스 감축에 적극적인 대응이 필요한 상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황입니다.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에이아이에코젠랩은 한우산업에 BT, IT, GT, AI 기술을 적용한 통합 서비스 비즈니스 모델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의 필요성을 인식하여, 유전능력 기반 메탄 저감 및 인공지능 접목 서비스 사업으로 업그레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이드하여 한우 산업의 생산성을 획기적으로 향상시키고자 합니다.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주식회사 에이아이에코젠랩은 연구중심 랩에서 ‘한우 농가 등 고객 중심의 기업으로 발전’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을 위해 노력하겠습니다.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감사합니다.</w:t>
      </w:r>
    </w:p>
    <w:p>
      <w:pPr>
        <w:pStyle w:val="PO1"/>
        <w:numPr>
          <w:ilvl w:val="0"/>
          <w:numId w:val="0"/>
        </w:numPr>
        <w:jc w:val="right"/>
        <w:spacing w:lineRule="auto" w:line="227" w:before="15" w:after="15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주식회사 에이아이에코젠랩 대표 </w:t>
      </w: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백명기</w:t>
      </w:r>
    </w:p>
    <w:p>
      <w:pPr>
        <w:pStyle w:val="PO1"/>
        <w:numPr>
          <w:ilvl w:val="0"/>
          <w:numId w:val="0"/>
        </w:numPr>
        <w:jc w:val="center"/>
        <w:spacing w:lineRule="auto" w:line="227" w:before="36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1889760" cy="2346960"/>
            <wp:effectExtent l="0" t="0" r="0" b="0"/>
            <wp:docPr id="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USER/AppData/Roaming/PolarisOffice/ETemp/23592_22016576/fImage10989541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347595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1"/>
        <w:numPr>
          <w:ilvl w:val="0"/>
          <w:numId w:val="0"/>
        </w:numPr>
        <w:jc w:val="center"/>
        <w:spacing w:lineRule="auto" w:line="227" w:before="360" w:after="0"/>
        <w:pageBreakBefore w:val="0"/>
        <w:ind w:left="0" w:hanging="0"/>
        <w:rPr>
          <w:spacing w:val="0"/>
          <w:shadow w:val="0"/>
          <w:color w:val="000000"/>
          <w:sz w:val="16"/>
          <w:szCs w:val="16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1889760" cy="2674620"/>
            <wp:effectExtent l="0" t="0" r="0" b="0"/>
            <wp:docPr id="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SER/AppData/Roaming/PolarisOffice/ETemp/23592_22016576/fImage1451468467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675255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pacing w:val="0"/>
          <w:shadow w:val="0"/>
          <w:color w:val="000000"/>
          <w:sz w:val="16"/>
          <w:szCs w:val="16"/>
          <w:rFonts w:ascii="함초롬바탕" w:eastAsia="함초롬바탕" w:hAnsi="함초롬바탕" w:hint="default"/>
        </w:rPr>
        <w:t xml:space="preserve">2018년 국가연구개발 우수성과 100선</w:t>
      </w:r>
    </w:p>
    <w:p>
      <w:pPr>
        <w:pStyle w:val="PO1"/>
        <w:numPr>
          <w:ilvl w:val="0"/>
          <w:numId w:val="0"/>
        </w:numPr>
        <w:jc w:val="both"/>
        <w:shd w:val="clear" w:fill="FFFFFF"/>
        <w:spacing w:lineRule="auto" w:line="295" w:before="0" w:after="0"/>
        <w:pageBreakBefore w:val="0"/>
        <w:ind w:left="0" w:hanging="0"/>
        <w:rPr>
          <w:spacing w:val="0"/>
          <w:shadow w:val="0"/>
          <w:color w:val="2B3226"/>
          <w:sz w:val="28"/>
          <w:szCs w:val="28"/>
          <w:shd w:val="clear" w:fill="FFFFFF"/>
          <w:rFonts w:ascii="&amp;Pretendard Variable&amp;" w:eastAsia="&amp;Pretendard Variable&amp;" w:hAnsi="&amp;Pretendard Variable&amp;" w:hint="default"/>
        </w:rPr>
        <w:wordWrap w:val="off"/>
      </w:pPr>
      <w:r>
        <w:rPr>
          <w:spacing w:val="0"/>
          <w:shadow w:val="0"/>
          <w:color w:val="2B3226"/>
          <w:sz w:val="28"/>
          <w:szCs w:val="28"/>
          <w:shd w:val="clear" w:fill="FFFFFF"/>
          <w:rFonts w:ascii="&amp;Pretendard Variable&amp;" w:eastAsia="&amp;Pretendard Variable&amp;" w:hAnsi="&amp;Pretendard Variable&amp;" w:hint="default"/>
        </w:rPr>
        <w:t xml:space="preserve">학력 및 경력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2023.10 – 현재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주식회사 에이아이에코젠랩 대표이사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2018 – 2024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한국반추위미생물연구회 회장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2013 – 2025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서울대학교 동물생명공학전공 교수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2005 – 2006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미국 미시간주립대학교 축산학과 방문교수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1992 – 2013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전남대학교 유전공학과 교수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1991 – 1992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미국국립보건원 (NIH) 박사후 연구원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1991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미국 노스다코다주립대학교 축산학과 박사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1988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서울대학교 축산학과 석사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1986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서울대학교 축산학과 학사</w:t>
      </w: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 xml:space="preserve">연혁 추가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hd w:val="clear" w:fill="FFFFFF"/>
        <w:spacing w:lineRule="auto" w:line="295" w:before="0" w:after="0"/>
        <w:pageBreakBefore w:val="0"/>
        <w:ind w:left="0" w:hanging="0"/>
        <w:rPr>
          <w:spacing w:val="0"/>
          <w:b w:val="1"/>
          <w:shadow w:val="0"/>
          <w:color w:val="456B2A"/>
          <w:sz w:val="20"/>
          <w:szCs w:val="20"/>
          <w:shd w:val="clear" w:fill="FFFFFF"/>
          <w:rFonts w:ascii="&amp;Pretendard Variable&amp;" w:eastAsia="&amp;Pretendard Variable&amp;" w:hAnsi="&amp;Pretendard Variable&amp;" w:hint="default"/>
        </w:rPr>
        <w:wordWrap w:val="off"/>
      </w:pPr>
      <w:r>
        <w:rPr>
          <w:spacing w:val="0"/>
          <w:b w:val="1"/>
          <w:shadow w:val="0"/>
          <w:color w:val="456B2A"/>
          <w:sz w:val="20"/>
          <w:szCs w:val="20"/>
          <w:shd w:val="clear" w:fill="FFFFFF"/>
          <w:rFonts w:ascii="&amp;Pretendard Variable&amp;" w:eastAsia="&amp;Pretendard Variable&amp;" w:hAnsi="&amp;Pretendard Variable&amp;" w:hint="default"/>
        </w:rPr>
        <w:t>2026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단위 축협 유전능력 맞춤형 서비스 실시 (계속) 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08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농촌진흥청 한우 연구과제 선정 (2026.04 ~ 2030.12: 4년 8개월)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04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한우 농가 유전능력 맞춤형 서비스 실시 (계속)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02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ab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hd w:val="clear" w:fill="FFFFFF"/>
        <w:spacing w:lineRule="auto" w:line="295" w:before="0" w:after="0"/>
        <w:pageBreakBefore w:val="0"/>
        <w:ind w:left="0" w:hanging="0"/>
        <w:rPr>
          <w:spacing w:val="0"/>
          <w:b w:val="1"/>
          <w:shadow w:val="0"/>
          <w:color w:val="456B2A"/>
          <w:sz w:val="20"/>
          <w:szCs w:val="20"/>
          <w:shd w:val="clear" w:fill="FFFFFF"/>
          <w:rFonts w:ascii="&amp;Pretendard Variable&amp;" w:eastAsia="&amp;Pretendard Variable&amp;" w:hAnsi="&amp;Pretendard Variable&amp;" w:hint="default"/>
        </w:rPr>
        <w:wordWrap w:val="off"/>
      </w:pPr>
      <w:r>
        <w:rPr>
          <w:spacing w:val="0"/>
          <w:b w:val="1"/>
          <w:shadow w:val="0"/>
          <w:color w:val="456B2A"/>
          <w:sz w:val="20"/>
          <w:szCs w:val="20"/>
          <w:shd w:val="clear" w:fill="FFFFFF"/>
          <w:rFonts w:ascii="&amp;Pretendard Variable&amp;" w:eastAsia="&amp;Pretendard Variable&amp;" w:hAnsi="&amp;Pretendard Variable&amp;" w:hint="default"/>
        </w:rPr>
        <w:t>2025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단위 축협 유전능력 맞춤형 서비스 실시 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06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한우 농가 유전능력 맞춤형 서비스 실시 </w:t>
      </w:r>
      <w:r>
        <w:rPr>
          <w:spacing w:val="0"/>
          <w:b w:val="1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02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 xml:space="preserve">조직도 수정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t xml:space="preserve">기업부설연구소를 </w:t>
      </w:r>
      <w:r>
        <w:rPr>
          <w:spacing w:val="0"/>
          <w:shadow w:val="0"/>
          <w:color w:val="FF0000"/>
          <w:sz w:val="24"/>
          <w:szCs w:val="24"/>
          <w:rFonts w:ascii="함초롬바탕" w:eastAsia="함초롬바탕" w:hAnsi="함초롬바탕" w:hint="default"/>
        </w:rPr>
        <w:t>‘연구개발전담부서’</w:t>
      </w:r>
      <w:r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t xml:space="preserve">로 교체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>오시는길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>AIEcoGenLab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left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pict>
          <v:shapetype id="_x0000_t32" coordsize="21600,21600" o:spt="32" o:preferrelative="t" o:allowoverlap="1" path="m,l21600,21600e" o:oned="t" filled="f">
            <v:path arrowok="t" fillok="f" o:connecttype="none"/>
            <o:lock v:ext="edit" shapetype="t"/>
          </v:shapetype>
          <v:shape id="_x0000_s7" type="#_x0000_t32" style="position:static;width:425.2pt;height:0.0pt;v-text-anchor:middle;z-index:251624964" strokecolor="black" o:allowoverlap="1" strokeweight="1.40pt" filled="f" o:connectortype="straight">
            <v:stroke joinstyle="miter"/>
            <w10:wrap type="none"/>
            <w10:anchorlock/>
          </v:shape>
        </w:pict>
      </w:r>
    </w:p>
    <w:p>
      <w:pPr>
        <w:pStyle w:val="PO1"/>
        <w:numPr>
          <w:ilvl w:val="0"/>
          <w:numId w:val="1"/>
        </w:numPr>
        <w:jc w:val="left"/>
        <w:spacing w:lineRule="auto" w:line="227" w:before="72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08812 서울특별시 관악구 호암로24길 6, 402호</w:t>
      </w: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(신림동, 창업히어로 5)</w:t>
      </w:r>
    </w:p>
    <w:p>
      <w:pPr>
        <w:pStyle w:val="PO1"/>
        <w:numPr>
          <w:ilvl w:val="0"/>
          <w:numId w:val="2"/>
        </w:numPr>
        <w:jc w:val="left"/>
        <w:spacing w:lineRule="auto" w:line="227" w:before="72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"tel:05067802164"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050-6780-2164</w:t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</w:p>
    <w:p>
      <w:pPr>
        <w:pStyle w:val="PO1"/>
        <w:numPr>
          <w:ilvl w:val="0"/>
          <w:numId w:val="2"/>
        </w:numPr>
        <w:jc w:val="left"/>
        <w:spacing w:lineRule="auto" w:line="227" w:before="72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"mailto:aiecogenlab@gmail.com"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mgbaik@snu.ac.kr</w:t>
      </w:r>
    </w:p>
    <w:p>
      <w:pPr>
        <w:pStyle w:val="PO1"/>
        <w:numPr>
          <w:ilvl w:val="0"/>
          <w:numId w:val="0"/>
        </w:numPr>
        <w:jc w:val="left"/>
        <w:spacing w:lineRule="auto" w:line="227" w:before="72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left"/>
        <w:spacing w:lineRule="auto" w:line="227" w:before="720" w:after="0"/>
        <w:pageBreakBefore w:val="0"/>
        <w:ind w:left="600" w:firstLine="0"/>
        <w:rPr>
          <w:spacing w:val="0"/>
          <w:b w:val="1"/>
          <w:shadow w:val="0"/>
          <w:color w:val="191919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지도 이미지 수정 필요</w:t>
      </w:r>
      <w:r>
        <w:rPr>
          <w:sz w:val="20"/>
        </w:rPr>
        <w:drawing>
          <wp:inline distT="0" distB="0" distL="0" distR="0">
            <wp:extent cx="5400040" cy="2076450"/>
            <wp:effectExtent l="0" t="0" r="0" b="0"/>
            <wp:docPr id="8" name="그림 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USER/AppData/Roaming/PolarisOffice/ETemp/23592_22016576/fImage5457386334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77085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pacing w:val="0"/>
          <w:b w:val="1"/>
          <w:shadow w:val="0"/>
          <w:color w:val="191919"/>
          <w:sz w:val="20"/>
          <w:szCs w:val="20"/>
          <w:u w:val="single" w:color="0000FF"/>
          <w:rFonts w:ascii="함초롬바탕" w:eastAsia="함초롬바탕" w:hAnsi="함초롬바탕" w:hint="default"/>
        </w:rPr>
        <w:t xml:space="preserve">카카오맵으로 크게 보기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2529"/>
          <w:sz w:val="17"/>
          <w:szCs w:val="17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2529"/>
          <w:sz w:val="17"/>
          <w:szCs w:val="17"/>
          <w:rFonts w:ascii="함초롬바탕" w:eastAsia="함초롬바탕" w:hAnsi="함초롬바탕" w:hint="default"/>
        </w:rPr>
        <w:t xml:space="preserve">지도를 누르면 카카오맵이 새 창으로 열립니다.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 xml:space="preserve">유전정보 분석 서비스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FF0000"/>
          <w:sz w:val="28"/>
          <w:szCs w:val="28"/>
          <w:rFonts w:ascii="함초롬바탕" w:eastAsia="함초롬바탕" w:hAnsi="함초롬바탕" w:hint="default"/>
        </w:rPr>
        <w:t xml:space="preserve">유전체육종가 </w:t>
      </w: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분석 서비스 개요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한우는 유전 능력이 다양해서 유전 능력에 따라 출하 가격이 2배 이상 차이가 날 수 있습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니다. 한우 모근 DNA 유전체 분석 서비스를 통하여 우수한 유전 능력을 보유한 한우를 선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발합니다. 본사는 거세한우/번식우 실증 데이터를 바탕으로 분석 개체에 적합한 유전능력 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맞춤형 사양 방안을 제안합니다. 번식우는 근친도와 선발지수를 고려한 교배조합을 함께 제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안합니다.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4572000" cy="1569720"/>
            <wp:effectExtent l="0" t="0" r="0" b="0"/>
            <wp:docPr id="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USER/AppData/Roaming/PolarisOffice/ETemp/23592_22016576/fImage1758796500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570355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1"/>
        <w:numPr>
          <w:ilvl w:val="0"/>
          <w:numId w:val="0"/>
        </w:numPr>
        <w:jc w:val="both"/>
        <w:shd w:val="clear" w:fill="FFFFFF"/>
        <w:spacing w:lineRule="auto" w:line="295" w:before="1200" w:after="0"/>
        <w:pageBreakBefore w:val="0"/>
        <w:ind w:left="0" w:hanging="0"/>
        <w:rPr>
          <w:spacing w:val="0"/>
          <w:shadow w:val="0"/>
          <w:color w:val="2B3226"/>
          <w:sz w:val="28"/>
          <w:szCs w:val="28"/>
          <w:shd w:val="clear" w:fill="FFFFFF"/>
          <w:rFonts w:ascii="&amp;Pretendard Variable&amp;" w:eastAsia="&amp;Pretendard Variable&amp;" w:hAnsi="&amp;Pretendard Variable&amp;" w:hint="default"/>
        </w:rPr>
        <w:wordWrap w:val="off"/>
      </w:pPr>
      <w:r>
        <w:rPr>
          <w:spacing w:val="0"/>
          <w:shadow w:val="0"/>
          <w:color w:val="2B3226"/>
          <w:sz w:val="28"/>
          <w:szCs w:val="28"/>
          <w:shd w:val="clear" w:fill="FFFFFF"/>
          <w:rFonts w:ascii="&amp;Pretendard Variable&amp;" w:eastAsia="&amp;Pretendard Variable&amp;" w:hAnsi="&amp;Pretendard Variable&amp;" w:hint="default"/>
        </w:rPr>
        <w:t xml:space="preserve">서비스 활용 방안</w:t>
      </w:r>
    </w:p>
    <w:p>
      <w:pPr>
        <w:pStyle w:val="PO1"/>
        <w:numPr>
          <w:ilvl w:val="0"/>
          <w:numId w:val="0"/>
        </w:numPr>
        <w:jc w:val="both"/>
        <w:spacing w:lineRule="auto" w:line="227" w:before="360" w:after="0"/>
        <w:pageBreakBefore w:val="0"/>
        <w:ind w:left="0" w:hanging="0"/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t>거세우/수소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육질형 사양: 고급육 출현율 향상, → 농가소득 증대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육량형 사양: 도체중 증가 , 육량 C등급 출현율 감소 → 회전율 증가, 농가소득 </w:t>
      </w: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증대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열등형 사양: 사육비 절감, 사육기간 단축(정부 인센티브 획득)</w:t>
      </w:r>
    </w:p>
    <w:p>
      <w:pPr>
        <w:pStyle w:val="PO1"/>
        <w:numPr>
          <w:ilvl w:val="0"/>
          <w:numId w:val="0"/>
        </w:numPr>
        <w:jc w:val="both"/>
        <w:spacing w:lineRule="auto" w:line="227" w:before="360" w:after="0"/>
        <w:pageBreakBefore w:val="0"/>
        <w:ind w:left="0" w:hanging="0"/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t>번식우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육질형 송아지 생산: 육질형 우량 송아지 생산을 통한 농가 소득 증대, 고능력 암</w:t>
      </w: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소 축군 유지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육량형 송아지 생산: 육량형 우량 송아지 생산을 통한 농가 소득 증대</w:t>
      </w:r>
    </w:p>
    <w:p>
      <w:pPr>
        <w:pStyle w:val="PO1"/>
        <w:numPr>
          <w:ilvl w:val="0"/>
          <w:numId w:val="1"/>
        </w:numPr>
        <w:jc w:val="both"/>
        <w:spacing w:lineRule="auto" w:line="227" w:before="360" w:after="0"/>
        <w:pageBreakBefore w:val="0"/>
        <w:ind w:left="600" w:firstLine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번식우 비육 출하: 송아지 생산하지 않고 암소 비육 출하 → 유전능력 열등 개체 </w:t>
      </w: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도태 효과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4"/>
          <w:szCs w:val="24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서비스 신청 문의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상담 안내</w:t>
      </w:r>
    </w:p>
    <w:p>
      <w:pPr>
        <w:pStyle w:val="PO1"/>
        <w:numPr>
          <w:ilvl w:val="0"/>
          <w:numId w:val="0"/>
        </w:numPr>
        <w:jc w:val="both"/>
        <w:spacing w:lineRule="auto" w:line="295" w:before="0" w:after="15"/>
        <w:pageBreakBefore w:val="0"/>
        <w:ind w:left="0" w:hanging="0"/>
        <w:rPr>
          <w:spacing w:val="0"/>
          <w:shadow w:val="0"/>
          <w:color w:val="6C757D"/>
          <w:sz w:val="24"/>
          <w:szCs w:val="24"/>
          <w:rFonts w:ascii="&amp;Pretendard Variable&amp;" w:eastAsia="&amp;Pretendard Variable&amp;" w:hAnsi="&amp;Pretendard Variable&amp;" w:hint="default"/>
        </w:rPr>
        <w:wordWrap w:val="off"/>
      </w:pPr>
      <w:r>
        <w:rPr>
          <w:spacing w:val="0"/>
          <w:shadow w:val="0"/>
          <w:color w:val="6C757D"/>
          <w:sz w:val="24"/>
          <w:szCs w:val="24"/>
          <w:rFonts w:ascii="&amp;Pretendard Variable&amp;" w:eastAsia="&amp;Pretendard Variable&amp;" w:hAnsi="&amp;Pretendard Variable&amp;" w:hint="default"/>
        </w:rPr>
        <w:t xml:space="preserve">유전정보 분석, 사료설계, 메탄 저감, 인공지능 서비스에 대해 궁금한 점을 </w:t>
      </w:r>
      <w:r>
        <w:rPr>
          <w:spacing w:val="0"/>
          <w:shadow w:val="0"/>
          <w:color w:val="6C757D"/>
          <w:sz w:val="24"/>
          <w:szCs w:val="24"/>
          <w:rFonts w:ascii="&amp;Pretendard Variable&amp;" w:eastAsia="&amp;Pretendard Variable&amp;" w:hAnsi="&amp;Pretendard Variable&amp;" w:hint="default"/>
        </w:rPr>
        <w:t xml:space="preserve">남겨 주시면 확인 후 답변드리겠습니다.</w:t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"mailto:aiecogenlab@gmail.com"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mgbaik@snu.ac.kr</w:t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 </w:t>
      </w:r>
      <w:r>
        <w:fldChar w:fldCharType="begin"/>
      </w:r>
      <w:r>
        <w:instrText xml:space="preserve">HYPERLINK "tel:05067802164"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050-6780-2164</w:t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"tel:028804819"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 xml:space="preserve">메탄 저감 서비스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메탄 저감 서비스 개요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정부는 2030년까지 한육우·젖소 사료의 30% 이상을 저메탄 사료로 보급을 추진하는 등 탄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소중립 정책 실현을 위한 정책을 추진하고 있습니다. 자사는 유전능력 평가 결과를 바탕으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로 ‘한우 저탄소 사양 서비스’를 제공합니다. 농가에 적합한 메탄저감제 사용 및 도체 kg당 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 xml:space="preserve">탄소배출량 저감 방안을 제안하여, 정부 인센티브 획득을 통한 소득 증가에 기여하고자 합</w:t>
      </w:r>
      <w:r>
        <w:rPr>
          <w:spacing w:val="0"/>
          <w:shadow w:val="0"/>
          <w:color w:val="444B40"/>
          <w:sz w:val="20"/>
          <w:szCs w:val="20"/>
          <w:rFonts w:ascii="함초롬바탕" w:eastAsia="함초롬바탕" w:hAnsi="함초롬바탕" w:hint="default"/>
        </w:rPr>
        <w:t>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72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5400040" cy="1865630"/>
            <wp:effectExtent l="0" t="0" r="0" b="0"/>
            <wp:docPr id="1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USER/AppData/Roaming/PolarisOffice/ETemp/23592_22016576/fImage26824810916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66265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1"/>
        <w:numPr>
          <w:ilvl w:val="0"/>
          <w:numId w:val="0"/>
        </w:numPr>
        <w:jc w:val="both"/>
        <w:spacing w:lineRule="auto" w:line="227" w:before="120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서비스 특장점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t>01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t xml:space="preserve">저메탄 사료 급여에 의한 인센티브 획득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t>02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t xml:space="preserve">저탄소 축산물 인증을 통한 농가 경영 개선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t>03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t xml:space="preserve">저탄소 축산물 인증을 통한 유통/홍보 지원 및 인센티브 획득에 기여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8BBA6A"/>
          <w:sz w:val="20"/>
          <w:szCs w:val="20"/>
          <w:rFonts w:ascii="함초롬바탕" w:eastAsia="함초롬바탕" w:hAnsi="함초롬바탕" w:hint="default"/>
        </w:rPr>
        <w:t>04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555555"/>
          <w:sz w:val="20"/>
          <w:szCs w:val="20"/>
          <w:rFonts w:ascii="함초롬바탕" w:eastAsia="함초롬바탕" w:hAnsi="함초롬바탕" w:hint="default"/>
        </w:rPr>
        <w:t xml:space="preserve">사육기간 단축을 통한 정부 인센티브 획득 및 사육비 절감</w:t>
      </w:r>
    </w:p>
    <w:p>
      <w:pPr>
        <w:pStyle w:val="PO1"/>
        <w:numPr>
          <w:ilvl w:val="0"/>
          <w:numId w:val="0"/>
        </w:numPr>
        <w:jc w:val="both"/>
        <w:spacing w:lineRule="auto" w:line="227" w:before="120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서비스 개요</w:t>
      </w:r>
    </w:p>
    <w:p>
      <w:pPr>
        <w:pStyle w:val="PO1"/>
        <w:numPr>
          <w:ilvl w:val="0"/>
          <w:numId w:val="0"/>
        </w:numPr>
        <w:jc w:val="center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유전 정보 분석</w:t>
      </w: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결과 확인</w:t>
      </w:r>
    </w:p>
    <w:p>
      <w:pPr>
        <w:pStyle w:val="PO1"/>
        <w:numPr>
          <w:ilvl w:val="0"/>
          <w:numId w:val="0"/>
        </w:numPr>
        <w:jc w:val="center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저메탄 사료 급여 설계 및</w:t>
      </w: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저탄소 축산물 인증 방안 제안</w:t>
      </w:r>
    </w:p>
    <w:p>
      <w:pPr>
        <w:pStyle w:val="PO1"/>
        <w:numPr>
          <w:ilvl w:val="0"/>
          <w:numId w:val="0"/>
        </w:numPr>
        <w:jc w:val="center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경영 분석</w:t>
      </w:r>
    </w:p>
    <w:p>
      <w:pPr>
        <w:pStyle w:val="PO1"/>
        <w:numPr>
          <w:ilvl w:val="0"/>
          <w:numId w:val="0"/>
        </w:numPr>
        <w:jc w:val="center"/>
        <w:spacing w:lineRule="auto" w:line="227" w:before="0" w:after="15"/>
        <w:pageBreakBefore w:val="0"/>
        <w:ind w:left="0" w:hanging="0"/>
        <w:rPr>
          <w:spacing w:val="0"/>
          <w:shadow w:val="0"/>
          <w:color w:val="6B7266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6B7266"/>
          <w:sz w:val="20"/>
          <w:szCs w:val="20"/>
          <w:rFonts w:ascii="함초롬바탕" w:eastAsia="함초롬바탕" w:hAnsi="함초롬바탕" w:hint="default"/>
        </w:rPr>
        <w:t xml:space="preserve">메탄 저감 서비스 개요</w:t>
      </w:r>
    </w:p>
    <w:p>
      <w:pPr>
        <w:pStyle w:val="PO1"/>
        <w:numPr>
          <w:ilvl w:val="0"/>
          <w:numId w:val="0"/>
        </w:numPr>
        <w:jc w:val="both"/>
        <w:spacing w:lineRule="auto" w:line="227" w:before="120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메탄 저감 서비스 절차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신청서 작성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저메탄 사료 급여 방법 및</w:t>
      </w: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조기 출하 방법 제안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메탄 저감 사양관리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인센티브 획득</w:t>
      </w: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br/>
      </w:r>
      <w:r>
        <w:rPr>
          <w:spacing w:val="0"/>
          <w:b w:val="1"/>
          <w:shadow w:val="0"/>
          <w:color w:val="3B4236"/>
          <w:sz w:val="20"/>
          <w:szCs w:val="20"/>
          <w:rFonts w:ascii="함초롬바탕" w:eastAsia="함초롬바탕" w:hAnsi="함초롬바탕" w:hint="default"/>
        </w:rPr>
        <w:t xml:space="preserve">저탄소 축산물 인증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>뉴스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5400040" cy="3037205"/>
            <wp:effectExtent l="0" t="0" r="0" b="0"/>
            <wp:docPr id="1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USER/AppData/Roaming/PolarisOffice/ETemp/23592_22016576/fImage107603115724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에이아이에코젠랩 주요 사업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t>2025-08-29</w:t>
      </w:r>
      <w:r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t xml:space="preserve"> 1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z w:val="20"/>
        </w:rPr>
        <w:drawing>
          <wp:inline distT="0" distB="0" distL="0" distR="0">
            <wp:extent cx="5400040" cy="2593975"/>
            <wp:effectExtent l="0" t="0" r="0" b="0"/>
            <wp:docPr id="1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USER/AppData/Roaming/PolarisOffice/ETemp/23592_22016576/fImage80701121478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94610"/>
                    </a:xfrm>
                    <a:prstGeom prst="rect"/>
                    <a:ln w="0" cap="flat" cmpd="sng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AI접목 한우 사양관리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t>2025-08-29</w:t>
      </w:r>
      <w:r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t xml:space="preserve"> 1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FF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>뉴스</w:t>
      </w:r>
      <w:r>
        <w:rPr>
          <w:spacing w:val="0"/>
          <w:shadow w:val="0"/>
          <w:color w:val="FF0000"/>
          <w:sz w:val="36"/>
          <w:szCs w:val="36"/>
          <w:rFonts w:ascii="함초롬바탕" w:eastAsia="함초롬바탕" w:hAnsi="함초롬바탕" w:hint="default"/>
        </w:rPr>
        <w:t xml:space="preserve">; 실제 내용 입력 필요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에이아이에코젠랩 주요 사업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t>2025-08-29</w:t>
      </w:r>
      <w:r>
        <w:rPr>
          <w:spacing w:val="0"/>
          <w:shadow w:val="0"/>
          <w:color w:val="456B2A"/>
          <w:sz w:val="20"/>
          <w:szCs w:val="20"/>
          <w:rFonts w:ascii="함초롬바탕" w:eastAsia="함초롬바탕" w:hAnsi="함초롬바탕" w:hint="default"/>
        </w:rPr>
        <w:t xml:space="preserve"> 1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강화섬약쑥한우 고급육 생산 위한 민·관·학 ‘맞손’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t>2025-08-18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b w:val="1"/>
          <w:shadow w:val="0"/>
          <w:color w:val="1F2A1A"/>
          <w:sz w:val="20"/>
          <w:szCs w:val="20"/>
          <w:rFonts w:ascii="함초롬바탕" w:eastAsia="함초롬바탕" w:hAnsi="함초롬바탕" w:hint="default"/>
        </w:rPr>
        <w:t xml:space="preserve">에이아이에코젠랩, 한우 유전능력 맞…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8A9184"/>
          <w:sz w:val="20"/>
          <w:szCs w:val="20"/>
          <w:rFonts w:ascii="함초롬바탕" w:eastAsia="함초롬바탕" w:hAnsi="함초롬바탕" w:hint="default"/>
        </w:rPr>
        <w:t>2025-06-05</w:t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br w:type="page"/>
      </w:r>
    </w:p>
    <w:p>
      <w:pPr>
        <w:pStyle w:val="PO1"/>
        <w:numPr>
          <w:ilvl w:val="0"/>
          <w:numId w:val="0"/>
        </w:numPr>
        <w:jc w:val="both"/>
        <w:spacing w:lineRule="auto" w:line="170" w:before="0" w:after="0"/>
        <w:pageBreakBefore w:val="0"/>
        <w:ind w:left="0" w:hanging="0"/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36"/>
          <w:szCs w:val="36"/>
          <w:rFonts w:ascii="함초롬바탕" w:eastAsia="함초롬바탕" w:hAnsi="함초롬바탕" w:hint="default"/>
        </w:rPr>
        <w:t>온라인상담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8"/>
          <w:szCs w:val="28"/>
          <w:rFonts w:ascii="함초롬바탕" w:eastAsia="함초롬바탕" w:hAnsi="함초롬바탕" w:hint="default"/>
        </w:rPr>
        <w:t xml:space="preserve">상담 안내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0" w:hanging="0"/>
        <w:rPr>
          <w:spacing w:val="0"/>
          <w:shadow w:val="0"/>
          <w:color w:val="6C757D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6C757D"/>
          <w:sz w:val="20"/>
          <w:szCs w:val="20"/>
          <w:rFonts w:ascii="함초롬바탕" w:eastAsia="함초롬바탕" w:hAnsi="함초롬바탕" w:hint="default"/>
        </w:rPr>
        <w:t xml:space="preserve">유전정보 분석, 사료설계, 메탄 저감, 인공지능 서비스에 대해 궁금한 점을 남겨 주시면 확</w:t>
      </w:r>
      <w:r>
        <w:rPr>
          <w:spacing w:val="0"/>
          <w:shadow w:val="0"/>
          <w:color w:val="6C757D"/>
          <w:sz w:val="20"/>
          <w:szCs w:val="20"/>
          <w:rFonts w:ascii="함초롬바탕" w:eastAsia="함초롬바탕" w:hAnsi="함초롬바탕" w:hint="default"/>
        </w:rPr>
        <w:t xml:space="preserve">인 후 답변드리겠습니다.</w:t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"mailto:aiecogenlab@gmail.com"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mgbaik@snu.ac.kr</w:t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 </w:t>
      </w:r>
      <w:r>
        <w:fldChar w:fldCharType="begin"/>
      </w:r>
      <w:r>
        <w:instrText xml:space="preserve">HYPERLINK "tel:05067802164"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t>050-6780-2164</w:t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</w:p>
    <w:p>
      <w:pPr>
        <w:pStyle w:val="PO1"/>
        <w:numPr>
          <w:ilvl w:val="0"/>
          <w:numId w:val="2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  <w:r>
        <w:fldChar w:fldCharType="begin"/>
      </w:r>
      <w:r>
        <w:instrText xml:space="preserve">HYPERLINK "tel:028804819"</w:instrText>
      </w:r>
      <w:r>
        <w:fldChar w:fldCharType="separate"/>
      </w:r>
      <w:r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fldChar w:fldCharType="end"/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이름 / 농장명 </w:t>
      </w:r>
      <w:r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t>*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연락처 </w:t>
      </w:r>
      <w:r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t>*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>이메일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문의 분야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제목 </w:t>
      </w:r>
      <w:r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t>*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문의 내용 </w:t>
      </w:r>
      <w:r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t>*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0"/>
        <w:pageBreakBefore w:val="0"/>
        <w:ind w:left="0" w:hanging="0"/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20"/>
          <w:szCs w:val="20"/>
          <w:rFonts w:ascii="함초롬바탕" w:eastAsia="함초롬바탕" w:hAnsi="함초롬바탕" w:hint="default"/>
        </w:rPr>
        <w:t xml:space="preserve">상담 답변을 위한 개인정보(이름, 연락처, 이메일) 수집·이용에 동의합니다. </w:t>
      </w:r>
      <w:r>
        <w:rPr>
          <w:spacing w:val="0"/>
          <w:shadow w:val="0"/>
          <w:color w:val="DC3545"/>
          <w:sz w:val="20"/>
          <w:szCs w:val="20"/>
          <w:rFonts w:ascii="함초롬바탕" w:eastAsia="함초롬바탕" w:hAnsi="함초롬바탕" w:hint="default"/>
        </w:rPr>
        <w:t>*</w:t>
      </w:r>
    </w:p>
    <w:p>
      <w:pPr>
        <w:pStyle w:val="PO1"/>
        <w:numPr>
          <w:ilvl w:val="0"/>
          <w:numId w:val="0"/>
        </w:numPr>
        <w:jc w:val="both"/>
        <w:spacing w:lineRule="auto" w:line="227" w:before="240" w:after="0"/>
        <w:pageBreakBefore w:val="0"/>
        <w:ind w:left="0" w:hanging="0"/>
        <w:rPr>
          <w:spacing w:val="0"/>
          <w:shadow w:val="0"/>
          <w:color w:val="000000"/>
          <w:sz w:val="16"/>
          <w:szCs w:val="16"/>
          <w:rFonts w:ascii="함초롬바탕" w:eastAsia="함초롬바탕" w:hAnsi="함초롬바탕" w:hint="default"/>
        </w:rPr>
        <w:wordWrap w:val="off"/>
      </w:pPr>
      <w:r>
        <w:rPr>
          <w:spacing w:val="0"/>
          <w:shadow w:val="0"/>
          <w:color w:val="000000"/>
          <w:sz w:val="16"/>
          <w:szCs w:val="16"/>
          <w:rFonts w:ascii="함초롬바탕" w:eastAsia="함초롬바탕" w:hAnsi="함초롬바탕" w:hint="default"/>
        </w:rPr>
        <w:t xml:space="preserve">‘문의하기’를 누르면 작성하신 내용이 담긴 메일 작성 창이 열립니다.</w:t>
      </w:r>
    </w:p>
    <w:p>
      <w:pPr>
        <w:pStyle w:val="PO1"/>
        <w:numPr>
          <w:ilvl w:val="0"/>
          <w:numId w:val="0"/>
        </w:numPr>
        <w:jc w:val="both"/>
        <w:spacing w:lineRule="auto" w:line="227" w:before="0" w:after="15"/>
        <w:pageBreakBefore w:val="0"/>
        <w:ind w:left="600" w:firstLine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27"/>
        <w:ind w:left="0" w:hanging="0"/>
        <w:rPr>
          <w:spacing w:val="0"/>
          <w:shadow w:val="0"/>
          <w:color w:val="000000"/>
          <w:sz w:val="20"/>
          <w:szCs w:val="20"/>
          <w:u w:val="single" w:color="0000FF"/>
          <w:rFonts w:ascii="함초롬바탕" w:eastAsia="함초롬바탕" w:hAnsi="함초롬바탕" w:hint="default"/>
        </w:rPr>
      </w:pPr>
    </w:p>
    <w:sectPr>
      <w15:footnoteColumns w:val="1"/>
      <w:footnotePr>
        <w:numFmt w:val="decimal"/>
        <w:numRestart/>
        <w:numStart w:val="1"/>
        <w:pos w:val="pageBottom"/>
      </w:footnotePr>
      <w:endnotePr>
        <w:numFmt w:val="decimal"/>
        <w:numRestart/>
        <w:numStart w:val="1"/>
        <w:pos w:val="docEnd"/>
      </w:endnotePr>
      <w:pgSz w:w="11906" w:h="16838"/>
      <w:pgMar w:top="1984" w:left="1701" w:bottom="1700" w:right="1701" w:header="1134" w:footer="850" w:gutter="0"/>
      <w:pgNumType w:fmt="decimal"/>
      <w:pgBorders w:display="allPages" w:offsetFrom="text" w:zOrder="back">
        <w:top w:val="nil" w:sz="2" w:space="14" w:color="000000"/>
        <w:left w:val="nil" w:sz="2" w:space="14" w:color="000000"/>
        <w:bottom w:val="nil" w:sz="2" w:space="14" w:color="000000"/>
        <w:right w:val="nil" w:sz="2" w:space="14" w:color="000000"/>
      </w:pgBorders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3957"/>
    <w:lvl w:ilvl="0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1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2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3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4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5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6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7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  <w:lvl w:ilvl="8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rFonts w:ascii="함초롬바탕" w:eastAsia="함초롬바탕" w:hAnsi="함초롬바탕" w:hint="default"/>
      </w:rPr>
      <w:lvlText w:val="•"/>
    </w:lvl>
  </w:abstractNum>
  <w:abstractNum w:abstractNumId="1">
    <w:multiLevelType w:val="hybridMultilevel"/>
    <w:nsid w:val="2F000001"/>
    <w:tmpl w:val="1F0034A9"/>
    <w:lvl w:ilvl="0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1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2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3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4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5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6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7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  <w:lvl w:ilvl="8">
      <w:lvlJc w:val="left"/>
      <w:numFmt w:val="bullet"/>
      <w:start w:val="1"/>
      <w:suff w:val="space"/>
      <w:rPr>
        <w:spacing w:val="0"/>
        <w:shadow w:val="0"/>
        <w:color w:val="000000"/>
        <w:sz w:val="20"/>
        <w:szCs w:val="20"/>
        <w:u w:val="single" w:color="0000FF"/>
        <w:rFonts w:ascii="함초롬바탕" w:eastAsia="함초롬바탕" w:hAnsi="함초롬바탕" w:hint="default"/>
      </w:rPr>
      <w:lvlText w:val="•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/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/>
    <w:rPr>
      <w:color w:val="000000"/>
      <w:sz w:val="20"/>
      <w:szCs w:val="20"/>
      <w:shd w:val="clear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0989541.jpeg"></Relationship><Relationship Id="rId6" Type="http://schemas.openxmlformats.org/officeDocument/2006/relationships/image" Target="media/fImage1451468467.jpeg"></Relationship><Relationship Id="rId7" Type="http://schemas.openxmlformats.org/officeDocument/2006/relationships/image" Target="media/fImage5457386334.jpeg"></Relationship><Relationship Id="rId8" Type="http://schemas.openxmlformats.org/officeDocument/2006/relationships/hyperlink" Target="https://kko.to/7IVbamsyHP" TargetMode="External"></Relationship><Relationship Id="rId9" Type="http://schemas.openxmlformats.org/officeDocument/2006/relationships/image" Target="media/fImage1758796500.jpeg"></Relationship><Relationship Id="rId10" Type="http://schemas.openxmlformats.org/officeDocument/2006/relationships/image" Target="media/fImage268248109169.png"></Relationship><Relationship Id="rId11" Type="http://schemas.openxmlformats.org/officeDocument/2006/relationships/image" Target="media/fImage107603115724.jpeg"></Relationship><Relationship Id="rId12" Type="http://schemas.openxmlformats.org/officeDocument/2006/relationships/image" Target="media/fImage80701121478.jpeg"></Relationship><Relationship Id="rId13" Type="http://schemas.openxmlformats.org/officeDocument/2006/relationships/numbering" Target="numbering.xml"></Relationship><Relationship Id="rId14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/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722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version>11.105.320.56540</cp:version>
  <dcterms:modified xsi:type="dcterms:W3CDTF">2026-10-19T22:45:18Z</dcterms:modified>
</cp:coreProperties>
</file>