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230C" w14:textId="77777777" w:rsidR="00741773" w:rsidRDefault="005D564F">
      <w:pPr>
        <w:spacing w:before="107" w:line="158" w:lineRule="auto"/>
        <w:ind w:left="2611" w:right="1807"/>
        <w:jc w:val="center"/>
        <w:rPr>
          <w:rFonts w:ascii="Times New Roman" w:eastAsia="Times New Roman"/>
          <w:b/>
          <w:sz w:val="40"/>
        </w:rPr>
      </w:pPr>
      <w:r>
        <w:rPr>
          <w:rFonts w:ascii="Times New Roman" w:eastAsia="Times New Roman"/>
          <w:b/>
          <w:spacing w:val="-1"/>
          <w:sz w:val="40"/>
        </w:rPr>
        <w:t>110</w:t>
      </w:r>
      <w:r>
        <w:rPr>
          <w:rFonts w:ascii="Times New Roman" w:eastAsia="Times New Roman"/>
          <w:b/>
          <w:spacing w:val="-24"/>
          <w:sz w:val="40"/>
        </w:rPr>
        <w:t xml:space="preserve"> </w:t>
      </w:r>
      <w:r>
        <w:rPr>
          <w:rFonts w:ascii="Adobe Fan Heiti Std B" w:eastAsia="Adobe Fan Heiti Std B" w:hint="eastAsia"/>
          <w:b/>
          <w:sz w:val="40"/>
        </w:rPr>
        <w:t>學年度教育部國民及學前教育署科技教育創意實作競賽</w:t>
      </w:r>
      <w:r>
        <w:rPr>
          <w:rFonts w:ascii="Times New Roman" w:eastAsia="Times New Roman"/>
          <w:b/>
          <w:sz w:val="40"/>
        </w:rPr>
        <w:t>(</w:t>
      </w:r>
      <w:r>
        <w:rPr>
          <w:rFonts w:ascii="Adobe Fan Heiti Std B" w:eastAsia="Adobe Fan Heiti Std B" w:hint="eastAsia"/>
          <w:b/>
          <w:sz w:val="40"/>
        </w:rPr>
        <w:t>新竹縣初賽</w:t>
      </w:r>
      <w:r>
        <w:rPr>
          <w:rFonts w:ascii="Times New Roman" w:eastAsia="Times New Roman"/>
          <w:b/>
          <w:sz w:val="40"/>
        </w:rPr>
        <w:t>)</w:t>
      </w:r>
    </w:p>
    <w:p w14:paraId="71FB6404" w14:textId="77777777" w:rsidR="00741773" w:rsidRDefault="00741773">
      <w:pPr>
        <w:pStyle w:val="a3"/>
        <w:rPr>
          <w:rFonts w:ascii="Times New Roman"/>
          <w:b/>
          <w:sz w:val="44"/>
        </w:rPr>
      </w:pPr>
    </w:p>
    <w:p w14:paraId="5438D36E" w14:textId="77777777" w:rsidR="00741773" w:rsidRDefault="00741773">
      <w:pPr>
        <w:pStyle w:val="a3"/>
        <w:rPr>
          <w:rFonts w:ascii="Times New Roman"/>
          <w:b/>
          <w:sz w:val="44"/>
        </w:rPr>
      </w:pPr>
    </w:p>
    <w:p w14:paraId="2314050B" w14:textId="77777777" w:rsidR="00741773" w:rsidRDefault="005D564F">
      <w:pPr>
        <w:spacing w:before="320"/>
        <w:ind w:left="2611" w:right="1732"/>
        <w:jc w:val="center"/>
        <w:rPr>
          <w:sz w:val="44"/>
        </w:rPr>
      </w:pPr>
      <w:r>
        <w:rPr>
          <w:sz w:val="44"/>
        </w:rPr>
        <w:t>創意企劃書</w:t>
      </w:r>
    </w:p>
    <w:p w14:paraId="521247EB" w14:textId="77777777" w:rsidR="00741773" w:rsidRDefault="00741773">
      <w:pPr>
        <w:pStyle w:val="a3"/>
        <w:rPr>
          <w:sz w:val="59"/>
        </w:rPr>
      </w:pPr>
    </w:p>
    <w:p w14:paraId="225DE2CE" w14:textId="77777777" w:rsidR="00741773" w:rsidRDefault="005D564F">
      <w:pPr>
        <w:tabs>
          <w:tab w:val="left" w:pos="6502"/>
        </w:tabs>
        <w:ind w:left="17"/>
        <w:jc w:val="center"/>
        <w:rPr>
          <w:rFonts w:ascii="Times New Roman" w:eastAsia="Times New Roman"/>
          <w:sz w:val="44"/>
        </w:rPr>
      </w:pPr>
      <w:r>
        <w:rPr>
          <w:w w:val="95"/>
          <w:sz w:val="44"/>
        </w:rPr>
        <w:t>隊伍編號：</w:t>
      </w:r>
      <w:r>
        <w:rPr>
          <w:rFonts w:ascii="Times New Roman" w:eastAsia="Times New Roman"/>
          <w:w w:val="95"/>
          <w:sz w:val="44"/>
          <w:u w:val="single"/>
        </w:rPr>
        <w:t xml:space="preserve"> </w:t>
      </w:r>
      <w:r>
        <w:rPr>
          <w:rFonts w:ascii="Times New Roman" w:eastAsia="Times New Roman"/>
          <w:sz w:val="44"/>
          <w:u w:val="single"/>
        </w:rPr>
        <w:tab/>
      </w:r>
    </w:p>
    <w:p w14:paraId="06D2C9EA" w14:textId="77777777" w:rsidR="00741773" w:rsidRDefault="00741773">
      <w:pPr>
        <w:pStyle w:val="a3"/>
        <w:spacing w:before="6"/>
        <w:rPr>
          <w:rFonts w:ascii="Times New Roman"/>
          <w:sz w:val="25"/>
        </w:rPr>
      </w:pPr>
    </w:p>
    <w:p w14:paraId="5F98B7A6" w14:textId="77777777" w:rsidR="00741773" w:rsidRDefault="005D564F">
      <w:pPr>
        <w:tabs>
          <w:tab w:val="left" w:pos="6502"/>
        </w:tabs>
        <w:spacing w:before="51"/>
        <w:ind w:left="17"/>
        <w:jc w:val="center"/>
        <w:rPr>
          <w:rFonts w:ascii="Times New Roman" w:eastAsia="Times New Roman"/>
          <w:sz w:val="44"/>
        </w:rPr>
      </w:pPr>
      <w:r>
        <w:rPr>
          <w:w w:val="95"/>
          <w:sz w:val="44"/>
        </w:rPr>
        <w:t>作品名稱：</w:t>
      </w:r>
      <w:r>
        <w:rPr>
          <w:rFonts w:ascii="Times New Roman" w:eastAsia="Times New Roman"/>
          <w:w w:val="95"/>
          <w:sz w:val="44"/>
          <w:u w:val="single"/>
        </w:rPr>
        <w:t xml:space="preserve"> </w:t>
      </w:r>
      <w:r>
        <w:rPr>
          <w:rFonts w:ascii="Times New Roman" w:eastAsia="Times New Roman"/>
          <w:sz w:val="44"/>
          <w:u w:val="single"/>
        </w:rPr>
        <w:tab/>
      </w:r>
    </w:p>
    <w:p w14:paraId="00CA4A81" w14:textId="77777777" w:rsidR="00741773" w:rsidRDefault="00741773">
      <w:pPr>
        <w:pStyle w:val="a3"/>
        <w:rPr>
          <w:rFonts w:ascii="Times New Roman"/>
          <w:sz w:val="20"/>
        </w:rPr>
      </w:pPr>
    </w:p>
    <w:p w14:paraId="6B98D941" w14:textId="77777777" w:rsidR="00741773" w:rsidRDefault="00741773">
      <w:pPr>
        <w:pStyle w:val="a3"/>
        <w:spacing w:before="4"/>
        <w:rPr>
          <w:rFonts w:ascii="Times New Roman"/>
          <w:sz w:val="17"/>
        </w:rPr>
      </w:pPr>
    </w:p>
    <w:p w14:paraId="61D37AC3" w14:textId="77777777" w:rsidR="00741773" w:rsidRDefault="005D564F">
      <w:pPr>
        <w:pStyle w:val="1"/>
        <w:tabs>
          <w:tab w:val="left" w:pos="6078"/>
        </w:tabs>
        <w:spacing w:before="36"/>
        <w:ind w:left="1915"/>
      </w:pPr>
      <w:r>
        <w:t>組別：</w:t>
      </w:r>
      <w:r>
        <w:t xml:space="preserve">□ </w:t>
      </w:r>
      <w:r>
        <w:t>國小資訊組</w:t>
      </w:r>
      <w:r>
        <w:tab/>
        <w:t>□</w:t>
      </w:r>
      <w:r>
        <w:t>國中資訊組</w:t>
      </w:r>
    </w:p>
    <w:p w14:paraId="091982A7" w14:textId="77777777" w:rsidR="00741773" w:rsidRDefault="00741773">
      <w:pPr>
        <w:sectPr w:rsidR="00741773">
          <w:pgSz w:w="11910" w:h="16840"/>
          <w:pgMar w:top="1260" w:right="600" w:bottom="280" w:left="600" w:header="720" w:footer="720" w:gutter="0"/>
          <w:cols w:space="720"/>
        </w:sectPr>
      </w:pPr>
    </w:p>
    <w:p w14:paraId="32B60527" w14:textId="77777777" w:rsidR="00741773" w:rsidRDefault="005D564F">
      <w:pPr>
        <w:pStyle w:val="2"/>
        <w:spacing w:before="26" w:line="290" w:lineRule="auto"/>
        <w:ind w:left="120" w:right="191" w:firstLine="480"/>
      </w:pPr>
      <w:r>
        <w:lastRenderedPageBreak/>
        <w:t>作品說明書為決賽評分項目之一，請各位同學發揮創意、用心撰寫，作品說明書建議包含以下內容，作品名稱、問題解析與解決策略、作品說明、事件流程圖、程式碼、機具應</w:t>
      </w:r>
      <w:r>
        <w:rPr>
          <w:spacing w:val="1"/>
        </w:rPr>
        <w:t xml:space="preserve"> </w:t>
      </w:r>
      <w:r>
        <w:rPr>
          <w:w w:val="95"/>
        </w:rPr>
        <w:t>用、材料清單、團隊分工及參考資料，其餘想補充的部分，可自行增加欄位進行撰寫，作品</w:t>
      </w:r>
    </w:p>
    <w:p w14:paraId="0BF083C3" w14:textId="77777777" w:rsidR="00741773" w:rsidRDefault="005D564F">
      <w:pPr>
        <w:spacing w:line="408" w:lineRule="exact"/>
        <w:ind w:left="120"/>
        <w:rPr>
          <w:sz w:val="26"/>
        </w:rPr>
      </w:pPr>
      <w:r>
        <w:rPr>
          <w:spacing w:val="9"/>
          <w:w w:val="95"/>
          <w:sz w:val="26"/>
        </w:rPr>
        <w:t>說明書以</w:t>
      </w:r>
      <w:r>
        <w:rPr>
          <w:spacing w:val="9"/>
          <w:w w:val="95"/>
          <w:sz w:val="26"/>
        </w:rPr>
        <w:t xml:space="preserve"> </w:t>
      </w:r>
      <w:r>
        <w:rPr>
          <w:rFonts w:ascii="Times New Roman" w:eastAsia="Times New Roman"/>
          <w:b/>
          <w:w w:val="95"/>
          <w:sz w:val="26"/>
          <w:u w:val="single"/>
        </w:rPr>
        <w:t>20</w:t>
      </w:r>
      <w:r>
        <w:rPr>
          <w:rFonts w:ascii="Times New Roman" w:eastAsia="Times New Roman"/>
          <w:b/>
          <w:spacing w:val="99"/>
          <w:sz w:val="26"/>
          <w:u w:val="single"/>
        </w:rPr>
        <w:t xml:space="preserve"> </w:t>
      </w:r>
      <w:r>
        <w:rPr>
          <w:rFonts w:ascii="Adobe Fan Heiti Std B" w:eastAsia="Adobe Fan Heiti Std B" w:hint="eastAsia"/>
          <w:b/>
          <w:w w:val="95"/>
          <w:sz w:val="26"/>
          <w:u w:val="single"/>
        </w:rPr>
        <w:t>頁為上限</w:t>
      </w:r>
      <w:r>
        <w:rPr>
          <w:rFonts w:ascii="Times New Roman" w:eastAsia="Times New Roman"/>
          <w:b/>
          <w:w w:val="95"/>
          <w:sz w:val="26"/>
          <w:u w:val="single"/>
        </w:rPr>
        <w:t>(</w:t>
      </w:r>
      <w:r>
        <w:rPr>
          <w:rFonts w:ascii="Adobe Fan Heiti Std B" w:eastAsia="Adobe Fan Heiti Std B" w:hint="eastAsia"/>
          <w:b/>
          <w:w w:val="95"/>
          <w:sz w:val="26"/>
          <w:u w:val="single"/>
        </w:rPr>
        <w:t>不包含封面</w:t>
      </w:r>
      <w:r>
        <w:rPr>
          <w:rFonts w:ascii="Times New Roman" w:eastAsia="Times New Roman"/>
          <w:b/>
          <w:w w:val="95"/>
          <w:sz w:val="26"/>
          <w:u w:val="single"/>
        </w:rPr>
        <w:t>)</w:t>
      </w:r>
      <w:r>
        <w:rPr>
          <w:w w:val="95"/>
          <w:sz w:val="26"/>
        </w:rPr>
        <w:t>。</w:t>
      </w:r>
    </w:p>
    <w:p w14:paraId="24FB741B" w14:textId="77777777" w:rsidR="00741773" w:rsidRDefault="00741773">
      <w:pPr>
        <w:pStyle w:val="a3"/>
        <w:rPr>
          <w:sz w:val="20"/>
        </w:rPr>
      </w:pPr>
    </w:p>
    <w:p w14:paraId="5DA20659" w14:textId="77777777" w:rsidR="00741773" w:rsidRDefault="00741773">
      <w:pPr>
        <w:pStyle w:val="a3"/>
        <w:spacing w:before="9"/>
        <w:rPr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4537"/>
        <w:gridCol w:w="3687"/>
      </w:tblGrid>
      <w:tr w:rsidR="00741773" w14:paraId="6C9552EB" w14:textId="77777777">
        <w:trPr>
          <w:trHeight w:val="496"/>
        </w:trPr>
        <w:tc>
          <w:tcPr>
            <w:tcW w:w="2122" w:type="dxa"/>
          </w:tcPr>
          <w:p w14:paraId="2BDA7CAB" w14:textId="77777777" w:rsidR="00741773" w:rsidRDefault="005D564F">
            <w:pPr>
              <w:pStyle w:val="TableParagraph"/>
              <w:spacing w:before="145" w:line="331" w:lineRule="exact"/>
              <w:ind w:left="365" w:right="47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作品名稱</w:t>
            </w:r>
          </w:p>
        </w:tc>
        <w:tc>
          <w:tcPr>
            <w:tcW w:w="8224" w:type="dxa"/>
            <w:gridSpan w:val="2"/>
          </w:tcPr>
          <w:p w14:paraId="77ED7B04" w14:textId="77777777" w:rsidR="00741773" w:rsidRDefault="0074177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41773" w14:paraId="1C2CB289" w14:textId="77777777">
        <w:trPr>
          <w:trHeight w:val="1010"/>
        </w:trPr>
        <w:tc>
          <w:tcPr>
            <w:tcW w:w="2122" w:type="dxa"/>
          </w:tcPr>
          <w:p w14:paraId="379AF4FC" w14:textId="77777777" w:rsidR="00741773" w:rsidRDefault="005D564F">
            <w:pPr>
              <w:pStyle w:val="TableParagraph"/>
              <w:spacing w:before="107" w:line="440" w:lineRule="atLeast"/>
              <w:ind w:left="799" w:right="200" w:hanging="707"/>
              <w:rPr>
                <w:sz w:val="26"/>
              </w:rPr>
            </w:pPr>
            <w:r>
              <w:rPr>
                <w:spacing w:val="-1"/>
                <w:sz w:val="26"/>
              </w:rPr>
              <w:t>問題解析與解決</w:t>
            </w:r>
            <w:r>
              <w:rPr>
                <w:sz w:val="26"/>
              </w:rPr>
              <w:t>策略</w:t>
            </w:r>
          </w:p>
        </w:tc>
        <w:tc>
          <w:tcPr>
            <w:tcW w:w="8224" w:type="dxa"/>
            <w:gridSpan w:val="2"/>
          </w:tcPr>
          <w:p w14:paraId="4EB54BE0" w14:textId="77777777" w:rsidR="00741773" w:rsidRDefault="005D564F">
            <w:pPr>
              <w:pStyle w:val="TableParagraph"/>
              <w:spacing w:before="37" w:line="480" w:lineRule="atLeast"/>
              <w:ind w:left="107" w:right="38"/>
              <w:rPr>
                <w:sz w:val="26"/>
              </w:rPr>
            </w:pPr>
            <w:r>
              <w:rPr>
                <w:color w:val="808080"/>
                <w:spacing w:val="-1"/>
                <w:sz w:val="26"/>
              </w:rPr>
              <w:t>說明如何定義與解析問題，並說明提供何種對應的解決策略，除了文字</w:t>
            </w:r>
            <w:r>
              <w:rPr>
                <w:color w:val="808080"/>
                <w:w w:val="95"/>
                <w:sz w:val="26"/>
              </w:rPr>
              <w:t>之外，建議輔以圖示說明表達</w:t>
            </w:r>
            <w:r>
              <w:rPr>
                <w:rFonts w:ascii="Times New Roman" w:eastAsia="Times New Roman"/>
                <w:color w:val="808080"/>
                <w:w w:val="95"/>
                <w:sz w:val="26"/>
              </w:rPr>
              <w:t>(</w:t>
            </w:r>
            <w:r>
              <w:rPr>
                <w:color w:val="808080"/>
                <w:w w:val="95"/>
                <w:sz w:val="26"/>
              </w:rPr>
              <w:t>如</w:t>
            </w:r>
            <w:r>
              <w:rPr>
                <w:rFonts w:ascii="Times New Roman" w:eastAsia="Times New Roman"/>
                <w:color w:val="808080"/>
                <w:w w:val="95"/>
                <w:sz w:val="26"/>
              </w:rPr>
              <w:t>:</w:t>
            </w:r>
            <w:r>
              <w:rPr>
                <w:color w:val="808080"/>
                <w:w w:val="95"/>
                <w:sz w:val="26"/>
              </w:rPr>
              <w:t>心智圖、概念圖、樹狀圖、魚骨圖等</w:t>
            </w:r>
            <w:r>
              <w:rPr>
                <w:rFonts w:ascii="Times New Roman" w:eastAsia="Times New Roman"/>
                <w:color w:val="808080"/>
                <w:w w:val="95"/>
                <w:sz w:val="26"/>
              </w:rPr>
              <w:t>)</w:t>
            </w:r>
            <w:r>
              <w:rPr>
                <w:color w:val="808080"/>
                <w:w w:val="95"/>
                <w:sz w:val="26"/>
              </w:rPr>
              <w:t>。</w:t>
            </w:r>
          </w:p>
        </w:tc>
      </w:tr>
      <w:tr w:rsidR="00741773" w14:paraId="570EA8C3" w14:textId="77777777">
        <w:trPr>
          <w:trHeight w:val="1706"/>
        </w:trPr>
        <w:tc>
          <w:tcPr>
            <w:tcW w:w="2122" w:type="dxa"/>
          </w:tcPr>
          <w:p w14:paraId="79C9E34B" w14:textId="77777777" w:rsidR="00741773" w:rsidRDefault="00741773">
            <w:pPr>
              <w:pStyle w:val="TableParagraph"/>
              <w:rPr>
                <w:sz w:val="26"/>
              </w:rPr>
            </w:pPr>
          </w:p>
          <w:p w14:paraId="5121B6EC" w14:textId="77777777" w:rsidR="00741773" w:rsidRDefault="00741773">
            <w:pPr>
              <w:pStyle w:val="TableParagraph"/>
              <w:spacing w:before="9"/>
              <w:rPr>
                <w:sz w:val="27"/>
              </w:rPr>
            </w:pPr>
          </w:p>
          <w:p w14:paraId="15734D2F" w14:textId="77777777" w:rsidR="00741773" w:rsidRDefault="005D564F">
            <w:pPr>
              <w:pStyle w:val="TableParagraph"/>
              <w:ind w:left="365" w:right="47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作品說明</w:t>
            </w:r>
          </w:p>
        </w:tc>
        <w:tc>
          <w:tcPr>
            <w:tcW w:w="8224" w:type="dxa"/>
            <w:gridSpan w:val="2"/>
          </w:tcPr>
          <w:p w14:paraId="0364C890" w14:textId="77777777" w:rsidR="00741773" w:rsidRDefault="005D564F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before="131"/>
              <w:ind w:hanging="19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目前市場上是否有相關的設計，蒐集到了哪些相關資料</w:t>
            </w:r>
          </w:p>
          <w:p w14:paraId="4C6EF089" w14:textId="77777777" w:rsidR="00741773" w:rsidRDefault="005D564F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before="50" w:line="237" w:lineRule="auto"/>
              <w:ind w:left="107" w:right="105" w:firstLine="0"/>
              <w:jc w:val="both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作品有哪些功能可以解決或改善所發現的問題、困難，或是你的作品</w:t>
            </w:r>
            <w:r>
              <w:rPr>
                <w:color w:val="808080"/>
                <w:spacing w:val="26"/>
                <w:w w:val="95"/>
                <w:sz w:val="26"/>
              </w:rPr>
              <w:t xml:space="preserve"> </w:t>
            </w:r>
            <w:r>
              <w:rPr>
                <w:color w:val="808080"/>
                <w:w w:val="95"/>
                <w:sz w:val="26"/>
              </w:rPr>
              <w:t>將可以如何延伸應用在日常生活之中，以達到滿足需求或解決問題的目</w:t>
            </w:r>
            <w:r>
              <w:rPr>
                <w:color w:val="808080"/>
                <w:spacing w:val="1"/>
                <w:w w:val="95"/>
                <w:sz w:val="26"/>
              </w:rPr>
              <w:t xml:space="preserve"> </w:t>
            </w:r>
            <w:r>
              <w:rPr>
                <w:color w:val="808080"/>
                <w:sz w:val="26"/>
              </w:rPr>
              <w:t>標</w:t>
            </w:r>
          </w:p>
        </w:tc>
      </w:tr>
      <w:tr w:rsidR="00741773" w14:paraId="3172E814" w14:textId="77777777">
        <w:trPr>
          <w:trHeight w:val="1010"/>
        </w:trPr>
        <w:tc>
          <w:tcPr>
            <w:tcW w:w="2122" w:type="dxa"/>
          </w:tcPr>
          <w:p w14:paraId="686D1761" w14:textId="77777777" w:rsidR="00741773" w:rsidRDefault="00741773">
            <w:pPr>
              <w:pStyle w:val="TableParagraph"/>
              <w:spacing w:before="10"/>
              <w:rPr>
                <w:sz w:val="28"/>
              </w:rPr>
            </w:pPr>
          </w:p>
          <w:p w14:paraId="3C26DC93" w14:textId="77777777" w:rsidR="00741773" w:rsidRDefault="005D564F">
            <w:pPr>
              <w:pStyle w:val="TableParagraph"/>
              <w:ind w:left="365" w:right="47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事件流程圖</w:t>
            </w:r>
          </w:p>
        </w:tc>
        <w:tc>
          <w:tcPr>
            <w:tcW w:w="8224" w:type="dxa"/>
            <w:gridSpan w:val="2"/>
          </w:tcPr>
          <w:p w14:paraId="39E8C24D" w14:textId="77777777" w:rsidR="00741773" w:rsidRDefault="005D564F">
            <w:pPr>
              <w:pStyle w:val="TableParagraph"/>
              <w:spacing w:before="37" w:line="480" w:lineRule="atLeast"/>
              <w:ind w:left="107" w:right="10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將解決的策略，分解成不同的事件，並以事件流程圖的方式，描述問題</w:t>
            </w:r>
            <w:r>
              <w:rPr>
                <w:color w:val="808080"/>
                <w:spacing w:val="1"/>
                <w:w w:val="95"/>
                <w:sz w:val="26"/>
              </w:rPr>
              <w:t xml:space="preserve"> </w:t>
            </w:r>
            <w:r>
              <w:rPr>
                <w:color w:val="808080"/>
                <w:sz w:val="26"/>
              </w:rPr>
              <w:t>解決的流程。</w:t>
            </w:r>
          </w:p>
        </w:tc>
      </w:tr>
      <w:tr w:rsidR="00741773" w14:paraId="646D5710" w14:textId="77777777">
        <w:trPr>
          <w:trHeight w:val="1009"/>
        </w:trPr>
        <w:tc>
          <w:tcPr>
            <w:tcW w:w="2122" w:type="dxa"/>
          </w:tcPr>
          <w:p w14:paraId="203E1485" w14:textId="77777777" w:rsidR="00741773" w:rsidRDefault="00741773">
            <w:pPr>
              <w:pStyle w:val="TableParagraph"/>
              <w:spacing w:before="10"/>
              <w:rPr>
                <w:sz w:val="28"/>
              </w:rPr>
            </w:pPr>
          </w:p>
          <w:p w14:paraId="08A5F036" w14:textId="77777777" w:rsidR="00741773" w:rsidRDefault="005D564F">
            <w:pPr>
              <w:pStyle w:val="TableParagraph"/>
              <w:ind w:left="365" w:right="4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程式碼</w:t>
            </w:r>
          </w:p>
        </w:tc>
        <w:tc>
          <w:tcPr>
            <w:tcW w:w="8224" w:type="dxa"/>
            <w:gridSpan w:val="2"/>
          </w:tcPr>
          <w:p w14:paraId="60FCFC71" w14:textId="77777777" w:rsidR="00741773" w:rsidRDefault="005D564F">
            <w:pPr>
              <w:pStyle w:val="TableParagraph"/>
              <w:spacing w:before="37" w:line="480" w:lineRule="atLeast"/>
              <w:ind w:left="107" w:right="103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對應上項之事件流程圖，呈現各事件的程式碼，並針對程式碼中的重點</w:t>
            </w:r>
            <w:r>
              <w:rPr>
                <w:color w:val="808080"/>
                <w:spacing w:val="1"/>
                <w:w w:val="95"/>
                <w:sz w:val="26"/>
              </w:rPr>
              <w:t xml:space="preserve"> </w:t>
            </w:r>
            <w:r>
              <w:rPr>
                <w:color w:val="808080"/>
                <w:sz w:val="26"/>
              </w:rPr>
              <w:t>進行簡要說明。</w:t>
            </w:r>
          </w:p>
        </w:tc>
      </w:tr>
      <w:tr w:rsidR="00741773" w14:paraId="3E3319EF" w14:textId="77777777">
        <w:trPr>
          <w:trHeight w:val="549"/>
        </w:trPr>
        <w:tc>
          <w:tcPr>
            <w:tcW w:w="2122" w:type="dxa"/>
          </w:tcPr>
          <w:p w14:paraId="51B1DCC0" w14:textId="77777777" w:rsidR="00741773" w:rsidRDefault="005D564F">
            <w:pPr>
              <w:pStyle w:val="TableParagraph"/>
              <w:spacing w:before="174" w:line="355" w:lineRule="exact"/>
              <w:ind w:left="365" w:right="47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機具應用</w:t>
            </w:r>
          </w:p>
        </w:tc>
        <w:tc>
          <w:tcPr>
            <w:tcW w:w="8224" w:type="dxa"/>
            <w:gridSpan w:val="2"/>
          </w:tcPr>
          <w:p w14:paraId="2F6E86B8" w14:textId="77777777" w:rsidR="00741773" w:rsidRDefault="005D564F">
            <w:pPr>
              <w:pStyle w:val="TableParagraph"/>
              <w:spacing w:before="174" w:line="355" w:lineRule="exact"/>
              <w:ind w:left="10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列舉製作作品過程中會使用到的機具及其用途</w:t>
            </w:r>
          </w:p>
        </w:tc>
      </w:tr>
      <w:tr w:rsidR="00741773" w14:paraId="2FD93DF0" w14:textId="77777777">
        <w:trPr>
          <w:trHeight w:val="491"/>
        </w:trPr>
        <w:tc>
          <w:tcPr>
            <w:tcW w:w="2122" w:type="dxa"/>
            <w:vMerge w:val="restart"/>
          </w:tcPr>
          <w:p w14:paraId="4976BE8A" w14:textId="77777777" w:rsidR="00741773" w:rsidRDefault="00741773">
            <w:pPr>
              <w:pStyle w:val="TableParagraph"/>
              <w:rPr>
                <w:sz w:val="26"/>
              </w:rPr>
            </w:pPr>
          </w:p>
          <w:p w14:paraId="6B78905E" w14:textId="77777777" w:rsidR="00741773" w:rsidRDefault="00741773">
            <w:pPr>
              <w:pStyle w:val="TableParagraph"/>
              <w:spacing w:before="13"/>
              <w:rPr>
                <w:sz w:val="20"/>
              </w:rPr>
            </w:pPr>
          </w:p>
          <w:p w14:paraId="0B4756FE" w14:textId="77777777" w:rsidR="00741773" w:rsidRDefault="005D564F">
            <w:pPr>
              <w:pStyle w:val="TableParagraph"/>
              <w:ind w:left="365" w:right="47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材料清單</w:t>
            </w:r>
          </w:p>
          <w:p w14:paraId="4AE11707" w14:textId="77777777" w:rsidR="00741773" w:rsidRDefault="005D564F">
            <w:pPr>
              <w:pStyle w:val="TableParagraph"/>
              <w:spacing w:before="37"/>
              <w:ind w:left="365" w:right="470"/>
              <w:jc w:val="center"/>
              <w:rPr>
                <w:rFonts w:ascii="Times New Roman" w:eastAsia="Times New Roman"/>
                <w:sz w:val="26"/>
              </w:rPr>
            </w:pPr>
            <w:r>
              <w:rPr>
                <w:rFonts w:ascii="Times New Roman" w:eastAsia="Times New Roman"/>
                <w:w w:val="95"/>
                <w:sz w:val="26"/>
              </w:rPr>
              <w:t>(</w:t>
            </w:r>
            <w:r>
              <w:rPr>
                <w:spacing w:val="-25"/>
                <w:w w:val="95"/>
                <w:sz w:val="26"/>
              </w:rPr>
              <w:t>註</w:t>
            </w:r>
            <w:r>
              <w:rPr>
                <w:spacing w:val="-25"/>
                <w:w w:val="95"/>
                <w:sz w:val="26"/>
              </w:rPr>
              <w:t xml:space="preserve"> </w:t>
            </w:r>
            <w:r>
              <w:rPr>
                <w:rFonts w:ascii="Times New Roman" w:eastAsia="Times New Roman"/>
                <w:w w:val="95"/>
                <w:sz w:val="26"/>
              </w:rPr>
              <w:t>1)</w:t>
            </w:r>
          </w:p>
        </w:tc>
        <w:tc>
          <w:tcPr>
            <w:tcW w:w="4537" w:type="dxa"/>
          </w:tcPr>
          <w:p w14:paraId="383D4FB2" w14:textId="77777777" w:rsidR="00741773" w:rsidRDefault="005D564F">
            <w:pPr>
              <w:pStyle w:val="TableParagraph"/>
              <w:spacing w:before="143" w:line="329" w:lineRule="exact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材料</w:t>
            </w:r>
          </w:p>
        </w:tc>
        <w:tc>
          <w:tcPr>
            <w:tcW w:w="3687" w:type="dxa"/>
          </w:tcPr>
          <w:p w14:paraId="23272593" w14:textId="77777777" w:rsidR="00741773" w:rsidRDefault="005D564F">
            <w:pPr>
              <w:pStyle w:val="TableParagraph"/>
              <w:spacing w:before="143" w:line="329" w:lineRule="exact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價錢</w:t>
            </w:r>
          </w:p>
        </w:tc>
      </w:tr>
      <w:tr w:rsidR="00741773" w14:paraId="53536851" w14:textId="77777777">
        <w:trPr>
          <w:trHeight w:val="489"/>
        </w:trPr>
        <w:tc>
          <w:tcPr>
            <w:tcW w:w="2122" w:type="dxa"/>
            <w:vMerge/>
            <w:tcBorders>
              <w:top w:val="nil"/>
            </w:tcBorders>
          </w:tcPr>
          <w:p w14:paraId="3C29E93E" w14:textId="77777777" w:rsidR="00741773" w:rsidRDefault="00741773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</w:tcPr>
          <w:p w14:paraId="2EE5CD2F" w14:textId="77777777" w:rsidR="00741773" w:rsidRDefault="005D564F">
            <w:pPr>
              <w:pStyle w:val="TableParagraph"/>
              <w:spacing w:before="143" w:line="326" w:lineRule="exact"/>
              <w:ind w:left="10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可列舉製作作品會使用到的材料</w:t>
            </w:r>
          </w:p>
        </w:tc>
        <w:tc>
          <w:tcPr>
            <w:tcW w:w="3687" w:type="dxa"/>
          </w:tcPr>
          <w:p w14:paraId="40FD5FDD" w14:textId="77777777" w:rsidR="00741773" w:rsidRDefault="005D564F">
            <w:pPr>
              <w:pStyle w:val="TableParagraph"/>
              <w:spacing w:before="143" w:line="326" w:lineRule="exact"/>
              <w:ind w:left="10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材料價錢</w:t>
            </w:r>
          </w:p>
        </w:tc>
      </w:tr>
      <w:tr w:rsidR="00741773" w14:paraId="32528A35" w14:textId="77777777">
        <w:trPr>
          <w:trHeight w:val="489"/>
        </w:trPr>
        <w:tc>
          <w:tcPr>
            <w:tcW w:w="2122" w:type="dxa"/>
            <w:vMerge/>
            <w:tcBorders>
              <w:top w:val="nil"/>
            </w:tcBorders>
          </w:tcPr>
          <w:p w14:paraId="41D5CCC2" w14:textId="77777777" w:rsidR="00741773" w:rsidRDefault="00741773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</w:tcPr>
          <w:p w14:paraId="421D0671" w14:textId="77777777" w:rsidR="00741773" w:rsidRDefault="005D564F">
            <w:pPr>
              <w:pStyle w:val="TableParagraph"/>
              <w:spacing w:before="143" w:line="326" w:lineRule="exact"/>
              <w:ind w:left="107"/>
              <w:rPr>
                <w:rFonts w:ascii="Times New Roman" w:eastAsia="Times New Roman"/>
                <w:sz w:val="26"/>
              </w:rPr>
            </w:pPr>
            <w:r>
              <w:rPr>
                <w:rFonts w:ascii="Times New Roman" w:eastAsia="Times New Roman"/>
                <w:color w:val="808080"/>
                <w:sz w:val="26"/>
              </w:rPr>
              <w:t>(</w:t>
            </w:r>
            <w:r>
              <w:rPr>
                <w:color w:val="808080"/>
                <w:sz w:val="26"/>
              </w:rPr>
              <w:t>欄位不足可自行增加</w:t>
            </w:r>
            <w:r>
              <w:rPr>
                <w:rFonts w:ascii="Times New Roman" w:eastAsia="Times New Roman"/>
                <w:color w:val="808080"/>
                <w:sz w:val="26"/>
              </w:rPr>
              <w:t>)</w:t>
            </w:r>
          </w:p>
        </w:tc>
        <w:tc>
          <w:tcPr>
            <w:tcW w:w="3687" w:type="dxa"/>
          </w:tcPr>
          <w:p w14:paraId="6E8D0054" w14:textId="77777777" w:rsidR="00741773" w:rsidRDefault="0074177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41773" w14:paraId="1078E45F" w14:textId="77777777">
        <w:trPr>
          <w:trHeight w:val="491"/>
        </w:trPr>
        <w:tc>
          <w:tcPr>
            <w:tcW w:w="2122" w:type="dxa"/>
            <w:vMerge/>
            <w:tcBorders>
              <w:top w:val="nil"/>
            </w:tcBorders>
          </w:tcPr>
          <w:p w14:paraId="238CD81D" w14:textId="77777777" w:rsidR="00741773" w:rsidRDefault="00741773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</w:tcPr>
          <w:p w14:paraId="6D4BA799" w14:textId="77777777" w:rsidR="00741773" w:rsidRDefault="0074177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87" w:type="dxa"/>
          </w:tcPr>
          <w:p w14:paraId="0A699B56" w14:textId="77777777" w:rsidR="00741773" w:rsidRDefault="0074177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41773" w14:paraId="1325BD47" w14:textId="77777777">
        <w:trPr>
          <w:trHeight w:val="1010"/>
        </w:trPr>
        <w:tc>
          <w:tcPr>
            <w:tcW w:w="2122" w:type="dxa"/>
          </w:tcPr>
          <w:p w14:paraId="08DDD7D9" w14:textId="77777777" w:rsidR="00741773" w:rsidRDefault="00741773">
            <w:pPr>
              <w:pStyle w:val="TableParagraph"/>
              <w:spacing w:before="10"/>
              <w:rPr>
                <w:sz w:val="28"/>
              </w:rPr>
            </w:pPr>
          </w:p>
          <w:p w14:paraId="41AE5050" w14:textId="77777777" w:rsidR="00741773" w:rsidRDefault="005D564F">
            <w:pPr>
              <w:pStyle w:val="TableParagraph"/>
              <w:ind w:left="365" w:right="47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團隊分工</w:t>
            </w:r>
          </w:p>
        </w:tc>
        <w:tc>
          <w:tcPr>
            <w:tcW w:w="8224" w:type="dxa"/>
            <w:gridSpan w:val="2"/>
          </w:tcPr>
          <w:p w14:paraId="574BD48B" w14:textId="77777777" w:rsidR="00741773" w:rsidRDefault="005D564F">
            <w:pPr>
              <w:pStyle w:val="TableParagraph"/>
              <w:spacing w:before="37" w:line="480" w:lineRule="atLeast"/>
              <w:ind w:left="107" w:right="103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團隊中各個隊員負責的工作為何，在製作作品過程中，如何應用資訊工</w:t>
            </w:r>
            <w:r>
              <w:rPr>
                <w:color w:val="808080"/>
                <w:spacing w:val="1"/>
                <w:w w:val="95"/>
                <w:sz w:val="26"/>
              </w:rPr>
              <w:t xml:space="preserve"> </w:t>
            </w:r>
            <w:r>
              <w:rPr>
                <w:color w:val="808080"/>
                <w:sz w:val="26"/>
              </w:rPr>
              <w:t>具進行團隊合作。</w:t>
            </w:r>
          </w:p>
        </w:tc>
      </w:tr>
      <w:tr w:rsidR="00741773" w14:paraId="0FA4A4E3" w14:textId="77777777">
        <w:trPr>
          <w:trHeight w:val="609"/>
        </w:trPr>
        <w:tc>
          <w:tcPr>
            <w:tcW w:w="2122" w:type="dxa"/>
          </w:tcPr>
          <w:p w14:paraId="29DB0C09" w14:textId="77777777" w:rsidR="00741773" w:rsidRDefault="005D564F">
            <w:pPr>
              <w:pStyle w:val="TableParagraph"/>
              <w:spacing w:before="203"/>
              <w:ind w:left="365" w:right="47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參考資料</w:t>
            </w:r>
          </w:p>
        </w:tc>
        <w:tc>
          <w:tcPr>
            <w:tcW w:w="8224" w:type="dxa"/>
            <w:gridSpan w:val="2"/>
          </w:tcPr>
          <w:p w14:paraId="5369746F" w14:textId="77777777" w:rsidR="00741773" w:rsidRDefault="005D564F">
            <w:pPr>
              <w:pStyle w:val="TableParagraph"/>
              <w:spacing w:before="203"/>
              <w:ind w:left="10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撰寫作品說明書及製作過程中參考過的資料、文獻等</w:t>
            </w:r>
          </w:p>
        </w:tc>
      </w:tr>
      <w:tr w:rsidR="00741773" w14:paraId="16198AFF" w14:textId="77777777">
        <w:trPr>
          <w:trHeight w:val="1085"/>
        </w:trPr>
        <w:tc>
          <w:tcPr>
            <w:tcW w:w="2122" w:type="dxa"/>
          </w:tcPr>
          <w:p w14:paraId="3A5654C8" w14:textId="77777777" w:rsidR="00741773" w:rsidRDefault="00741773">
            <w:pPr>
              <w:pStyle w:val="TableParagraph"/>
              <w:spacing w:before="7"/>
              <w:rPr>
                <w:sz w:val="31"/>
              </w:rPr>
            </w:pPr>
          </w:p>
          <w:p w14:paraId="1CFF5EF7" w14:textId="77777777" w:rsidR="00741773" w:rsidRDefault="005D564F">
            <w:pPr>
              <w:pStyle w:val="TableParagraph"/>
              <w:ind w:left="365" w:right="4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其他</w:t>
            </w:r>
          </w:p>
        </w:tc>
        <w:tc>
          <w:tcPr>
            <w:tcW w:w="8224" w:type="dxa"/>
            <w:gridSpan w:val="2"/>
          </w:tcPr>
          <w:p w14:paraId="0BEAE933" w14:textId="77777777" w:rsidR="00741773" w:rsidRDefault="005D564F">
            <w:pPr>
              <w:pStyle w:val="TableParagraph"/>
              <w:numPr>
                <w:ilvl w:val="0"/>
                <w:numId w:val="1"/>
              </w:numPr>
              <w:tabs>
                <w:tab w:val="left" w:pos="304"/>
              </w:tabs>
              <w:spacing w:before="39" w:line="223" w:lineRule="auto"/>
              <w:ind w:right="64" w:hanging="245"/>
              <w:rPr>
                <w:sz w:val="26"/>
              </w:rPr>
            </w:pPr>
            <w:r>
              <w:rPr>
                <w:color w:val="808080"/>
                <w:sz w:val="26"/>
              </w:rPr>
              <w:t>參賽作品是否曾參加過其他競賽並且獲得名次，如有前述狀況，請詳</w:t>
            </w:r>
            <w:r>
              <w:rPr>
                <w:color w:val="808080"/>
                <w:w w:val="95"/>
                <w:sz w:val="26"/>
              </w:rPr>
              <w:t>述本次參賽作品修改了哪些部分，或詳述與之前得獎作品的差異性。</w:t>
            </w:r>
          </w:p>
          <w:p w14:paraId="4E00F73C" w14:textId="77777777" w:rsidR="00741773" w:rsidRDefault="005D564F">
            <w:pPr>
              <w:pStyle w:val="TableParagraph"/>
              <w:numPr>
                <w:ilvl w:val="0"/>
                <w:numId w:val="1"/>
              </w:numPr>
              <w:tabs>
                <w:tab w:val="left" w:pos="304"/>
              </w:tabs>
              <w:spacing w:line="346" w:lineRule="exact"/>
              <w:ind w:left="303" w:hanging="197"/>
              <w:rPr>
                <w:sz w:val="26"/>
              </w:rPr>
            </w:pPr>
            <w:r>
              <w:rPr>
                <w:color w:val="808080"/>
                <w:w w:val="95"/>
                <w:sz w:val="26"/>
              </w:rPr>
              <w:t>如果還有更多想發揮的內容，可自行加列。</w:t>
            </w:r>
          </w:p>
        </w:tc>
      </w:tr>
    </w:tbl>
    <w:p w14:paraId="6CF61613" w14:textId="778FC505" w:rsidR="005D564F" w:rsidRDefault="005D564F">
      <w:pPr>
        <w:spacing w:before="108" w:line="295" w:lineRule="auto"/>
        <w:ind w:left="120" w:right="154" w:firstLine="559"/>
        <w:rPr>
          <w:sz w:val="28"/>
        </w:rPr>
      </w:pPr>
      <w:r>
        <w:rPr>
          <w:spacing w:val="-36"/>
          <w:sz w:val="28"/>
        </w:rPr>
        <w:t>註</w:t>
      </w:r>
      <w:r>
        <w:rPr>
          <w:spacing w:val="-36"/>
          <w:sz w:val="28"/>
        </w:rPr>
        <w:t xml:space="preserve"> </w:t>
      </w:r>
      <w:r>
        <w:rPr>
          <w:rFonts w:ascii="細明體_HKSCS" w:eastAsia="細明體_HKSCS" w:hint="eastAsia"/>
          <w:spacing w:val="-1"/>
          <w:sz w:val="28"/>
        </w:rPr>
        <w:t>1:</w:t>
      </w:r>
      <w:r>
        <w:rPr>
          <w:spacing w:val="-1"/>
          <w:sz w:val="28"/>
        </w:rPr>
        <w:t>設備並非列越多越高分，此項欄位希望各隊伍能選擇最適合的材料進行設計</w:t>
      </w:r>
      <w:r>
        <w:rPr>
          <w:sz w:val="28"/>
        </w:rPr>
        <w:t>製作。另外，關於價格的部分，也是希望能以將作品普及化的方向進行設計思考</w:t>
      </w:r>
    </w:p>
    <w:p w14:paraId="61865510" w14:textId="77777777" w:rsidR="005D564F" w:rsidRDefault="005D564F">
      <w:pPr>
        <w:rPr>
          <w:sz w:val="28"/>
        </w:rPr>
      </w:pPr>
      <w:r>
        <w:rPr>
          <w:sz w:val="28"/>
        </w:rPr>
        <w:br w:type="page"/>
      </w:r>
    </w:p>
    <w:p w14:paraId="66C73B69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lastRenderedPageBreak/>
        <w:t>作品名稱</w:t>
      </w:r>
    </w:p>
    <w:p w14:paraId="043F27FB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問題解析與解決策略</w:t>
      </w:r>
    </w:p>
    <w:p w14:paraId="05ED6CD4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0074ADAD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17378337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作品說明</w:t>
      </w:r>
    </w:p>
    <w:p w14:paraId="47B1A5C1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0530BB1D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事件流程圖</w:t>
      </w:r>
    </w:p>
    <w:p w14:paraId="3987092C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0C77BB53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程式碼</w:t>
      </w:r>
    </w:p>
    <w:p w14:paraId="685A0690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機具應用</w:t>
      </w:r>
    </w:p>
    <w:p w14:paraId="60BAB0FB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752471E2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1231F01A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材料清單</w:t>
      </w:r>
    </w:p>
    <w:p w14:paraId="20D4D8CF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sz w:val="28"/>
        </w:rPr>
        <w:t>(註 1)</w:t>
      </w:r>
    </w:p>
    <w:p w14:paraId="208E3BFE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0BA03AFF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1D03F333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3B95A599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</w:p>
    <w:p w14:paraId="76FEAFA7" w14:textId="77777777" w:rsidR="005D564F" w:rsidRPr="005D564F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團隊分工</w:t>
      </w:r>
    </w:p>
    <w:p w14:paraId="63560F24" w14:textId="23A5880A" w:rsidR="00741773" w:rsidRDefault="005D564F" w:rsidP="005D564F">
      <w:pPr>
        <w:spacing w:before="108" w:line="295" w:lineRule="auto"/>
        <w:ind w:left="120" w:right="154" w:firstLine="559"/>
        <w:rPr>
          <w:sz w:val="28"/>
        </w:rPr>
      </w:pPr>
      <w:r w:rsidRPr="005D564F">
        <w:rPr>
          <w:rFonts w:hint="eastAsia"/>
          <w:sz w:val="28"/>
        </w:rPr>
        <w:t>參考資料</w:t>
      </w:r>
    </w:p>
    <w:sectPr w:rsidR="00741773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Fan Heiti Std B">
    <w:altName w:val="Yu Gothic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787"/>
    <w:multiLevelType w:val="hybridMultilevel"/>
    <w:tmpl w:val="D13805B4"/>
    <w:lvl w:ilvl="0" w:tplc="4B986B5A">
      <w:numFmt w:val="bullet"/>
      <w:lvlText w:val=""/>
      <w:lvlJc w:val="left"/>
      <w:pPr>
        <w:ind w:left="1282" w:hanging="21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zh-TW" w:bidi="ar-SA"/>
      </w:rPr>
    </w:lvl>
    <w:lvl w:ilvl="1" w:tplc="C67C1B02">
      <w:numFmt w:val="bullet"/>
      <w:lvlText w:val="•"/>
      <w:lvlJc w:val="left"/>
      <w:pPr>
        <w:ind w:left="1817" w:hanging="215"/>
      </w:pPr>
      <w:rPr>
        <w:rFonts w:hint="default"/>
        <w:lang w:val="en-US" w:eastAsia="zh-TW" w:bidi="ar-SA"/>
      </w:rPr>
    </w:lvl>
    <w:lvl w:ilvl="2" w:tplc="8F1E1E46">
      <w:numFmt w:val="bullet"/>
      <w:lvlText w:val="•"/>
      <w:lvlJc w:val="left"/>
      <w:pPr>
        <w:ind w:left="2354" w:hanging="215"/>
      </w:pPr>
      <w:rPr>
        <w:rFonts w:hint="default"/>
        <w:lang w:val="en-US" w:eastAsia="zh-TW" w:bidi="ar-SA"/>
      </w:rPr>
    </w:lvl>
    <w:lvl w:ilvl="3" w:tplc="D4846726">
      <w:numFmt w:val="bullet"/>
      <w:lvlText w:val="•"/>
      <w:lvlJc w:val="left"/>
      <w:pPr>
        <w:ind w:left="2891" w:hanging="215"/>
      </w:pPr>
      <w:rPr>
        <w:rFonts w:hint="default"/>
        <w:lang w:val="en-US" w:eastAsia="zh-TW" w:bidi="ar-SA"/>
      </w:rPr>
    </w:lvl>
    <w:lvl w:ilvl="4" w:tplc="A54CD7CE">
      <w:numFmt w:val="bullet"/>
      <w:lvlText w:val="•"/>
      <w:lvlJc w:val="left"/>
      <w:pPr>
        <w:ind w:left="3428" w:hanging="215"/>
      </w:pPr>
      <w:rPr>
        <w:rFonts w:hint="default"/>
        <w:lang w:val="en-US" w:eastAsia="zh-TW" w:bidi="ar-SA"/>
      </w:rPr>
    </w:lvl>
    <w:lvl w:ilvl="5" w:tplc="92483C68">
      <w:numFmt w:val="bullet"/>
      <w:lvlText w:val="•"/>
      <w:lvlJc w:val="left"/>
      <w:pPr>
        <w:ind w:left="3965" w:hanging="215"/>
      </w:pPr>
      <w:rPr>
        <w:rFonts w:hint="default"/>
        <w:lang w:val="en-US" w:eastAsia="zh-TW" w:bidi="ar-SA"/>
      </w:rPr>
    </w:lvl>
    <w:lvl w:ilvl="6" w:tplc="F08E1D3E">
      <w:numFmt w:val="bullet"/>
      <w:lvlText w:val="•"/>
      <w:lvlJc w:val="left"/>
      <w:pPr>
        <w:ind w:left="4502" w:hanging="215"/>
      </w:pPr>
      <w:rPr>
        <w:rFonts w:hint="default"/>
        <w:lang w:val="en-US" w:eastAsia="zh-TW" w:bidi="ar-SA"/>
      </w:rPr>
    </w:lvl>
    <w:lvl w:ilvl="7" w:tplc="3DE85912">
      <w:numFmt w:val="bullet"/>
      <w:lvlText w:val="•"/>
      <w:lvlJc w:val="left"/>
      <w:pPr>
        <w:ind w:left="5039" w:hanging="215"/>
      </w:pPr>
      <w:rPr>
        <w:rFonts w:hint="default"/>
        <w:lang w:val="en-US" w:eastAsia="zh-TW" w:bidi="ar-SA"/>
      </w:rPr>
    </w:lvl>
    <w:lvl w:ilvl="8" w:tplc="A0F0AA70">
      <w:numFmt w:val="bullet"/>
      <w:lvlText w:val="•"/>
      <w:lvlJc w:val="left"/>
      <w:pPr>
        <w:ind w:left="5576" w:hanging="215"/>
      </w:pPr>
      <w:rPr>
        <w:rFonts w:hint="default"/>
        <w:lang w:val="en-US" w:eastAsia="zh-TW" w:bidi="ar-SA"/>
      </w:rPr>
    </w:lvl>
  </w:abstractNum>
  <w:abstractNum w:abstractNumId="1" w15:restartNumberingAfterBreak="0">
    <w:nsid w:val="0B3D487E"/>
    <w:multiLevelType w:val="hybridMultilevel"/>
    <w:tmpl w:val="A47235DE"/>
    <w:lvl w:ilvl="0" w:tplc="EDD22250">
      <w:start w:val="1"/>
      <w:numFmt w:val="decimal"/>
      <w:lvlText w:val="%1."/>
      <w:lvlJc w:val="left"/>
      <w:pPr>
        <w:ind w:left="1081" w:hanging="241"/>
        <w:jc w:val="left"/>
      </w:pPr>
      <w:rPr>
        <w:rFonts w:ascii="細明體_HKSCS" w:eastAsia="細明體_HKSCS" w:hAnsi="細明體_HKSCS" w:cs="細明體_HKSCS" w:hint="default"/>
        <w:b w:val="0"/>
        <w:bCs w:val="0"/>
        <w:i w:val="0"/>
        <w:iCs w:val="0"/>
        <w:w w:val="100"/>
        <w:sz w:val="22"/>
        <w:szCs w:val="22"/>
        <w:lang w:val="en-US" w:eastAsia="zh-TW" w:bidi="ar-SA"/>
      </w:rPr>
    </w:lvl>
    <w:lvl w:ilvl="1" w:tplc="D33C634C">
      <w:numFmt w:val="bullet"/>
      <w:lvlText w:val="•"/>
      <w:lvlJc w:val="left"/>
      <w:pPr>
        <w:ind w:left="2042" w:hanging="241"/>
      </w:pPr>
      <w:rPr>
        <w:rFonts w:hint="default"/>
        <w:lang w:val="en-US" w:eastAsia="zh-TW" w:bidi="ar-SA"/>
      </w:rPr>
    </w:lvl>
    <w:lvl w:ilvl="2" w:tplc="E4842E24">
      <w:numFmt w:val="bullet"/>
      <w:lvlText w:val="•"/>
      <w:lvlJc w:val="left"/>
      <w:pPr>
        <w:ind w:left="3005" w:hanging="241"/>
      </w:pPr>
      <w:rPr>
        <w:rFonts w:hint="default"/>
        <w:lang w:val="en-US" w:eastAsia="zh-TW" w:bidi="ar-SA"/>
      </w:rPr>
    </w:lvl>
    <w:lvl w:ilvl="3" w:tplc="7A92A2AA">
      <w:numFmt w:val="bullet"/>
      <w:lvlText w:val="•"/>
      <w:lvlJc w:val="left"/>
      <w:pPr>
        <w:ind w:left="3967" w:hanging="241"/>
      </w:pPr>
      <w:rPr>
        <w:rFonts w:hint="default"/>
        <w:lang w:val="en-US" w:eastAsia="zh-TW" w:bidi="ar-SA"/>
      </w:rPr>
    </w:lvl>
    <w:lvl w:ilvl="4" w:tplc="FC96BB70">
      <w:numFmt w:val="bullet"/>
      <w:lvlText w:val="•"/>
      <w:lvlJc w:val="left"/>
      <w:pPr>
        <w:ind w:left="4930" w:hanging="241"/>
      </w:pPr>
      <w:rPr>
        <w:rFonts w:hint="default"/>
        <w:lang w:val="en-US" w:eastAsia="zh-TW" w:bidi="ar-SA"/>
      </w:rPr>
    </w:lvl>
    <w:lvl w:ilvl="5" w:tplc="28B89628">
      <w:numFmt w:val="bullet"/>
      <w:lvlText w:val="•"/>
      <w:lvlJc w:val="left"/>
      <w:pPr>
        <w:ind w:left="5893" w:hanging="241"/>
      </w:pPr>
      <w:rPr>
        <w:rFonts w:hint="default"/>
        <w:lang w:val="en-US" w:eastAsia="zh-TW" w:bidi="ar-SA"/>
      </w:rPr>
    </w:lvl>
    <w:lvl w:ilvl="6" w:tplc="F59E3BD6">
      <w:numFmt w:val="bullet"/>
      <w:lvlText w:val="•"/>
      <w:lvlJc w:val="left"/>
      <w:pPr>
        <w:ind w:left="6855" w:hanging="241"/>
      </w:pPr>
      <w:rPr>
        <w:rFonts w:hint="default"/>
        <w:lang w:val="en-US" w:eastAsia="zh-TW" w:bidi="ar-SA"/>
      </w:rPr>
    </w:lvl>
    <w:lvl w:ilvl="7" w:tplc="EDA22428">
      <w:numFmt w:val="bullet"/>
      <w:lvlText w:val="•"/>
      <w:lvlJc w:val="left"/>
      <w:pPr>
        <w:ind w:left="7818" w:hanging="241"/>
      </w:pPr>
      <w:rPr>
        <w:rFonts w:hint="default"/>
        <w:lang w:val="en-US" w:eastAsia="zh-TW" w:bidi="ar-SA"/>
      </w:rPr>
    </w:lvl>
    <w:lvl w:ilvl="8" w:tplc="6FA81962">
      <w:numFmt w:val="bullet"/>
      <w:lvlText w:val="•"/>
      <w:lvlJc w:val="left"/>
      <w:pPr>
        <w:ind w:left="8781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24F913F5"/>
    <w:multiLevelType w:val="hybridMultilevel"/>
    <w:tmpl w:val="A210E50A"/>
    <w:lvl w:ilvl="0" w:tplc="397EEEEA">
      <w:start w:val="1"/>
      <w:numFmt w:val="decimal"/>
      <w:lvlText w:val="%1."/>
      <w:lvlJc w:val="left"/>
      <w:pPr>
        <w:ind w:left="352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6A6A6"/>
        <w:w w:val="99"/>
        <w:sz w:val="24"/>
        <w:szCs w:val="24"/>
        <w:lang w:val="en-US" w:eastAsia="zh-TW" w:bidi="ar-SA"/>
      </w:rPr>
    </w:lvl>
    <w:lvl w:ilvl="1" w:tplc="1D4AEC0C">
      <w:numFmt w:val="bullet"/>
      <w:lvlText w:val="•"/>
      <w:lvlJc w:val="left"/>
      <w:pPr>
        <w:ind w:left="1145" w:hanging="196"/>
      </w:pPr>
      <w:rPr>
        <w:rFonts w:hint="default"/>
        <w:lang w:val="en-US" w:eastAsia="zh-TW" w:bidi="ar-SA"/>
      </w:rPr>
    </w:lvl>
    <w:lvl w:ilvl="2" w:tplc="0C3C9B98">
      <w:numFmt w:val="bullet"/>
      <w:lvlText w:val="•"/>
      <w:lvlJc w:val="left"/>
      <w:pPr>
        <w:ind w:left="1930" w:hanging="196"/>
      </w:pPr>
      <w:rPr>
        <w:rFonts w:hint="default"/>
        <w:lang w:val="en-US" w:eastAsia="zh-TW" w:bidi="ar-SA"/>
      </w:rPr>
    </w:lvl>
    <w:lvl w:ilvl="3" w:tplc="A7C22C6A">
      <w:numFmt w:val="bullet"/>
      <w:lvlText w:val="•"/>
      <w:lvlJc w:val="left"/>
      <w:pPr>
        <w:ind w:left="2716" w:hanging="196"/>
      </w:pPr>
      <w:rPr>
        <w:rFonts w:hint="default"/>
        <w:lang w:val="en-US" w:eastAsia="zh-TW" w:bidi="ar-SA"/>
      </w:rPr>
    </w:lvl>
    <w:lvl w:ilvl="4" w:tplc="5A6C7196">
      <w:numFmt w:val="bullet"/>
      <w:lvlText w:val="•"/>
      <w:lvlJc w:val="left"/>
      <w:pPr>
        <w:ind w:left="3501" w:hanging="196"/>
      </w:pPr>
      <w:rPr>
        <w:rFonts w:hint="default"/>
        <w:lang w:val="en-US" w:eastAsia="zh-TW" w:bidi="ar-SA"/>
      </w:rPr>
    </w:lvl>
    <w:lvl w:ilvl="5" w:tplc="E124D416">
      <w:numFmt w:val="bullet"/>
      <w:lvlText w:val="•"/>
      <w:lvlJc w:val="left"/>
      <w:pPr>
        <w:ind w:left="4287" w:hanging="196"/>
      </w:pPr>
      <w:rPr>
        <w:rFonts w:hint="default"/>
        <w:lang w:val="en-US" w:eastAsia="zh-TW" w:bidi="ar-SA"/>
      </w:rPr>
    </w:lvl>
    <w:lvl w:ilvl="6" w:tplc="0658C92E">
      <w:numFmt w:val="bullet"/>
      <w:lvlText w:val="•"/>
      <w:lvlJc w:val="left"/>
      <w:pPr>
        <w:ind w:left="5072" w:hanging="196"/>
      </w:pPr>
      <w:rPr>
        <w:rFonts w:hint="default"/>
        <w:lang w:val="en-US" w:eastAsia="zh-TW" w:bidi="ar-SA"/>
      </w:rPr>
    </w:lvl>
    <w:lvl w:ilvl="7" w:tplc="7E18BF12">
      <w:numFmt w:val="bullet"/>
      <w:lvlText w:val="•"/>
      <w:lvlJc w:val="left"/>
      <w:pPr>
        <w:ind w:left="5857" w:hanging="196"/>
      </w:pPr>
      <w:rPr>
        <w:rFonts w:hint="default"/>
        <w:lang w:val="en-US" w:eastAsia="zh-TW" w:bidi="ar-SA"/>
      </w:rPr>
    </w:lvl>
    <w:lvl w:ilvl="8" w:tplc="93CEF35C">
      <w:numFmt w:val="bullet"/>
      <w:lvlText w:val="•"/>
      <w:lvlJc w:val="left"/>
      <w:pPr>
        <w:ind w:left="6643" w:hanging="196"/>
      </w:pPr>
      <w:rPr>
        <w:rFonts w:hint="default"/>
        <w:lang w:val="en-US" w:eastAsia="zh-TW" w:bidi="ar-SA"/>
      </w:rPr>
    </w:lvl>
  </w:abstractNum>
  <w:abstractNum w:abstractNumId="3" w15:restartNumberingAfterBreak="0">
    <w:nsid w:val="24FF7566"/>
    <w:multiLevelType w:val="hybridMultilevel"/>
    <w:tmpl w:val="3F8C3246"/>
    <w:lvl w:ilvl="0" w:tplc="13D07150">
      <w:start w:val="1"/>
      <w:numFmt w:val="decimal"/>
      <w:lvlText w:val="%1."/>
      <w:lvlJc w:val="left"/>
      <w:pPr>
        <w:ind w:left="1255" w:hanging="360"/>
        <w:jc w:val="left"/>
      </w:pPr>
      <w:rPr>
        <w:rFonts w:ascii="細明體_HKSCS" w:eastAsia="細明體_HKSCS" w:hAnsi="細明體_HKSCS" w:cs="細明體_HKSC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9528A9CE">
      <w:numFmt w:val="bullet"/>
      <w:lvlText w:val="•"/>
      <w:lvlJc w:val="left"/>
      <w:pPr>
        <w:ind w:left="2204" w:hanging="360"/>
      </w:pPr>
      <w:rPr>
        <w:rFonts w:hint="default"/>
        <w:lang w:val="en-US" w:eastAsia="zh-TW" w:bidi="ar-SA"/>
      </w:rPr>
    </w:lvl>
    <w:lvl w:ilvl="2" w:tplc="C5FAB332">
      <w:numFmt w:val="bullet"/>
      <w:lvlText w:val="•"/>
      <w:lvlJc w:val="left"/>
      <w:pPr>
        <w:ind w:left="3149" w:hanging="360"/>
      </w:pPr>
      <w:rPr>
        <w:rFonts w:hint="default"/>
        <w:lang w:val="en-US" w:eastAsia="zh-TW" w:bidi="ar-SA"/>
      </w:rPr>
    </w:lvl>
    <w:lvl w:ilvl="3" w:tplc="0702207E">
      <w:numFmt w:val="bullet"/>
      <w:lvlText w:val="•"/>
      <w:lvlJc w:val="left"/>
      <w:pPr>
        <w:ind w:left="4093" w:hanging="360"/>
      </w:pPr>
      <w:rPr>
        <w:rFonts w:hint="default"/>
        <w:lang w:val="en-US" w:eastAsia="zh-TW" w:bidi="ar-SA"/>
      </w:rPr>
    </w:lvl>
    <w:lvl w:ilvl="4" w:tplc="E18E9C4C">
      <w:numFmt w:val="bullet"/>
      <w:lvlText w:val="•"/>
      <w:lvlJc w:val="left"/>
      <w:pPr>
        <w:ind w:left="5038" w:hanging="360"/>
      </w:pPr>
      <w:rPr>
        <w:rFonts w:hint="default"/>
        <w:lang w:val="en-US" w:eastAsia="zh-TW" w:bidi="ar-SA"/>
      </w:rPr>
    </w:lvl>
    <w:lvl w:ilvl="5" w:tplc="877406E0">
      <w:numFmt w:val="bullet"/>
      <w:lvlText w:val="•"/>
      <w:lvlJc w:val="left"/>
      <w:pPr>
        <w:ind w:left="5983" w:hanging="360"/>
      </w:pPr>
      <w:rPr>
        <w:rFonts w:hint="default"/>
        <w:lang w:val="en-US" w:eastAsia="zh-TW" w:bidi="ar-SA"/>
      </w:rPr>
    </w:lvl>
    <w:lvl w:ilvl="6" w:tplc="11F06BE0">
      <w:numFmt w:val="bullet"/>
      <w:lvlText w:val="•"/>
      <w:lvlJc w:val="left"/>
      <w:pPr>
        <w:ind w:left="6927" w:hanging="360"/>
      </w:pPr>
      <w:rPr>
        <w:rFonts w:hint="default"/>
        <w:lang w:val="en-US" w:eastAsia="zh-TW" w:bidi="ar-SA"/>
      </w:rPr>
    </w:lvl>
    <w:lvl w:ilvl="7" w:tplc="13201516">
      <w:numFmt w:val="bullet"/>
      <w:lvlText w:val="•"/>
      <w:lvlJc w:val="left"/>
      <w:pPr>
        <w:ind w:left="7872" w:hanging="360"/>
      </w:pPr>
      <w:rPr>
        <w:rFonts w:hint="default"/>
        <w:lang w:val="en-US" w:eastAsia="zh-TW" w:bidi="ar-SA"/>
      </w:rPr>
    </w:lvl>
    <w:lvl w:ilvl="8" w:tplc="6BD2E5A2">
      <w:numFmt w:val="bullet"/>
      <w:lvlText w:val="•"/>
      <w:lvlJc w:val="left"/>
      <w:pPr>
        <w:ind w:left="8817" w:hanging="360"/>
      </w:pPr>
      <w:rPr>
        <w:rFonts w:hint="default"/>
        <w:lang w:val="en-US" w:eastAsia="zh-TW" w:bidi="ar-SA"/>
      </w:rPr>
    </w:lvl>
  </w:abstractNum>
  <w:abstractNum w:abstractNumId="4" w15:restartNumberingAfterBreak="0">
    <w:nsid w:val="54755AC3"/>
    <w:multiLevelType w:val="hybridMultilevel"/>
    <w:tmpl w:val="6BA2C61E"/>
    <w:lvl w:ilvl="0" w:tplc="1EBEE40C">
      <w:start w:val="1"/>
      <w:numFmt w:val="decimal"/>
      <w:lvlText w:val="%1."/>
      <w:lvlJc w:val="left"/>
      <w:pPr>
        <w:ind w:left="303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6A6A6"/>
        <w:w w:val="99"/>
        <w:sz w:val="24"/>
        <w:szCs w:val="24"/>
        <w:lang w:val="en-US" w:eastAsia="zh-TW" w:bidi="ar-SA"/>
      </w:rPr>
    </w:lvl>
    <w:lvl w:ilvl="1" w:tplc="306ADBCE">
      <w:numFmt w:val="bullet"/>
      <w:lvlText w:val="•"/>
      <w:lvlJc w:val="left"/>
      <w:pPr>
        <w:ind w:left="1091" w:hanging="196"/>
      </w:pPr>
      <w:rPr>
        <w:rFonts w:hint="default"/>
        <w:lang w:val="en-US" w:eastAsia="zh-TW" w:bidi="ar-SA"/>
      </w:rPr>
    </w:lvl>
    <w:lvl w:ilvl="2" w:tplc="2AB6E144">
      <w:numFmt w:val="bullet"/>
      <w:lvlText w:val="•"/>
      <w:lvlJc w:val="left"/>
      <w:pPr>
        <w:ind w:left="1882" w:hanging="196"/>
      </w:pPr>
      <w:rPr>
        <w:rFonts w:hint="default"/>
        <w:lang w:val="en-US" w:eastAsia="zh-TW" w:bidi="ar-SA"/>
      </w:rPr>
    </w:lvl>
    <w:lvl w:ilvl="3" w:tplc="87E608EA">
      <w:numFmt w:val="bullet"/>
      <w:lvlText w:val="•"/>
      <w:lvlJc w:val="left"/>
      <w:pPr>
        <w:ind w:left="2674" w:hanging="196"/>
      </w:pPr>
      <w:rPr>
        <w:rFonts w:hint="default"/>
        <w:lang w:val="en-US" w:eastAsia="zh-TW" w:bidi="ar-SA"/>
      </w:rPr>
    </w:lvl>
    <w:lvl w:ilvl="4" w:tplc="54023762">
      <w:numFmt w:val="bullet"/>
      <w:lvlText w:val="•"/>
      <w:lvlJc w:val="left"/>
      <w:pPr>
        <w:ind w:left="3465" w:hanging="196"/>
      </w:pPr>
      <w:rPr>
        <w:rFonts w:hint="default"/>
        <w:lang w:val="en-US" w:eastAsia="zh-TW" w:bidi="ar-SA"/>
      </w:rPr>
    </w:lvl>
    <w:lvl w:ilvl="5" w:tplc="F562739A">
      <w:numFmt w:val="bullet"/>
      <w:lvlText w:val="•"/>
      <w:lvlJc w:val="left"/>
      <w:pPr>
        <w:ind w:left="4257" w:hanging="196"/>
      </w:pPr>
      <w:rPr>
        <w:rFonts w:hint="default"/>
        <w:lang w:val="en-US" w:eastAsia="zh-TW" w:bidi="ar-SA"/>
      </w:rPr>
    </w:lvl>
    <w:lvl w:ilvl="6" w:tplc="66181FE6">
      <w:numFmt w:val="bullet"/>
      <w:lvlText w:val="•"/>
      <w:lvlJc w:val="left"/>
      <w:pPr>
        <w:ind w:left="5048" w:hanging="196"/>
      </w:pPr>
      <w:rPr>
        <w:rFonts w:hint="default"/>
        <w:lang w:val="en-US" w:eastAsia="zh-TW" w:bidi="ar-SA"/>
      </w:rPr>
    </w:lvl>
    <w:lvl w:ilvl="7" w:tplc="3726F690">
      <w:numFmt w:val="bullet"/>
      <w:lvlText w:val="•"/>
      <w:lvlJc w:val="left"/>
      <w:pPr>
        <w:ind w:left="5839" w:hanging="196"/>
      </w:pPr>
      <w:rPr>
        <w:rFonts w:hint="default"/>
        <w:lang w:val="en-US" w:eastAsia="zh-TW" w:bidi="ar-SA"/>
      </w:rPr>
    </w:lvl>
    <w:lvl w:ilvl="8" w:tplc="89726CA2">
      <w:numFmt w:val="bullet"/>
      <w:lvlText w:val="•"/>
      <w:lvlJc w:val="left"/>
      <w:pPr>
        <w:ind w:left="6631" w:hanging="196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73"/>
    <w:rsid w:val="005D564F"/>
    <w:rsid w:val="00741773"/>
    <w:rsid w:val="0083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D8DF"/>
  <w15:docId w15:val="{D9194303-C20F-48DE-BF96-6FA607E8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細明體" w:eastAsia="細明體" w:hAnsi="細明體" w:cs="細明體"/>
      <w:lang w:eastAsia="zh-TW"/>
    </w:rPr>
  </w:style>
  <w:style w:type="paragraph" w:styleId="1">
    <w:name w:val="heading 1"/>
    <w:basedOn w:val="a"/>
    <w:uiPriority w:val="9"/>
    <w:qFormat/>
    <w:pPr>
      <w:ind w:left="58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0"/>
      <w:ind w:left="117"/>
      <w:outlineLvl w:val="1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4"/>
      <w:ind w:left="1081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Whale</dc:creator>
  <cp:lastModifiedBy>YanChao Hsu</cp:lastModifiedBy>
  <cp:revision>3</cp:revision>
  <dcterms:created xsi:type="dcterms:W3CDTF">2021-11-24T08:38:00Z</dcterms:created>
  <dcterms:modified xsi:type="dcterms:W3CDTF">2021-11-24T08:40:00Z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2021-11-24T00:00:00Z</vt:filetime>
  </property>
</Properties>
</file>