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空壓機日常點檢標準作業程序</w:t>
      </w:r>
    </w:p>
    <w:p>
      <w:pPr>
        <w:jc w:val="center"/>
      </w:pPr>
      <w:r>
        <w:t>文件編號：SOP-MT-012　版次：A　（範例文件，內容為虛構）</w:t>
      </w:r>
    </w:p>
    <w:p>
      <w:r>
        <w:rPr>
          <w:b/>
          <w:sz w:val="25"/>
        </w:rPr>
        <w:t>1. 目的</w:t>
      </w:r>
    </w:p>
    <w:p>
      <w:r>
        <w:t>規範空壓機每日點檢項目與判定基準，及早發現異常，避免非計畫停機。</w:t>
      </w:r>
    </w:p>
    <w:p>
      <w:r>
        <w:rPr>
          <w:b/>
          <w:sz w:val="25"/>
        </w:rPr>
        <w:t>2. 適用範圍</w:t>
      </w:r>
    </w:p>
    <w:p>
      <w:r>
        <w:t>適用於本廠所有螺旋式空壓機及附屬之冷凍式乾燥機。</w:t>
      </w:r>
    </w:p>
    <w:p>
      <w:r>
        <w:rPr>
          <w:b/>
          <w:sz w:val="25"/>
        </w:rPr>
        <w:t>3. 權責</w:t>
      </w:r>
    </w:p>
    <w:p>
      <w:r>
        <w:t>3.1 設備保養人員：依本程序執行每日點檢並填寫點檢表。</w:t>
      </w:r>
    </w:p>
    <w:p>
      <w:r>
        <w:t>3.2 設備主管：每週覆核點檢表，異常項目應於 24 小時內安排維修。</w:t>
      </w:r>
    </w:p>
    <w:p>
      <w:r>
        <w:rPr>
          <w:b/>
          <w:sz w:val="25"/>
        </w:rPr>
        <w:t>4. 安全注意事項</w:t>
      </w:r>
    </w:p>
    <w:p>
      <w:r>
        <w:t>4.1 點檢前應穿戴安全眼鏡、耳塞及防護手套。</w:t>
      </w:r>
    </w:p>
    <w:p>
      <w:r>
        <w:t>4.2 打開機殼或更換濾網前，必須執行上鎖掛牌，並確認系統壓力已洩放至 0 MPa。</w:t>
      </w:r>
    </w:p>
    <w:p>
      <w:r>
        <w:t>4.3 機體運轉中禁止觸碰排氣管路，表面溫度可能超過 80°C。</w:t>
      </w:r>
    </w:p>
    <w:p>
      <w:r>
        <w:rPr>
          <w:b/>
          <w:sz w:val="25"/>
        </w:rPr>
        <w:t>5. 點檢項目與判定基準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項次</w:t>
            </w:r>
          </w:p>
        </w:tc>
        <w:tc>
          <w:tcPr>
            <w:tcW w:type="dxa" w:w="2160"/>
          </w:tcPr>
          <w:p>
            <w:r>
              <w:t>點檢項目</w:t>
            </w:r>
          </w:p>
        </w:tc>
        <w:tc>
          <w:tcPr>
            <w:tcW w:type="dxa" w:w="2160"/>
          </w:tcPr>
          <w:p>
            <w:r>
              <w:t>判定基準</w:t>
            </w:r>
          </w:p>
        </w:tc>
        <w:tc>
          <w:tcPr>
            <w:tcW w:type="dxa" w:w="2160"/>
          </w:tcPr>
          <w:p>
            <w:r>
              <w:t>異常處理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排氣壓力</w:t>
            </w:r>
          </w:p>
        </w:tc>
        <w:tc>
          <w:tcPr>
            <w:tcW w:type="dxa" w:w="2160"/>
          </w:tcPr>
          <w:p>
            <w:r>
              <w:t>0.65～0.75 MPa</w:t>
            </w:r>
          </w:p>
        </w:tc>
        <w:tc>
          <w:tcPr>
            <w:tcW w:type="dxa" w:w="2160"/>
          </w:tcPr>
          <w:p>
            <w:r>
              <w:t>超出範圍時通知設備主管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排氣溫度</w:t>
            </w:r>
          </w:p>
        </w:tc>
        <w:tc>
          <w:tcPr>
            <w:tcW w:type="dxa" w:w="2160"/>
          </w:tcPr>
          <w:p>
            <w:r>
              <w:t>不超過 100°C</w:t>
            </w:r>
          </w:p>
        </w:tc>
        <w:tc>
          <w:tcPr>
            <w:tcW w:type="dxa" w:w="2160"/>
          </w:tcPr>
          <w:p>
            <w:r>
              <w:t>清潔冷卻器並檢查潤滑油油位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潤滑油油位</w:t>
            </w:r>
          </w:p>
        </w:tc>
        <w:tc>
          <w:tcPr>
            <w:tcW w:type="dxa" w:w="2160"/>
          </w:tcPr>
          <w:p>
            <w:r>
              <w:t>油位計 1/2～3/4 之間</w:t>
            </w:r>
          </w:p>
        </w:tc>
        <w:tc>
          <w:tcPr>
            <w:tcW w:type="dxa" w:w="2160"/>
          </w:tcPr>
          <w:p>
            <w:r>
              <w:t>補充同型號潤滑油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空氣濾網壓差</w:t>
            </w:r>
          </w:p>
        </w:tc>
        <w:tc>
          <w:tcPr>
            <w:tcW w:type="dxa" w:w="2160"/>
          </w:tcPr>
          <w:p>
            <w:r>
              <w:t>不超過 0.05 bar</w:t>
            </w:r>
          </w:p>
        </w:tc>
        <w:tc>
          <w:tcPr>
            <w:tcW w:type="dxa" w:w="2160"/>
          </w:tcPr>
          <w:p>
            <w:r>
              <w:t>更換空氣濾網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冷凍式乾燥機露點</w:t>
            </w:r>
          </w:p>
        </w:tc>
        <w:tc>
          <w:tcPr>
            <w:tcW w:type="dxa" w:w="2160"/>
          </w:tcPr>
          <w:p>
            <w:r>
              <w:t>3°C 以下</w:t>
            </w:r>
          </w:p>
        </w:tc>
        <w:tc>
          <w:tcPr>
            <w:tcW w:type="dxa" w:w="2160"/>
          </w:tcPr>
          <w:p>
            <w:r>
              <w:t>檢查冷媒壓力與排水器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自動排水器</w:t>
            </w:r>
          </w:p>
        </w:tc>
        <w:tc>
          <w:tcPr>
            <w:tcW w:type="dxa" w:w="2160"/>
          </w:tcPr>
          <w:p>
            <w:r>
              <w:t>每 30 分鐘正常排水</w:t>
            </w:r>
          </w:p>
        </w:tc>
        <w:tc>
          <w:tcPr>
            <w:tcW w:type="dxa" w:w="2160"/>
          </w:tcPr>
          <w:p>
            <w:r>
              <w:t>清潔排水器濾網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運轉異音與振動</w:t>
            </w:r>
          </w:p>
        </w:tc>
        <w:tc>
          <w:tcPr>
            <w:tcW w:type="dxa" w:w="2160"/>
          </w:tcPr>
          <w:p>
            <w:r>
              <w:t>無異音、無異常振動</w:t>
            </w:r>
          </w:p>
        </w:tc>
        <w:tc>
          <w:tcPr>
            <w:tcW w:type="dxa" w:w="2160"/>
          </w:tcPr>
          <w:p>
            <w:r>
              <w:t>停機並通報維修</w:t>
            </w:r>
          </w:p>
        </w:tc>
      </w:tr>
    </w:tbl>
    <w:p>
      <w:r>
        <w:rPr>
          <w:b/>
          <w:sz w:val="25"/>
        </w:rPr>
        <w:t>6. 作業步驟</w:t>
      </w:r>
    </w:p>
    <w:p>
      <w:r>
        <w:t>6.1 確認控制面板無警報顯示，記錄運轉時數。</w:t>
      </w:r>
    </w:p>
    <w:p>
      <w:r>
        <w:t>6.2 依第 5 節項目逐項點檢，並將量測值填入點檢表。</w:t>
      </w:r>
    </w:p>
    <w:p>
      <w:r>
        <w:t>6.3 發現異常時，於點檢表註記並立即通報設備主管。</w:t>
      </w:r>
    </w:p>
    <w:p>
      <w:r>
        <w:t>6.4 潤滑油每運轉 4,000 小時更換一次，油過濾器同時更換。</w:t>
      </w:r>
    </w:p>
    <w:p>
      <w:r>
        <w:t>6.5 點檢完成後，點檢表交由設備主管簽核並歸檔保存 1 年。</w:t>
      </w:r>
    </w:p>
    <w:p>
      <w:r>
        <w:rPr>
          <w:b/>
          <w:sz w:val="25"/>
        </w:rPr>
        <w:t>7. 相關文件</w:t>
      </w:r>
    </w:p>
    <w:p>
      <w:r>
        <w:t>7.1 空壓機操作手冊</w:t>
      </w:r>
    </w:p>
    <w:p>
      <w:r>
        <w:t>7.2 上鎖掛牌管理程序（SOP-SF-003）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