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73C9" w14:textId="77777777" w:rsidR="00FE4C16" w:rsidRDefault="00000000">
      <w:pPr>
        <w:pStyle w:val="Title"/>
      </w:pPr>
      <w:r>
        <w:t>AI Governance Constitutional Control Plane Diagram Process Review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930391173"/>
        <w:docPartObj>
          <w:docPartGallery w:val="Table of Contents"/>
          <w:docPartUnique/>
        </w:docPartObj>
      </w:sdtPr>
      <w:sdtContent>
        <w:p w14:paraId="4D108903" w14:textId="77777777" w:rsidR="00FE4C16" w:rsidRDefault="00000000">
          <w:pPr>
            <w:pStyle w:val="TOCHeading"/>
          </w:pPr>
          <w:r>
            <w:t>Table of Contents</w:t>
          </w:r>
        </w:p>
        <w:p w14:paraId="0E650B43" w14:textId="77777777" w:rsidR="00482B6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493984" w:history="1">
            <w:r w:rsidR="00482B69" w:rsidRPr="00C60CC4">
              <w:rPr>
                <w:rStyle w:val="Hyperlink"/>
                <w:noProof/>
              </w:rPr>
              <w:t>AI Governance Constitutional Control Plane Diagram — Complete Process Review</w:t>
            </w:r>
            <w:r w:rsidR="00482B69">
              <w:rPr>
                <w:noProof/>
                <w:webHidden/>
              </w:rPr>
              <w:tab/>
            </w:r>
            <w:r w:rsidR="00482B69">
              <w:rPr>
                <w:noProof/>
                <w:webHidden/>
              </w:rPr>
              <w:fldChar w:fldCharType="begin"/>
            </w:r>
            <w:r w:rsidR="00482B69">
              <w:rPr>
                <w:noProof/>
                <w:webHidden/>
              </w:rPr>
              <w:instrText xml:space="preserve"> PAGEREF _Toc224493984 \h </w:instrText>
            </w:r>
            <w:r w:rsidR="00482B69">
              <w:rPr>
                <w:noProof/>
                <w:webHidden/>
              </w:rPr>
            </w:r>
            <w:r w:rsidR="00482B69">
              <w:rPr>
                <w:noProof/>
                <w:webHidden/>
              </w:rPr>
              <w:fldChar w:fldCharType="separate"/>
            </w:r>
            <w:r w:rsidR="00482B69">
              <w:rPr>
                <w:noProof/>
                <w:webHidden/>
              </w:rPr>
              <w:t>1</w:t>
            </w:r>
            <w:r w:rsidR="00482B69">
              <w:rPr>
                <w:noProof/>
                <w:webHidden/>
              </w:rPr>
              <w:fldChar w:fldCharType="end"/>
            </w:r>
          </w:hyperlink>
        </w:p>
        <w:p w14:paraId="556DD4A4" w14:textId="77777777" w:rsidR="00482B69" w:rsidRDefault="00482B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93985" w:history="1">
            <w:r w:rsidRPr="00C60CC4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8678" w14:textId="77777777" w:rsidR="00482B69" w:rsidRDefault="00482B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93986" w:history="1">
            <w:r w:rsidRPr="00C60CC4">
              <w:rPr>
                <w:rStyle w:val="Hyperlink"/>
                <w:noProof/>
              </w:rPr>
              <w:t>2. Workflow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A333" w14:textId="77777777" w:rsidR="00482B69" w:rsidRDefault="00482B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93987" w:history="1">
            <w:r w:rsidRPr="00C60CC4">
              <w:rPr>
                <w:rStyle w:val="Hyperlink"/>
                <w:noProof/>
              </w:rPr>
              <w:t>A. Initial Diagram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D43D" w14:textId="77777777" w:rsidR="00482B69" w:rsidRDefault="00482B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93988" w:history="1">
            <w:r w:rsidRPr="00C60CC4">
              <w:rPr>
                <w:rStyle w:val="Hyperlink"/>
                <w:noProof/>
              </w:rPr>
              <w:t>B. Iterative Visual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F389" w14:textId="77777777" w:rsidR="00482B69" w:rsidRDefault="00482B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93989" w:history="1">
            <w:r w:rsidRPr="00C60CC4">
              <w:rPr>
                <w:rStyle w:val="Hyperlink"/>
                <w:noProof/>
              </w:rPr>
              <w:t>C. Export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C4A2" w14:textId="77777777" w:rsidR="00482B69" w:rsidRDefault="00482B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93990" w:history="1">
            <w:r w:rsidRPr="00C60CC4">
              <w:rPr>
                <w:rStyle w:val="Hyperlink"/>
                <w:noProof/>
              </w:rPr>
              <w:t>3. Integration of Texts and Visual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C49FA" w14:textId="77777777" w:rsidR="00482B69" w:rsidRDefault="00482B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93991" w:history="1">
            <w:r w:rsidRPr="00C60CC4">
              <w:rPr>
                <w:rStyle w:val="Hyperlink"/>
                <w:noProof/>
              </w:rPr>
              <w:t>4. Final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CE77" w14:textId="77777777" w:rsidR="00482B69" w:rsidRDefault="00482B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93992" w:history="1">
            <w:r w:rsidRPr="00C60CC4">
              <w:rPr>
                <w:rStyle w:val="Hyperlink"/>
                <w:noProof/>
              </w:rPr>
              <w:t>5.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_Toc224493992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927B" w14:textId="77777777" w:rsidR="00FE4C16" w:rsidRDefault="00000000">
          <w:r>
            <w:fldChar w:fldCharType="end"/>
          </w:r>
        </w:p>
      </w:sdtContent>
    </w:sdt>
    <w:p w14:paraId="55A75E10" w14:textId="77777777" w:rsidR="00FE4C16" w:rsidRDefault="00000000">
      <w:pPr>
        <w:pStyle w:val="Heading1"/>
      </w:pPr>
      <w:bookmarkStart w:id="0" w:name="Xde45e04b7cd96b1e393c977840feecf02cb9102"/>
      <w:bookmarkStart w:id="1" w:name="_Toc224493984"/>
      <w:r>
        <w:t>AI Governance Constitutional Control Plane Diagram — Complete Process Review</w:t>
      </w:r>
      <w:bookmarkEnd w:id="1"/>
    </w:p>
    <w:p w14:paraId="10D05C70" w14:textId="77777777" w:rsidR="00FE4C16" w:rsidRDefault="00000000">
      <w:pPr>
        <w:pStyle w:val="FirstParagraph"/>
      </w:pPr>
      <w:r>
        <w:rPr>
          <w:b/>
          <w:bCs/>
        </w:rPr>
        <w:t>Session Date:</w:t>
      </w:r>
      <w:r>
        <w:t xml:space="preserve"> 15 March 2026</w:t>
      </w:r>
      <w:r>
        <w:br/>
      </w:r>
      <w:r>
        <w:rPr>
          <w:b/>
          <w:bCs/>
        </w:rPr>
        <w:t>Session Status:</w:t>
      </w:r>
      <w:r>
        <w:t xml:space="preserve"> Complete</w:t>
      </w:r>
      <w:r>
        <w:br/>
      </w:r>
      <w:r>
        <w:rPr>
          <w:b/>
          <w:bCs/>
        </w:rPr>
        <w:t>Diagram Version:</w:t>
      </w:r>
      <w:r>
        <w:t xml:space="preserve"> CANONICAL_v1.0</w:t>
      </w:r>
      <w:r>
        <w:br/>
      </w:r>
      <w:r>
        <w:rPr>
          <w:b/>
          <w:bCs/>
        </w:rPr>
        <w:t>Brand:</w:t>
      </w:r>
      <w:r>
        <w:t xml:space="preserve"> BPB Solutions LTD</w:t>
      </w:r>
    </w:p>
    <w:p w14:paraId="2476F940" w14:textId="77777777" w:rsidR="00FE4C16" w:rsidRDefault="00C64B32">
      <w:r>
        <w:rPr>
          <w:noProof/>
        </w:rPr>
      </w:r>
      <w:r>
        <w:pict w14:anchorId="0D5C3595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44C773" w14:textId="77777777" w:rsidR="00FE4C16" w:rsidRDefault="00000000">
      <w:pPr>
        <w:pStyle w:val="Heading2"/>
      </w:pPr>
      <w:bookmarkStart w:id="2" w:name="objective"/>
      <w:bookmarkStart w:id="3" w:name="_Toc224493985"/>
      <w:r>
        <w:t>1. Objective</w:t>
      </w:r>
      <w:bookmarkEnd w:id="3"/>
    </w:p>
    <w:p w14:paraId="00A426ED" w14:textId="77777777" w:rsidR="00FE4C16" w:rsidRDefault="00000000">
      <w:pPr>
        <w:pStyle w:val="Compact"/>
        <w:numPr>
          <w:ilvl w:val="0"/>
          <w:numId w:val="2"/>
        </w:numPr>
      </w:pPr>
      <w:r>
        <w:t>Create a canonical, branded architecture diagram for the AI Governance Constitutional Control Plane.</w:t>
      </w:r>
    </w:p>
    <w:p w14:paraId="347602A8" w14:textId="77777777" w:rsidR="00FE4C16" w:rsidRDefault="00000000">
      <w:pPr>
        <w:pStyle w:val="Compact"/>
        <w:numPr>
          <w:ilvl w:val="0"/>
          <w:numId w:val="2"/>
        </w:numPr>
      </w:pPr>
      <w:r>
        <w:t>Ensure the diagram is visually professional, presentation-ready, and integrates both textual and visual elements for maximum clarity and institutional impact.</w:t>
      </w:r>
    </w:p>
    <w:p w14:paraId="2E50A61E" w14:textId="77777777" w:rsidR="00FE4C16" w:rsidRDefault="00000000">
      <w:pPr>
        <w:pStyle w:val="Heading2"/>
      </w:pPr>
      <w:bookmarkStart w:id="4" w:name="workflow-overview"/>
      <w:bookmarkStart w:id="5" w:name="_Toc224493986"/>
      <w:bookmarkEnd w:id="2"/>
      <w:r>
        <w:t>2. Workflow Overview</w:t>
      </w:r>
      <w:bookmarkEnd w:id="5"/>
    </w:p>
    <w:p w14:paraId="67019161" w14:textId="77777777" w:rsidR="00FE4C16" w:rsidRDefault="00000000">
      <w:pPr>
        <w:pStyle w:val="Heading3"/>
      </w:pPr>
      <w:bookmarkStart w:id="6" w:name="a.-initial-diagram-creation"/>
      <w:bookmarkStart w:id="7" w:name="_Toc224493987"/>
      <w:r>
        <w:t>A. Initial Diagram Creation</w:t>
      </w:r>
      <w:bookmarkEnd w:id="7"/>
    </w:p>
    <w:p w14:paraId="42333731" w14:textId="77777777" w:rsidR="00FE4C16" w:rsidRDefault="00000000">
      <w:pPr>
        <w:pStyle w:val="Compact"/>
        <w:numPr>
          <w:ilvl w:val="0"/>
          <w:numId w:val="3"/>
        </w:numPr>
      </w:pPr>
      <w:r>
        <w:t>Drafted the architecture in Markdown for structure and clarity.</w:t>
      </w:r>
    </w:p>
    <w:p w14:paraId="41D91D6E" w14:textId="77777777" w:rsidR="00FE4C16" w:rsidRDefault="00000000">
      <w:pPr>
        <w:pStyle w:val="Compact"/>
        <w:numPr>
          <w:ilvl w:val="0"/>
          <w:numId w:val="3"/>
        </w:numPr>
      </w:pPr>
      <w:r>
        <w:t>Converted the structure into SVG for precise visual control and branding.</w:t>
      </w:r>
    </w:p>
    <w:p w14:paraId="414ADB81" w14:textId="77777777" w:rsidR="00FE4C16" w:rsidRDefault="00000000">
      <w:pPr>
        <w:pStyle w:val="Heading3"/>
      </w:pPr>
      <w:bookmarkStart w:id="8" w:name="b.-iterative-visual-refinement"/>
      <w:bookmarkStart w:id="9" w:name="_Toc224493988"/>
      <w:bookmarkEnd w:id="6"/>
      <w:r>
        <w:lastRenderedPageBreak/>
        <w:t>B. Iterative Visual Refinement</w:t>
      </w:r>
      <w:bookmarkEnd w:id="9"/>
    </w:p>
    <w:p w14:paraId="6FD3B5D5" w14:textId="77777777" w:rsidR="00FE4C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Layer Sizing:</w:t>
      </w:r>
    </w:p>
    <w:p w14:paraId="27F3A1A5" w14:textId="77777777" w:rsidR="00FE4C16" w:rsidRDefault="00000000">
      <w:pPr>
        <w:pStyle w:val="Compact"/>
        <w:numPr>
          <w:ilvl w:val="1"/>
          <w:numId w:val="5"/>
        </w:numPr>
      </w:pPr>
      <w:r>
        <w:t>Increased the height of the 4th (Execution Plane) and 5th (Evidence System) layers by 10% for emphasis and visibility.</w:t>
      </w:r>
    </w:p>
    <w:p w14:paraId="488CF4C2" w14:textId="77777777" w:rsidR="00FE4C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Text Alignment:</w:t>
      </w:r>
    </w:p>
    <w:p w14:paraId="62968AB2" w14:textId="77777777" w:rsidR="00FE4C16" w:rsidRDefault="00000000">
      <w:pPr>
        <w:pStyle w:val="Compact"/>
        <w:numPr>
          <w:ilvl w:val="1"/>
          <w:numId w:val="6"/>
        </w:numPr>
      </w:pPr>
      <w:r>
        <w:t>Adjusted y-coordinates of all text in the 4th and 5th layers to ensure vertical centering within their respective rectangles.</w:t>
      </w:r>
    </w:p>
    <w:p w14:paraId="4453AECC" w14:textId="77777777" w:rsidR="00FE4C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Branding:</w:t>
      </w:r>
    </w:p>
    <w:p w14:paraId="5965A3AC" w14:textId="77777777" w:rsidR="00FE4C16" w:rsidRDefault="00000000">
      <w:pPr>
        <w:pStyle w:val="Compact"/>
        <w:numPr>
          <w:ilvl w:val="1"/>
          <w:numId w:val="7"/>
        </w:numPr>
      </w:pPr>
      <w:r>
        <w:t>Added a footer with the BPB Solutions LTD signature, version, and year, styled in gold (#c9a961) and centered at the bottom of the diagram.</w:t>
      </w:r>
    </w:p>
    <w:p w14:paraId="2B44D5FA" w14:textId="77777777" w:rsidR="00FE4C16" w:rsidRDefault="00000000">
      <w:pPr>
        <w:pStyle w:val="Heading3"/>
      </w:pPr>
      <w:bookmarkStart w:id="10" w:name="c.-export-and-validation"/>
      <w:bookmarkStart w:id="11" w:name="_Toc224493989"/>
      <w:bookmarkEnd w:id="8"/>
      <w:r>
        <w:t>C. Export and Validation</w:t>
      </w:r>
      <w:bookmarkEnd w:id="11"/>
    </w:p>
    <w:p w14:paraId="0AD19F28" w14:textId="77777777" w:rsidR="00FE4C16" w:rsidRDefault="00000000">
      <w:pPr>
        <w:pStyle w:val="Compact"/>
        <w:numPr>
          <w:ilvl w:val="0"/>
          <w:numId w:val="8"/>
        </w:numPr>
      </w:pPr>
      <w:r>
        <w:t>Regenerated the PNG export after each SVG update to ensure all visual changes were reflected in the presentation format.</w:t>
      </w:r>
    </w:p>
    <w:p w14:paraId="26D37203" w14:textId="77777777" w:rsidR="00FE4C16" w:rsidRDefault="00000000">
      <w:pPr>
        <w:pStyle w:val="Compact"/>
        <w:numPr>
          <w:ilvl w:val="0"/>
          <w:numId w:val="8"/>
        </w:numPr>
      </w:pPr>
      <w:r>
        <w:t>Validated that all text elements were contained within their layers and that the footer was visible and branded.</w:t>
      </w:r>
    </w:p>
    <w:p w14:paraId="18C9A493" w14:textId="77777777" w:rsidR="00FE4C16" w:rsidRDefault="00000000">
      <w:pPr>
        <w:pStyle w:val="Heading2"/>
      </w:pPr>
      <w:bookmarkStart w:id="12" w:name="integration-of-texts-and-visual-elements"/>
      <w:bookmarkStart w:id="13" w:name="_Toc224493990"/>
      <w:bookmarkEnd w:id="4"/>
      <w:bookmarkEnd w:id="10"/>
      <w:r>
        <w:t>3. Integration of Texts and Visual Elements</w:t>
      </w:r>
      <w:bookmarkEnd w:id="13"/>
    </w:p>
    <w:p w14:paraId="0ABB59D2" w14:textId="77777777" w:rsidR="00FE4C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Textual Elements:</w:t>
      </w:r>
    </w:p>
    <w:p w14:paraId="50718C87" w14:textId="77777777" w:rsidR="00FE4C16" w:rsidRDefault="00000000">
      <w:pPr>
        <w:pStyle w:val="Compact"/>
        <w:numPr>
          <w:ilvl w:val="1"/>
          <w:numId w:val="10"/>
        </w:numPr>
      </w:pPr>
      <w:r>
        <w:t>Layer names, component descriptions, and footer signature were all styled for clarity and brand consistency.</w:t>
      </w:r>
    </w:p>
    <w:p w14:paraId="2F28FC92" w14:textId="77777777" w:rsidR="00FE4C16" w:rsidRDefault="00000000">
      <w:pPr>
        <w:pStyle w:val="Compact"/>
        <w:numPr>
          <w:ilvl w:val="1"/>
          <w:numId w:val="10"/>
        </w:numPr>
      </w:pPr>
      <w:r>
        <w:t>Font family set to Montserrat/Arial for a modern, institutional look.</w:t>
      </w:r>
    </w:p>
    <w:p w14:paraId="526E4B99" w14:textId="77777777" w:rsidR="00FE4C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Visual Elements:</w:t>
      </w:r>
    </w:p>
    <w:p w14:paraId="6C570F43" w14:textId="77777777" w:rsidR="00FE4C16" w:rsidRDefault="00000000">
      <w:pPr>
        <w:pStyle w:val="Compact"/>
        <w:numPr>
          <w:ilvl w:val="1"/>
          <w:numId w:val="11"/>
        </w:numPr>
      </w:pPr>
      <w:r>
        <w:t>Layer rectangles, arrows, and color palette aligned with BPB branding.</w:t>
      </w:r>
    </w:p>
    <w:p w14:paraId="62F15FA5" w14:textId="77777777" w:rsidR="00FE4C16" w:rsidRDefault="00000000">
      <w:pPr>
        <w:pStyle w:val="Compact"/>
        <w:numPr>
          <w:ilvl w:val="1"/>
          <w:numId w:val="11"/>
        </w:numPr>
      </w:pPr>
      <w:r>
        <w:t>Footer signature visually separated from main diagram content for clear institutional attribution.</w:t>
      </w:r>
    </w:p>
    <w:p w14:paraId="60EF22C4" w14:textId="77777777" w:rsidR="00FE4C16" w:rsidRDefault="00000000">
      <w:pPr>
        <w:pStyle w:val="Heading2"/>
      </w:pPr>
      <w:bookmarkStart w:id="14" w:name="final-output"/>
      <w:bookmarkStart w:id="15" w:name="_Toc224493991"/>
      <w:bookmarkEnd w:id="12"/>
      <w:r>
        <w:t>4. Final Output</w:t>
      </w:r>
      <w:bookmarkEnd w:id="15"/>
    </w:p>
    <w:p w14:paraId="5115B3A3" w14:textId="77777777" w:rsidR="00FE4C1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SVG:</w:t>
      </w:r>
      <w:r>
        <w:t xml:space="preserve"> AI_Governance_Constitutional_Control_Plane_Diagram.svg</w:t>
      </w:r>
    </w:p>
    <w:p w14:paraId="48994669" w14:textId="77777777" w:rsidR="00FE4C1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PNG:</w:t>
      </w:r>
      <w:r>
        <w:t xml:space="preserve"> AI_Governance_Constitutional_Control_Plane_Diagram.png</w:t>
      </w:r>
    </w:p>
    <w:p w14:paraId="3B2F0DF3" w14:textId="77777777" w:rsidR="00FE4C1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Process Documentation:</w:t>
      </w:r>
      <w:r>
        <w:t xml:space="preserve"> This file (MD)</w:t>
      </w:r>
    </w:p>
    <w:p w14:paraId="1736FB05" w14:textId="77777777" w:rsidR="00FE4C16" w:rsidRDefault="00000000">
      <w:pPr>
        <w:pStyle w:val="Heading2"/>
      </w:pPr>
      <w:bookmarkStart w:id="16" w:name="lessons-learned"/>
      <w:bookmarkStart w:id="17" w:name="_Toc224493992"/>
      <w:bookmarkEnd w:id="14"/>
      <w:r>
        <w:t>5. Lessons Learned</w:t>
      </w:r>
      <w:bookmarkEnd w:id="17"/>
    </w:p>
    <w:p w14:paraId="3348BD31" w14:textId="77777777" w:rsidR="00FE4C16" w:rsidRDefault="00000000">
      <w:pPr>
        <w:pStyle w:val="Compact"/>
        <w:numPr>
          <w:ilvl w:val="0"/>
          <w:numId w:val="13"/>
        </w:numPr>
      </w:pPr>
      <w:r>
        <w:t>Iterative SVG editing enables rapid, user-driven refinement.</w:t>
      </w:r>
    </w:p>
    <w:p w14:paraId="088EDA7E" w14:textId="77777777" w:rsidR="00FE4C16" w:rsidRDefault="00000000">
      <w:pPr>
        <w:pStyle w:val="Compact"/>
        <w:numPr>
          <w:ilvl w:val="0"/>
          <w:numId w:val="13"/>
        </w:numPr>
      </w:pPr>
      <w:r>
        <w:t>Direct integration of branding and textual elements in the SVG ensures professional, presentation-ready outputs.</w:t>
      </w:r>
    </w:p>
    <w:p w14:paraId="6B60D782" w14:textId="77777777" w:rsidR="00FE4C16" w:rsidRDefault="00000000">
      <w:pPr>
        <w:pStyle w:val="Compact"/>
        <w:numPr>
          <w:ilvl w:val="0"/>
          <w:numId w:val="13"/>
        </w:numPr>
      </w:pPr>
      <w:r>
        <w:t>Regenerating PNG after each change guarantees visual fidelity across formats.</w:t>
      </w:r>
    </w:p>
    <w:p w14:paraId="7D3877DB" w14:textId="77777777" w:rsidR="00FE4C16" w:rsidRDefault="00C64B32">
      <w:r>
        <w:rPr>
          <w:noProof/>
        </w:rPr>
      </w:r>
      <w:r>
        <w:pict w14:anchorId="147CBEF4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5B0078" w14:textId="77777777" w:rsidR="00FE4C16" w:rsidRDefault="00000000">
      <w:pPr>
        <w:pStyle w:val="FirstParagraph"/>
      </w:pPr>
      <w:r>
        <w:rPr>
          <w:b/>
          <w:bCs/>
        </w:rPr>
        <w:t>Session marked complete.</w:t>
      </w:r>
    </w:p>
    <w:p w14:paraId="102DFBCD" w14:textId="77777777" w:rsidR="00FE4C16" w:rsidRDefault="00000000">
      <w:pPr>
        <w:pStyle w:val="BodyText"/>
      </w:pPr>
      <w:r>
        <w:rPr>
          <w:i/>
          <w:iCs/>
        </w:rPr>
        <w:lastRenderedPageBreak/>
        <w:t>For future reference, this workflow can be reused for any institutional diagram requiring tight integration of text, branding, and visual clarity.</w:t>
      </w:r>
      <w:bookmarkEnd w:id="0"/>
      <w:bookmarkEnd w:id="16"/>
    </w:p>
    <w:sectPr w:rsidR="00FE4C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76FB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602C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1135101">
    <w:abstractNumId w:val="0"/>
  </w:num>
  <w:num w:numId="2" w16cid:durableId="587931261">
    <w:abstractNumId w:val="1"/>
  </w:num>
  <w:num w:numId="3" w16cid:durableId="939220620">
    <w:abstractNumId w:val="1"/>
  </w:num>
  <w:num w:numId="4" w16cid:durableId="70591683">
    <w:abstractNumId w:val="1"/>
  </w:num>
  <w:num w:numId="5" w16cid:durableId="234318302">
    <w:abstractNumId w:val="1"/>
  </w:num>
  <w:num w:numId="6" w16cid:durableId="1750080993">
    <w:abstractNumId w:val="1"/>
  </w:num>
  <w:num w:numId="7" w16cid:durableId="58402530">
    <w:abstractNumId w:val="1"/>
  </w:num>
  <w:num w:numId="8" w16cid:durableId="1249189602">
    <w:abstractNumId w:val="1"/>
  </w:num>
  <w:num w:numId="9" w16cid:durableId="279841441">
    <w:abstractNumId w:val="1"/>
  </w:num>
  <w:num w:numId="10" w16cid:durableId="773593351">
    <w:abstractNumId w:val="1"/>
  </w:num>
  <w:num w:numId="11" w16cid:durableId="480123185">
    <w:abstractNumId w:val="1"/>
  </w:num>
  <w:num w:numId="12" w16cid:durableId="961575541">
    <w:abstractNumId w:val="1"/>
  </w:num>
  <w:num w:numId="13" w16cid:durableId="22880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4C16"/>
    <w:rsid w:val="00482B69"/>
    <w:rsid w:val="00534232"/>
    <w:rsid w:val="00AF1FCC"/>
    <w:rsid w:val="00C64B32"/>
    <w:rsid w:val="00F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065ECA4"/>
  <w15:docId w15:val="{DB3605DC-852D-0F4D-92AF-305CF1CF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82B6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82B6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82B6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480</Words>
  <Characters>2964</Characters>
  <Application>Microsoft Office Word</Application>
  <DocSecurity>0</DocSecurity>
  <Lines>82</Lines>
  <Paragraphs>66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Governance Constitutional Control Plane Diagram Process Review</dc:title>
  <dc:creator/>
  <cp:keywords/>
  <cp:lastModifiedBy>Alaa Atia</cp:lastModifiedBy>
  <cp:revision>3</cp:revision>
  <dcterms:created xsi:type="dcterms:W3CDTF">2026-03-15T17:05:00Z</dcterms:created>
  <dcterms:modified xsi:type="dcterms:W3CDTF">2026-03-15T17:06:00Z</dcterms:modified>
</cp:coreProperties>
</file>