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ko-KR" w:eastAsia="ko-KR"/>
              </w:rPr>
              <w:t>SWEA</w:t>
            </w: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_</w:t>
            </w: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ko-KR" w:eastAsia="ko-KR"/>
              </w:rPr>
              <w:t>5644</w:t>
            </w: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_</w:t>
            </w: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ko-KR" w:eastAsia="ko-KR"/>
              </w:rPr>
              <w:t>무선 충전</w:t>
            </w:r>
          </w:p>
        </w:tc>
      </w:tr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 xml:space="preserve">광주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반 연주원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전윤철</w:t>
            </w:r>
          </w:p>
        </w:tc>
      </w:tr>
      <w:tr>
        <w:tblPrEx>
          <w:shd w:val="clear" w:color="auto" w:fill="cdd4e9"/>
        </w:tblPrEx>
        <w:trPr>
          <w:trHeight w:val="274" w:hRule="atLeast"/>
        </w:trPr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문제 요약</w:t>
            </w:r>
          </w:p>
        </w:tc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077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rtl w:val="0"/>
              </w:rPr>
              <w:t>범위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, 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성능을 갖는 무선 충전기 </w:t>
            </w:r>
            <w:r>
              <w:rPr>
                <w:rFonts w:ascii="맑은 고딕" w:cs="맑은 고딕" w:hAnsi="맑은 고딕" w:eastAsia="맑은 고딕"/>
                <w:rtl w:val="0"/>
              </w:rPr>
              <w:t>BC</w:t>
            </w:r>
            <w:r>
              <w:rPr>
                <w:rFonts w:ascii="맑은 고딕" w:cs="맑은 고딕" w:hAnsi="맑은 고딕" w:eastAsia="맑은 고딕"/>
                <w:rtl w:val="0"/>
              </w:rPr>
              <w:t>의 좌표와 두 사용자의 동선이 제공될 떄 각 사용자의 충전량의 합 계산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Input</w:t>
            </w:r>
          </w:p>
        </w:tc>
      </w:tr>
      <w:tr>
        <w:tblPrEx>
          <w:shd w:val="clear" w:color="auto" w:fill="cdd4e9"/>
        </w:tblPrEx>
        <w:trPr>
          <w:trHeight w:val="2113" w:hRule="atLeast"/>
        </w:trPr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before="0" w:after="26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14:textFill>
                  <w14:solidFill>
                    <w14:srgbClr w14:val="666666"/>
                  </w14:solidFill>
                </w14:textFill>
              </w:rPr>
              <w:t>5</w:t>
            </w:r>
            <w:r>
              <w:rPr>
                <w:rFonts w:ascii="Helvetica Neue" w:cs="Helvetica Neue" w:hAnsi="Helvetica Neue" w:eastAsia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14:textFill>
                  <w14:solidFill>
                    <w14:srgbClr w14:val="666666"/>
                  </w14:solidFill>
                </w14:textFill>
              </w:rPr>
              <w:t>20 3</w:t>
            </w:r>
            <w:r>
              <w:rPr>
                <w:rFonts w:ascii="Helvetica Neue" w:cs="Helvetica Neue" w:hAnsi="Helvetica Neue" w:eastAsia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14:textFill>
                  <w14:solidFill>
                    <w14:srgbClr w14:val="666666"/>
                  </w14:solidFill>
                </w14:textFill>
              </w:rPr>
              <w:t>2 2 3 2 2 2 2 3 3 4 4 3 2 2 3 3 3 2 2 3</w:t>
            </w:r>
            <w:r>
              <w:rPr>
                <w:rFonts w:ascii="Helvetica Neue" w:cs="Helvetica Neue" w:hAnsi="Helvetica Neue" w:eastAsia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:lang w:val="de-DE"/>
                <w14:textFill>
                  <w14:solidFill>
                    <w14:srgbClr w14:val="666666"/>
                  </w14:solidFill>
                </w14:textFill>
              </w:rPr>
              <w:t>4 4 1 4 4 1 4 4 1 1 1 4 1 4 3 3 3 3 3 3</w:t>
            </w:r>
            <w:r>
              <w:rPr>
                <w:rFonts w:ascii="Helvetica Neue" w:cs="Helvetica Neue" w:hAnsi="Helvetica Neue" w:eastAsia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:lang w:val="de-DE"/>
                <w14:textFill>
                  <w14:solidFill>
                    <w14:srgbClr w14:val="666666"/>
                  </w14:solidFill>
                </w14:textFill>
              </w:rPr>
              <w:t>4 4 1 100</w:t>
            </w:r>
            <w:r>
              <w:rPr>
                <w:rFonts w:ascii="Helvetica Neue" w:cs="Helvetica Neue" w:hAnsi="Helvetica Neue" w:eastAsia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14:textFill>
                  <w14:solidFill>
                    <w14:srgbClr w14:val="666666"/>
                  </w14:solidFill>
                </w14:textFill>
              </w:rPr>
              <w:t>7 10 3 40</w:t>
            </w:r>
            <w:r>
              <w:rPr>
                <w:rFonts w:ascii="Helvetica Neue" w:cs="Helvetica Neue" w:hAnsi="Helvetica Neue" w:eastAsia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Helvetica Neue" w:hAnsi="Helvetica Neue"/>
                <w:outline w:val="0"/>
                <w:color w:val="666666"/>
                <w:sz w:val="26"/>
                <w:szCs w:val="26"/>
                <w:shd w:val="clear" w:color="auto" w:fill="f0f2f4"/>
                <w:rtl w:val="0"/>
                <w14:textFill>
                  <w14:solidFill>
                    <w14:srgbClr w14:val="666666"/>
                  </w14:solidFill>
                </w14:textFill>
              </w:rPr>
              <w:t>6 3 2 70</w:t>
            </w:r>
          </w:p>
        </w:tc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numPr>
                <w:ilvl w:val="0"/>
                <w:numId w:val="1"/>
              </w:numPr>
              <w:shd w:val="clear" w:color="auto" w:fill="ffffff"/>
              <w:spacing w:before="100" w:after="100" w:line="240" w:lineRule="auto"/>
              <w:jc w:val="left"/>
              <w:rPr>
                <w:outline w:val="0"/>
                <w:color w:val="555555"/>
                <w:kern w:val="0"/>
                <w:u w:color="555555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</w:pP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테스트 케이스 수 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hd w:val="clear" w:color="auto" w:fill="ffffff"/>
              <w:spacing w:before="100" w:after="100" w:line="240" w:lineRule="auto"/>
              <w:jc w:val="left"/>
              <w:rPr>
                <w:outline w:val="0"/>
                <w:color w:val="555555"/>
                <w:kern w:val="0"/>
                <w:u w:color="555555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</w:pP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20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 xml:space="preserve"> ≤ 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 xml:space="preserve">M 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 xml:space="preserve">≤ 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10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>0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, 1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 xml:space="preserve"> ≤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A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 xml:space="preserve"> ≤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8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hd w:val="clear" w:color="auto" w:fill="ffffff"/>
              <w:bidi w:val="0"/>
              <w:spacing w:before="100" w:after="100" w:line="240" w:lineRule="auto"/>
              <w:ind w:right="0"/>
              <w:jc w:val="left"/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</w:pP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사용자 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A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의 동선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hd w:val="clear" w:color="auto" w:fill="ffffff"/>
              <w:bidi w:val="0"/>
              <w:spacing w:before="100" w:after="100"/>
              <w:ind w:right="0"/>
              <w:jc w:val="left"/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</w:pP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사용자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B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의 동선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hd w:val="clear" w:color="auto" w:fill="ffffff"/>
              <w:bidi w:val="0"/>
              <w:spacing w:before="100" w:after="100"/>
              <w:ind w:right="0"/>
              <w:jc w:val="left"/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</w:pP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각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BC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의 좌표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(x, y),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범위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 xml:space="preserve">, </w:t>
            </w:r>
            <w:r>
              <w:rPr>
                <w:outline w:val="0"/>
                <w:color w:val="555555"/>
                <w:kern w:val="0"/>
                <w:u w:color="555555"/>
                <w:rtl w:val="0"/>
                <w:lang w:val="ko-KR" w:eastAsia="ko-KR"/>
                <w14:textFill>
                  <w14:solidFill>
                    <w14:srgbClr w14:val="555555"/>
                  </w14:solidFill>
                </w14:textFill>
              </w:rPr>
              <w:t>성능</w:t>
            </w:r>
            <w:r>
              <w:rPr>
                <w:outline w:val="0"/>
                <w:color w:val="555555"/>
                <w:kern w:val="0"/>
                <w:u w:color="555555"/>
                <w:shd w:val="nil" w:color="auto" w:fill="auto"/>
                <w14:textFill>
                  <w14:solidFill>
                    <w14:srgbClr w14:val="555555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OutPut</w:t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출력 포맷 확인용</w:t>
            </w:r>
          </w:p>
          <w:p>
            <w:pPr>
              <w:pStyle w:val="Normal.0"/>
              <w:widowControl w:val="1"/>
              <w:pBdr>
                <w:top w:val="single" w:color="e1e1e8" w:sz="6" w:space="0" w:shadow="0" w:frame="0"/>
                <w:left w:val="single" w:color="e1e1e8" w:sz="6" w:space="0" w:shadow="0" w:frame="0"/>
                <w:bottom w:val="single" w:color="e1e1e8" w:sz="6" w:space="0" w:shadow="0" w:frame="0"/>
                <w:right w:val="single" w:color="e1e1e8" w:sz="6" w:space="0" w:shadow="0" w:frame="0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520"/>
                <w:tab w:val="left" w:pos="8520"/>
                <w:tab w:val="left" w:pos="8520"/>
                <w:tab w:val="left" w:pos="8520"/>
                <w:tab w:val="left" w:pos="8520"/>
                <w:tab w:val="left" w:pos="8520"/>
                <w:tab w:val="left" w:pos="8520"/>
              </w:tabs>
              <w:bidi w:val="0"/>
              <w:spacing w:after="15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굴림체" w:cs="굴림체" w:hAnsi="굴림체" w:eastAsia="굴림체"/>
                <w:outline w:val="0"/>
                <w:color w:val="333333"/>
                <w:kern w:val="0"/>
                <w:sz w:val="27"/>
                <w:szCs w:val="27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#1 1200</w:t>
            </w:r>
          </w:p>
        </w:tc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각 테스트 케이스의 최대 충전량 합 출력</w:t>
            </w:r>
          </w:p>
        </w:tc>
      </w:tr>
      <w:tr>
        <w:tblPrEx>
          <w:shd w:val="clear" w:color="auto" w:fill="cdd4e9"/>
        </w:tblPrEx>
        <w:trPr>
          <w:trHeight w:val="1290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해결 아이디어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매 순간 최선의 선택이 미래에 영향을 끼치지 않음</w:t>
            </w:r>
            <w:r>
              <w:rPr>
                <w:shd w:val="nil" w:color="auto" w:fill="auto"/>
                <w:lang w:val="ko-KR" w:eastAsia="ko-KR"/>
              </w:rPr>
              <w:br w:type="textWrapping"/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-&gt; </w:t>
            </w:r>
            <w:r>
              <w:rPr>
                <w:shd w:val="nil" w:color="auto" w:fill="auto"/>
                <w:rtl w:val="0"/>
                <w:lang w:val="ko-KR" w:eastAsia="ko-KR"/>
              </w:rPr>
              <w:t>각 순간 최대 성능 선택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모든 좌표에 대해 연결된 </w:t>
            </w:r>
            <w:r>
              <w:rPr>
                <w:shd w:val="nil" w:color="auto" w:fill="auto"/>
                <w:rtl w:val="0"/>
                <w:lang w:val="ko-KR" w:eastAsia="ko-KR"/>
              </w:rPr>
              <w:t>BC</w:t>
            </w:r>
            <w:r>
              <w:rPr>
                <w:shd w:val="nil" w:color="auto" w:fill="auto"/>
                <w:rtl w:val="0"/>
                <w:lang w:val="ko-KR" w:eastAsia="ko-KR"/>
              </w:rPr>
              <w:t>를 성능 순으로 매핑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사용자가 이동하며 연결된 최대 성능의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BC </w:t>
            </w:r>
            <w:r>
              <w:rPr>
                <w:shd w:val="nil" w:color="auto" w:fill="auto"/>
                <w:rtl w:val="0"/>
                <w:lang w:val="ko-KR" w:eastAsia="ko-KR"/>
              </w:rPr>
              <w:t>선택</w:t>
            </w:r>
          </w:p>
        </w:tc>
      </w:tr>
      <w:tr>
        <w:tblPrEx>
          <w:shd w:val="clear" w:color="auto" w:fill="cdd4e9"/>
        </w:tblPrEx>
        <w:trPr>
          <w:trHeight w:val="5332" w:hRule="atLeast"/>
        </w:trPr>
        <w:tc>
          <w:tcPr>
            <w:tcW w:type="dxa" w:w="90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Pseudo-code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void setChargingFeild()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배열의 각 좌표에 대해 연결된 </w:t>
            </w:r>
            <w:r>
              <w:rPr>
                <w:shd w:val="nil" w:color="auto" w:fill="auto"/>
                <w:rtl w:val="0"/>
                <w:lang w:val="ko-KR" w:eastAsia="ko-KR"/>
              </w:rPr>
              <w:t>BC</w:t>
            </w:r>
            <w:r>
              <w:rPr>
                <w:shd w:val="nil" w:color="auto" w:fill="auto"/>
                <w:rtl w:val="0"/>
                <w:lang w:val="ko-KR" w:eastAsia="ko-KR"/>
              </w:rPr>
              <w:t>를 성능 순으로 매핑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oid </w:t>
            </w:r>
            <w:r>
              <w:rPr>
                <w:shd w:val="nil" w:color="auto" w:fill="auto"/>
                <w:rtl w:val="0"/>
                <w:lang w:val="en-US"/>
              </w:rPr>
              <w:t>charge()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shd w:val="nil" w:color="auto" w:fill="auto"/>
                <w:rtl w:val="0"/>
                <w:lang w:val="ko-KR" w:eastAsia="ko-KR"/>
              </w:rPr>
              <w:t>for (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최대 이동 시간 </w:t>
            </w:r>
            <w:r>
              <w:rPr>
                <w:shd w:val="nil" w:color="auto" w:fill="auto"/>
                <w:rtl w:val="0"/>
                <w:lang w:val="ko-KR" w:eastAsia="ko-KR"/>
              </w:rPr>
              <w:t>M</w:t>
            </w:r>
            <w:r>
              <w:rPr>
                <w:shd w:val="nil" w:color="auto" w:fill="auto"/>
                <w:rtl w:val="0"/>
                <w:lang w:val="ko-KR" w:eastAsia="ko-KR"/>
              </w:rPr>
              <w:t>까지</w:t>
            </w:r>
            <w:r>
              <w:rPr>
                <w:shd w:val="nil" w:color="auto" w:fill="auto"/>
                <w:rtl w:val="0"/>
                <w:lang w:val="ko-KR" w:eastAsia="ko-KR"/>
              </w:rPr>
              <w:t>)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 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두 사용자의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BC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연결 상태 </w:t>
            </w:r>
            <w:r>
              <w:rPr>
                <w:shd w:val="nil" w:color="auto" w:fill="auto"/>
                <w:rtl w:val="0"/>
                <w:lang w:val="ko-KR" w:eastAsia="ko-KR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가지 경우에 대한 연산 처리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 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두 사용자가 같은 </w:t>
            </w:r>
            <w:r>
              <w:rPr>
                <w:shd w:val="nil" w:color="auto" w:fill="auto"/>
                <w:rtl w:val="0"/>
                <w:lang w:val="ko-KR" w:eastAsia="ko-KR"/>
              </w:rPr>
              <w:t>BC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를 선택했다면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   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추가로 연결된 </w:t>
            </w:r>
            <w:r>
              <w:rPr>
                <w:shd w:val="nil" w:color="auto" w:fill="auto"/>
                <w:rtl w:val="0"/>
                <w:lang w:val="ko-KR" w:eastAsia="ko-KR"/>
              </w:rPr>
              <w:t>BC</w:t>
            </w:r>
            <w:r>
              <w:rPr>
                <w:shd w:val="nil" w:color="auto" w:fill="auto"/>
                <w:rtl w:val="0"/>
                <w:lang w:val="ko-KR" w:eastAsia="ko-KR"/>
              </w:rPr>
              <w:t>가 있다면 선택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    // </w:t>
            </w:r>
            <w:r>
              <w:rPr>
                <w:shd w:val="nil" w:color="auto" w:fill="auto"/>
                <w:rtl w:val="0"/>
                <w:lang w:val="ko-KR" w:eastAsia="ko-KR"/>
              </w:rPr>
              <w:t>없다면 스킵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}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/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 Neue">
    <w:charset w:val="00"/>
    <w:family w:val="roman"/>
    <w:pitch w:val="default"/>
  </w:font>
  <w:font w:name="굴림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