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ANDROID  /  PRODUCT DESIGN SPEC</w:t>
      </w:r>
    </w:p>
    <w:p>
      <w:pPr>
        <w:spacing w:before="540"/>
      </w:pPr>
      <w:r>
        <w:rPr>
          <w:rFonts w:ascii="Noto Sans CJK SC" w:hAnsi="Noto Sans CJK SC"/>
          <w:b/>
          <w:color w:val="13213D"/>
          <w:sz w:val="76"/>
        </w:rPr>
        <w:t>重要短信</w:t>
        <w:br/>
        <w:t>哨兵</w:t>
      </w:r>
    </w:p>
    <w:p>
      <w:pPr>
        <w:spacing w:before="300"/>
      </w:pPr>
      <w:r>
        <w:rPr>
          <w:b/>
          <w:color w:val="3C6AF1"/>
          <w:sz w:val="42"/>
        </w:rPr>
        <w:t>产品需求与 UI/UX 设计方案</w:t>
      </w:r>
    </w:p>
    <w:p>
      <w:pPr>
        <w:pStyle w:val="Lead"/>
      </w:pPr>
      <w:r>
        <w:t>为一个指定短信号码，建立真正可靠、醒目、可确认的提醒闭环。</w:t>
      </w:r>
    </w:p>
    <w:p>
      <w:pPr>
        <w:spacing w:after="4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5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4000" cy="4148289"/>
                  <wp:docPr id="1" name="Picture 1" descr="封面：首页视觉概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000" cy="4148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4000" cy="4148289"/>
                  <wp:docPr id="2" name="Picture 2" descr="封面：锁屏重要短信视觉概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rt_lock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000" cy="4148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mall"/>
      </w:pPr>
      <w:r>
        <w:t>PRODUCT STRATEGY  ·  INTERACTION  ·  VISUAL SYSTEM  ·  ANDROID COMPATIBILITY</w:t>
      </w:r>
    </w:p>
    <w:p>
      <w:pPr>
        <w:spacing w:before="280"/>
      </w:pPr>
      <w:r>
        <w:rPr>
          <w:b/>
          <w:color w:val="718099"/>
          <w:sz w:val="18"/>
        </w:rPr>
        <w:t>版本  V1.0   ·   2026.10.19   ·   设计阶段（暂不进入编码）</w:t>
      </w:r>
    </w:p>
    <w:p>
      <w:pPr>
        <w:pStyle w:val="Kicker"/>
        <w:pageBreakBefore/>
      </w:pPr>
      <w:r>
        <w:t>01 / EXECUTIVE OVERVIEW</w:t>
      </w:r>
    </w:p>
    <w:p>
      <w:pPr>
        <w:pStyle w:val="Heading1"/>
      </w:pPr>
      <w:r>
        <w:t>一页看懂产品</w:t>
      </w:r>
    </w:p>
    <w:p>
      <w:pPr>
        <w:pStyle w:val="Lead"/>
      </w:pPr>
      <w:r>
        <w:t>这不是另一款短信 APP，而是一个独立的“重要消息确认器”：它只监测一个明确来源，将普通短信转成醒目的待确认事件，并在用户手动确认前定期重提醒。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65"/>
        <w:gridCol w:w="6463"/>
      </w:tblGrid>
      <w:tr>
        <w:trPr>
          <w:tblHeader w:val="true"/>
        </w:trPr>
        <w:tc>
          <w:tcPr>
            <w:tcW w:type="dxa" w:w="266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要解决的事</w:t>
            </w:r>
          </w:p>
        </w:tc>
        <w:tc>
          <w:tcPr>
            <w:tcW w:type="dxa" w:w="6463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产品给出的答案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普通短信被大量消息淹没</w:t>
            </w:r>
          </w:p>
        </w:tc>
        <w:tc>
          <w:tcPr>
            <w:tcW w:type="dxa" w:w="646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独立提醒渠道、醒目视觉、专属震动 / 声音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看过弹窗却忘记处理</w:t>
            </w:r>
          </w:p>
        </w:tc>
        <w:tc>
          <w:tcPr>
            <w:tcW w:type="dxa" w:w="646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消息状态维持“待确认”，不会因打开、返回、划掉而自动完成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锁屏时看不到重要通知</w:t>
            </w:r>
          </w:p>
        </w:tc>
        <w:tc>
          <w:tcPr>
            <w:tcW w:type="dxa" w:w="646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优先尝试大屏或锁屏通知；受系统限制时自动降级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一天都没碰手机</w:t>
            </w:r>
          </w:p>
        </w:tc>
        <w:tc>
          <w:tcPr>
            <w:tcW w:type="dxa" w:w="646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默认每10分钟尝试再次提醒，直至用户确认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担心后台耗电或数据外传</w:t>
            </w:r>
          </w:p>
        </w:tc>
        <w:tc>
          <w:tcPr>
            <w:tcW w:type="dxa" w:w="646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事件驱动 + 系统调度；纯本地处理，不需要账号或服务器</w:t>
            </w:r>
          </w:p>
        </w:tc>
      </w:tr>
    </w:tbl>
    <w:p>
      <w:pPr>
        <w:spacing w:after="0"/>
      </w:pPr>
    </w:p>
    <w:p>
      <w:pPr>
        <w:pStyle w:val="Heading2"/>
      </w:pPr>
      <w:r>
        <w:t>基线规则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shd w:fill="F0F5FF"/>
            <w:tcMar>
              <w:top w:w="200" w:type="dxa"/>
              <w:start w:w="260" w:type="dxa"/>
              <w:bottom w:w="190" w:type="dxa"/>
              <w:end w:w="260" w:type="dxa"/>
            </w:tcMar>
          </w:tcPr>
          <w:p>
            <w:r>
              <w:rPr>
                <w:b/>
                <w:color w:val="3C6AF1"/>
                <w:sz w:val="21"/>
              </w:rPr>
              <w:t>▌ 只有一条监听规则</w:t>
            </w:r>
          </w:p>
          <w:p>
            <w:pPr>
              <w:spacing w:after="0"/>
            </w:pPr>
            <w:r>
              <w:t>初始监听号码：10650821192421。只按来源号码匹配，默认不做“会议通知”关键词筛选；该号码的所有新短信都生成待确认提醒。用户可在设置中修改这一个号码。</w:t>
            </w:r>
          </w:p>
        </w:tc>
      </w:tr>
    </w:tbl>
    <w:p>
      <w:pPr>
        <w:spacing w:after="20"/>
      </w:pPr>
    </w:p>
    <w:p>
      <w:pPr>
        <w:pStyle w:val="Heading2"/>
      </w:pPr>
      <w:r>
        <w:t>产品承诺如何表述</w:t>
      </w:r>
    </w:p>
    <w:p>
      <w:pPr>
        <w:pStyle w:val="ListBullet"/>
      </w:pPr>
      <w:r>
        <w:t>承诺：正确权限与支持条件下，收到目标短信后产生可确认提醒，未确认时持续安排后续提醒。</w:t>
      </w:r>
    </w:p>
    <w:p>
      <w:pPr>
        <w:pStyle w:val="ListBullet"/>
      </w:pPr>
      <w:r>
        <w:t>不承诺：任何安卓手机、任何省电状态下都强制弹出整页；系统拒绝全屏或精确定时权限时必须明确降级。</w:t>
      </w:r>
    </w:p>
    <w:p>
      <w:pPr>
        <w:pStyle w:val="ListBullet"/>
      </w:pPr>
      <w:r>
        <w:t>不混淆：“我已查看”仅表示用户确认看到短信，不等于在 OA 系统中完成公文签收。</w:t>
      </w:r>
    </w:p>
    <w:p>
      <w:pPr>
        <w:pStyle w:val="Kicker"/>
      </w:pPr>
      <w:r>
        <w:t>02 / POSITIONING</w:t>
      </w:r>
    </w:p>
    <w:p>
      <w:pPr>
        <w:pStyle w:val="Heading1"/>
      </w:pPr>
      <w:r>
        <w:t>产品定位与范围</w:t>
      </w:r>
    </w:p>
    <w:p>
      <w:pPr>
        <w:pStyle w:val="Heading2"/>
      </w:pPr>
      <w:r>
        <w:t>1. 用户与使用情境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3"/>
        <w:gridCol w:w="2721"/>
        <w:gridCol w:w="4054"/>
      </w:tblGrid>
      <w:tr>
        <w:trPr>
          <w:tblHeader w:val="true"/>
        </w:trPr>
        <w:tc>
          <w:tcPr>
            <w:tcW w:type="dxa" w:w="2353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典型情境</w:t>
            </w:r>
          </w:p>
        </w:tc>
        <w:tc>
          <w:tcPr>
            <w:tcW w:type="dxa" w:w="2721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使用痛点</w:t>
            </w:r>
          </w:p>
        </w:tc>
        <w:tc>
          <w:tcPr>
            <w:tcW w:type="dxa" w:w="4054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设计原则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工作时手机静音 / 信息密集</w:t>
            </w:r>
          </w:p>
        </w:tc>
        <w:tc>
          <w:tcPr>
            <w:tcW w:type="dxa" w:w="272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目标短信容易漏看</w:t>
            </w:r>
          </w:p>
        </w:tc>
        <w:tc>
          <w:tcPr>
            <w:tcW w:type="dxa" w:w="40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区分优先级 + 允许用户控制声音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手机息屏放在桌上</w:t>
            </w:r>
          </w:p>
        </w:tc>
        <w:tc>
          <w:tcPr>
            <w:tcW w:type="dxa" w:w="272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新短信到来时无即时注意</w:t>
            </w:r>
          </w:p>
        </w:tc>
        <w:tc>
          <w:tcPr>
            <w:tcW w:type="dxa" w:w="40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锁屏显示与可见性降级方案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正在开会或不方便处理</w:t>
            </w:r>
          </w:p>
        </w:tc>
        <w:tc>
          <w:tcPr>
            <w:tcW w:type="dxa" w:w="272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看到了但暂时不能签收</w:t>
            </w:r>
          </w:p>
        </w:tc>
        <w:tc>
          <w:tcPr>
            <w:tcW w:type="dxa" w:w="40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退出不确认；按设定继续提醒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手机重启 / 低电量 / 省电模式</w:t>
            </w:r>
          </w:p>
        </w:tc>
        <w:tc>
          <w:tcPr>
            <w:tcW w:type="dxa" w:w="272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定时行为可能不稳定</w:t>
            </w:r>
          </w:p>
        </w:tc>
        <w:tc>
          <w:tcPr>
            <w:tcW w:type="dxa" w:w="40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状态持久化 + 重启恢复 + 风险提示</w:t>
            </w:r>
          </w:p>
        </w:tc>
      </w:tr>
    </w:tbl>
    <w:p>
      <w:pPr>
        <w:spacing w:after="0"/>
      </w:pPr>
    </w:p>
    <w:p>
      <w:pPr>
        <w:pStyle w:val="Heading2"/>
      </w:pPr>
      <w:r>
        <w:t>2. 版本边界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92"/>
      </w:tblGrid>
      <w:tr>
        <w:trPr>
          <w:tblHeader w:val="true"/>
        </w:trPr>
        <w:tc>
          <w:tcPr>
            <w:tcW w:type="dxa" w:w="453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纳入首版 P0</w:t>
            </w:r>
          </w:p>
        </w:tc>
        <w:tc>
          <w:tcPr>
            <w:tcW w:type="dxa" w:w="4592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暂不纳入（避免功能泛化）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1个号码监听、允许手动修改</w:t>
            </w:r>
          </w:p>
        </w:tc>
        <w:tc>
          <w:tcPr>
            <w:tcW w:type="dxa" w:w="459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多号码规则、关键词智能分类、云端同步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醒目通知、确认页面、重复提醒</w:t>
            </w:r>
          </w:p>
        </w:tc>
        <w:tc>
          <w:tcPr>
            <w:tcW w:type="dxa" w:w="459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OCR、公文内容自动解析、会议日历同步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待确认列表、最小必要历史</w:t>
            </w:r>
          </w:p>
        </w:tc>
        <w:tc>
          <w:tcPr>
            <w:tcW w:type="dxa" w:w="459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账号系统、好友分享、企业组织管理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权限检查、真机适配向导</w:t>
            </w:r>
          </w:p>
        </w:tc>
        <w:tc>
          <w:tcPr>
            <w:tcW w:type="dxa" w:w="459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手机自动接听、系统来电权限模拟、绕过锁屏验证</w:t>
            </w:r>
          </w:p>
        </w:tc>
      </w:tr>
    </w:tbl>
    <w:p>
      <w:pPr>
        <w:spacing w:after="0"/>
      </w:pPr>
    </w:p>
    <w:p>
      <w:pPr>
        <w:pStyle w:val="Heading2"/>
      </w:pPr>
      <w:r>
        <w:t>3. 成功定义</w:t>
      </w:r>
    </w:p>
    <w:p>
      <w:r>
        <w:t>用户拿到任意一台测试范围内的安卓手机，应能在3分钟内完成首启授权和测试；真实收到目标号码短信后能明确看到待确认提醒；若不确认，系统继续安排提醒；一旦确认，不再产生该条消息的重复提醒。</w:t>
      </w:r>
    </w:p>
    <w:p>
      <w:pPr>
        <w:pStyle w:val="Kicker"/>
      </w:pPr>
      <w:r>
        <w:t>03 / REQUIREMENTS</w:t>
      </w:r>
    </w:p>
    <w:p>
      <w:pPr>
        <w:pStyle w:val="Heading1"/>
      </w:pPr>
      <w:r>
        <w:t>功能优先级与完整清单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3883"/>
        <w:gridCol w:w="3543"/>
      </w:tblGrid>
      <w:tr>
        <w:trPr>
          <w:tblHeader w:val="true"/>
        </w:trPr>
        <w:tc>
          <w:tcPr>
            <w:tcW w:type="dxa" w:w="1701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883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P0：必须实现</w:t>
            </w:r>
          </w:p>
        </w:tc>
        <w:tc>
          <w:tcPr>
            <w:tcW w:type="dxa" w:w="3543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P1：优化项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监听规则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唯一号码；精确匹配；开关与编辑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号码格式校验、短信签名提示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触发提醒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即时高优先级通知、震动、提示音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用户自定义铃声、分时提醒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强提醒页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短信正文、明显确认键、退出不确认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大字/无障碍自适应优化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锁屏体验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正文隐藏、可见通知、尝试大屏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按厂商细化设置向导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循环机制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10分钟默认间隔、确认即停止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5/15/30/60分钟可选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任务状态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待确认 / 已确认、时间记录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归档与自动清理策略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多短信合并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逐条任务、统一聚合入口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相似内容折叠展示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权限与诊断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运行状态、缺权限提示、测试按钮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一键导出脱敏诊断信息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隐私安全</w:t>
            </w:r>
          </w:p>
        </w:tc>
        <w:tc>
          <w:tcPr>
            <w:tcW w:type="dxa" w:w="388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本地保存、锁屏脱敏、不联网</w:t>
            </w:r>
          </w:p>
        </w:tc>
        <w:tc>
          <w:tcPr>
            <w:tcW w:type="dxa" w:w="354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本地加密与保留期限设置</w:t>
            </w:r>
          </w:p>
        </w:tc>
      </w:tr>
    </w:tbl>
    <w:p>
      <w:pPr>
        <w:spacing w:after="0"/>
      </w:pPr>
    </w:p>
    <w:p>
      <w:pPr>
        <w:pStyle w:val="Heading2"/>
      </w:pPr>
      <w:r>
        <w:t>必须澄清的三个含义</w:t>
      </w:r>
    </w:p>
    <w:p>
      <w:pPr>
        <w:pStyle w:val="ListBullet"/>
      </w:pPr>
      <w:r>
        <w:t>“监听成功”：真正接收到来自目标号码的新短信，不是仅在界面上显示“监听已开启”。</w:t>
      </w:r>
    </w:p>
    <w:p>
      <w:pPr>
        <w:pStyle w:val="ListBullet"/>
      </w:pPr>
      <w:r>
        <w:t>“提醒已触发”：通知成功交给 Android；不等于屏幕必定亮起或声音必定播出。</w:t>
      </w:r>
    </w:p>
    <w:p>
      <w:pPr>
        <w:pStyle w:val="ListBullet"/>
      </w:pPr>
      <w:r>
        <w:t>“消息已处理”：用户主动确认该条短信；阅读通知、点击返回、关闭通知栏都不是确认。</w:t>
      </w:r>
    </w:p>
    <w:p>
      <w:pPr>
        <w:pStyle w:val="Kicker"/>
      </w:pPr>
      <w:r>
        <w:t>04 / INFORMATION ARCHITECTURE</w:t>
      </w:r>
    </w:p>
    <w:p>
      <w:pPr>
        <w:pStyle w:val="Heading1"/>
      </w:pPr>
      <w:r>
        <w:t>导航结构与页面关系</w:t>
      </w:r>
    </w:p>
    <w:p>
      <w:r>
        <w:t>底部导航保留三个入口：待处理、提醒记录、设置。首次使用引导和强提醒弹层为独立流程，不占用底部导航。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87"/>
        <w:gridCol w:w="5216"/>
        <w:gridCol w:w="2324"/>
      </w:tblGrid>
      <w:tr>
        <w:trPr>
          <w:tblHeader w:val="true"/>
        </w:trPr>
        <w:tc>
          <w:tcPr>
            <w:tcW w:type="dxa" w:w="1587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一级入口</w:t>
            </w:r>
          </w:p>
        </w:tc>
        <w:tc>
          <w:tcPr>
            <w:tcW w:type="dxa" w:w="5216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二级内容 / 功能</w:t>
            </w:r>
          </w:p>
        </w:tc>
        <w:tc>
          <w:tcPr>
            <w:tcW w:type="dxa" w:w="2324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进入时机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待处理（首页）</w:t>
            </w:r>
          </w:p>
        </w:tc>
        <w:tc>
          <w:tcPr>
            <w:tcW w:type="dxa" w:w="521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监听状态、待确认数量、最早待提醒时间、消息卡片、测试提醒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打开 APP 默认进入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提醒记录</w:t>
            </w:r>
          </w:p>
        </w:tc>
        <w:tc>
          <w:tcPr>
            <w:tcW w:type="dxa" w:w="521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待确认 / 已确认筛选、详情、操作时间线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需要追溯、核对和批量处理时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设置</w:t>
            </w:r>
          </w:p>
        </w:tc>
        <w:tc>
          <w:tcPr>
            <w:tcW w:type="dxa" w:w="521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唯一监听号码、循环间隔、声音震动、锁屏隐私、系统适配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用户主动调整行为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强提醒页（系统拉起）</w:t>
            </w:r>
          </w:p>
        </w:tc>
        <w:tc>
          <w:tcPr>
            <w:tcW w:type="dxa" w:w="521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来源号码、短信摘要 / 原文、解锁、确认、返回手机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收到新短信或再次提醒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8"/>
              </w:rPr>
              <w:t>首次引导 / 权限检查</w:t>
            </w:r>
          </w:p>
        </w:tc>
        <w:tc>
          <w:tcPr>
            <w:tcW w:type="dxa" w:w="521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短信、通知、锁屏、定时、全屏能力诊断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8"/>
              </w:rPr>
              <w:t>首次启动、权限变动、测试失败</w:t>
            </w:r>
          </w:p>
        </w:tc>
      </w:tr>
    </w:tbl>
    <w:p>
      <w:pPr>
        <w:spacing w:after="0"/>
      </w:pPr>
    </w:p>
    <w:p>
      <w:pPr>
        <w:pStyle w:val="Heading2"/>
      </w:pPr>
      <w:r>
        <w:t>基础用户路径</w:t>
      </w:r>
    </w:p>
    <w:p>
      <w:pPr>
        <w:pStyle w:val="ListNumber"/>
      </w:pPr>
      <w:r>
        <w:t>第一次打开：产品用途说明 → 设定唯一号码 → 授权短信与通知 → 做一次“模拟提醒测试”。</w:t>
      </w:r>
    </w:p>
    <w:p>
      <w:pPr>
        <w:pStyle w:val="ListNumber"/>
      </w:pPr>
      <w:r>
        <w:t>真实接收：收到短信 → 来源匹配 → 新建待确认记录 → 立即调用提醒。</w:t>
      </w:r>
    </w:p>
    <w:p>
      <w:pPr>
        <w:pStyle w:val="ListNumber"/>
      </w:pPr>
      <w:r>
        <w:t>没有确认：关闭页面也保持待确认 → 到下一次调度窗口再次提醒。</w:t>
      </w:r>
    </w:p>
    <w:p>
      <w:pPr>
        <w:pStyle w:val="ListNumber"/>
      </w:pPr>
      <w:r>
        <w:t>主动确认：解锁后点击“我已查看” → 记录确认时间 → 取消对应重复任务。</w:t>
      </w:r>
    </w:p>
    <w:p>
      <w:pPr>
        <w:pStyle w:val="ListNumber"/>
      </w:pPr>
      <w:r>
        <w:t>日后查找：在“提醒记录”中查看接收时间、原文、确认时间以及提醒次数。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shd w:fill="F0F5FF"/>
            <w:tcMar>
              <w:top w:w="200" w:type="dxa"/>
              <w:start w:w="260" w:type="dxa"/>
              <w:bottom w:w="190" w:type="dxa"/>
              <w:end w:w="260" w:type="dxa"/>
            </w:tcMar>
          </w:tcPr>
          <w:p>
            <w:r>
              <w:rPr>
                <w:b/>
                <w:color w:val="3C6AF1"/>
                <w:sz w:val="21"/>
              </w:rPr>
              <w:t>▌ 导航不应妨碍强提醒</w:t>
            </w:r>
          </w:p>
          <w:p>
            <w:pPr>
              <w:spacing w:after="0"/>
            </w:pPr>
            <w:r>
              <w:t>强提醒页面必须独立、信息层级极少。屏幕主按钮永远只承担“确认并停止提醒”的单一含义，不能与“返回手机”或“稍后提醒”混用。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Kicker"/>
      </w:pPr>
      <w:r>
        <w:t>05 / SCREEN DESIGN</w:t>
      </w:r>
    </w:p>
    <w:p>
      <w:pPr>
        <w:pStyle w:val="Heading1"/>
      </w:pPr>
      <w:r>
        <w:t>首页设计 · 让状态一眼可见</w:t>
      </w:r>
    </w:p>
    <w:p>
      <w:r>
        <w:t>页面目标：打开 APP 的前3秒内，用户能够判断“是否真的能监听”“有没有待处理短信”“下一次什么时候提醒”。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124000" cy="4331842"/>
            <wp:docPr id="3" name="Picture 3" descr="首页界面：目标号码状态与待确认消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433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01｜首页高保真概念稿（浅色模式）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54"/>
        <w:gridCol w:w="6973"/>
      </w:tblGrid>
      <w:tr>
        <w:trPr>
          <w:tblHeader w:val="true"/>
        </w:trPr>
        <w:tc>
          <w:tcPr>
            <w:tcW w:type="dxa" w:w="2154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973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交互规范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顶部状态卡</w:t>
            </w:r>
          </w:p>
        </w:tc>
        <w:tc>
          <w:tcPr>
            <w:tcW w:type="dxa" w:w="697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绿色仅表示已具备短信+通知等最低必要条件；缺关键权限显示橙色并引导修复。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待确认卡片</w:t>
            </w:r>
          </w:p>
        </w:tc>
        <w:tc>
          <w:tcPr>
            <w:tcW w:type="dxa" w:w="697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优先展示最近未确认的一条；同时显示数量和下一次预计提醒时间。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测试提醒</w:t>
            </w:r>
          </w:p>
        </w:tc>
        <w:tc>
          <w:tcPr>
            <w:tcW w:type="dxa" w:w="697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仅触发界面与声音链路，不伪装成真实收到的短信。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空状态</w:t>
            </w:r>
          </w:p>
        </w:tc>
        <w:tc>
          <w:tcPr>
            <w:tcW w:type="dxa" w:w="697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提示“暂无待确认短信”，不展示假数据，也不制造焦虑。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06 / SCREEN DESIGN</w:t>
      </w:r>
    </w:p>
    <w:p>
      <w:pPr>
        <w:pStyle w:val="Heading1"/>
      </w:pPr>
      <w:r>
        <w:t>强提醒主界面 · 大字、单任务、手动确认</w:t>
      </w:r>
    </w:p>
    <w:p>
      <w:r>
        <w:t>视觉策略采用深蓝背景、高对比白字、有限量警示红色。用户必须能在远距离看出“这是重要短信”，但操作不应模拟系统拨号器，也不能妨碍紧急操作。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56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5506579"/>
                  <wp:docPr id="4" name="Picture 4" descr="解锁状态的短信强提醒确认页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rt_unlocke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506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5506579"/>
                  <wp:docPr id="5" name="Picture 5" descr="锁屏状态隐藏正文的短信提醒页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rt_lock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506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4"/>
          </w:tcPr>
          <w:p>
            <w:pPr>
              <w:jc w:val="center"/>
            </w:pPr>
            <w:r>
              <w:rPr>
                <w:color w:val="718099"/>
                <w:sz w:val="17"/>
              </w:rPr>
              <w:t>图 02｜解锁状态：显示短信全文和确认按钮</w:t>
            </w:r>
          </w:p>
        </w:tc>
        <w:tc>
          <w:tcPr>
            <w:tcW w:type="dxa" w:w="4564"/>
          </w:tcPr>
          <w:p>
            <w:pPr>
              <w:jc w:val="center"/>
            </w:pPr>
            <w:r>
              <w:rPr>
                <w:color w:val="718099"/>
                <w:sz w:val="17"/>
              </w:rPr>
              <w:t>图 03｜锁屏状态：隐藏正文，提示解锁</w:t>
            </w:r>
          </w:p>
        </w:tc>
      </w:tr>
    </w:tbl>
    <w:p/>
    <w:p>
      <w:pPr>
        <w:pStyle w:val="Heading2"/>
      </w:pPr>
      <w:r>
        <w:t>大屏界面的硬性行为</w:t>
      </w:r>
    </w:p>
    <w:p>
      <w:pPr>
        <w:pStyle w:val="ListBullet"/>
      </w:pPr>
      <w:r>
        <w:t>底部唯一主操作为“我已查看 · 停止提醒”；点击后该条消息状态才变为“已确认”。</w:t>
      </w:r>
    </w:p>
    <w:p>
      <w:pPr>
        <w:pStyle w:val="ListBullet"/>
      </w:pPr>
      <w:r>
        <w:t>手机返回键、关闭页面、进入其他 APP、锁屏都不会自动确认。</w:t>
      </w:r>
    </w:p>
    <w:p>
      <w:pPr>
        <w:pStyle w:val="ListBullet"/>
      </w:pPr>
      <w:r>
        <w:t>锁屏态默认不显示 OA 短信正文；点击入口要经过系统解锁，不能绕过密码 / 指纹。</w:t>
      </w:r>
    </w:p>
    <w:p>
      <w:pPr>
        <w:pStyle w:val="ListBullet"/>
      </w:pPr>
      <w:r>
        <w:t>通知触发并不代表一定可以覆盖屏幕；不具备全屏能力时必须由高优先级通知替代。</w:t>
      </w:r>
    </w:p>
    <w:p>
      <w:pPr>
        <w:pStyle w:val="Kicker"/>
      </w:pPr>
      <w:r>
        <w:t>07 / NOTIFICATION</w:t>
      </w:r>
    </w:p>
    <w:p>
      <w:pPr>
        <w:pStyle w:val="Heading1"/>
      </w:pPr>
      <w:r>
        <w:t>外部通知形态与场景优先级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04000" cy="2170853"/>
            <wp:docPr id="6" name="Picture 6" descr="系统通知横幅的示例风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17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04｜可交互通知的视觉方向。实际样式以 Android / 厂商系统绘制结果为准。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3685"/>
        <w:gridCol w:w="3458"/>
      </w:tblGrid>
      <w:tr>
        <w:trPr>
          <w:tblHeader w:val="true"/>
        </w:trPr>
        <w:tc>
          <w:tcPr>
            <w:tcW w:type="dxa" w:w="1984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使用状态</w:t>
            </w:r>
          </w:p>
        </w:tc>
        <w:tc>
          <w:tcPr>
            <w:tcW w:type="dxa" w:w="368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首选表现</w:t>
            </w:r>
          </w:p>
        </w:tc>
        <w:tc>
          <w:tcPr>
            <w:tcW w:type="dxa" w:w="345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条件不足时的降级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APP 在前台</w:t>
            </w:r>
          </w:p>
        </w:tc>
        <w:tc>
          <w:tcPr>
            <w:tcW w:type="dxa" w:w="368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进入大屏确认页，提示音和震动按用户设置执行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留在当前页弹出明显的应用内提醒卡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手机亮屏，正在使用其他应用</w:t>
            </w:r>
          </w:p>
        </w:tc>
        <w:tc>
          <w:tcPr>
            <w:tcW w:type="dxa" w:w="368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高优先级通知横幅，点击进入确认页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普通通知栏卡片 + 未确认状态继续保留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锁屏 / 息屏</w:t>
            </w:r>
          </w:p>
        </w:tc>
        <w:tc>
          <w:tcPr>
            <w:tcW w:type="dxa" w:w="368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系统支持时尝试唤醒并展示锁屏提醒或全屏入口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锁屏通知；用户开启“通知亮屏”则尝试亮屏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勿扰 / 静音 / 省电</w:t>
            </w:r>
          </w:p>
        </w:tc>
        <w:tc>
          <w:tcPr>
            <w:tcW w:type="dxa" w:w="368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尊重系统限制，保留可见的待确认记录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不声称能自动突破勿扰；下次允许窗口补充提醒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权限缺失</w:t>
            </w:r>
          </w:p>
        </w:tc>
        <w:tc>
          <w:tcPr>
            <w:tcW w:type="dxa" w:w="368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给出“哪些能力受限”的明确提示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允许进行离线配置，但不显示虚假的正常状态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shd w:fill="F0F5FF"/>
            <w:tcMar>
              <w:top w:w="200" w:type="dxa"/>
              <w:start w:w="260" w:type="dxa"/>
              <w:bottom w:w="190" w:type="dxa"/>
              <w:end w:w="260" w:type="dxa"/>
            </w:tcMar>
          </w:tcPr>
          <w:p>
            <w:r>
              <w:rPr>
                <w:b/>
                <w:color w:val="3C6AF1"/>
                <w:sz w:val="21"/>
              </w:rPr>
              <w:t>▌ 不可使用误导性文案</w:t>
            </w:r>
          </w:p>
          <w:p>
            <w:pPr>
              <w:spacing w:after="0"/>
            </w:pPr>
            <w:r>
              <w:t>文案使用“将尝试以大屏提醒”“预计10分钟后再次提醒”，不能写成“保证唤醒屏幕”“每10分钟整秒响铃”。</w:t>
            </w:r>
          </w:p>
        </w:tc>
      </w:tr>
    </w:tbl>
    <w:p>
      <w:pPr>
        <w:spacing w:after="20"/>
      </w:pPr>
    </w:p>
    <w:p>
      <w:pPr>
        <w:pStyle w:val="Kicker"/>
      </w:pPr>
      <w:r>
        <w:t>08 / TASK FLOW</w:t>
      </w:r>
    </w:p>
    <w:p>
      <w:pPr>
        <w:pStyle w:val="Heading1"/>
      </w:pPr>
      <w:r>
        <w:t>10分钟循环提醒与确认状态</w:t>
      </w:r>
    </w:p>
    <w:p>
      <w:pPr>
        <w:pStyle w:val="Heading2"/>
      </w:pPr>
      <w:r>
        <w:t>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32"/>
        <w:gridCol w:w="2835"/>
        <w:gridCol w:w="2381"/>
        <w:gridCol w:w="2580"/>
      </w:tblGrid>
      <w:tr>
        <w:trPr>
          <w:tblHeader w:val="true"/>
        </w:trPr>
        <w:tc>
          <w:tcPr>
            <w:tcW w:type="dxa" w:w="1332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3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381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可执行操作</w:t>
            </w:r>
          </w:p>
        </w:tc>
        <w:tc>
          <w:tcPr>
            <w:tcW w:type="dxa" w:w="2580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未发现</w:t>
            </w:r>
          </w:p>
        </w:tc>
        <w:tc>
          <w:tcPr>
            <w:tcW w:type="dxa" w:w="28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尚未收到目标短信</w:t>
            </w:r>
          </w:p>
        </w:tc>
        <w:tc>
          <w:tcPr>
            <w:tcW w:type="dxa" w:w="238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启用 / 暂停监听</w:t>
            </w:r>
          </w:p>
        </w:tc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接收到目标短信后新建待确认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待确认</w:t>
            </w:r>
          </w:p>
        </w:tc>
        <w:tc>
          <w:tcPr>
            <w:tcW w:type="dxa" w:w="28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收到目标短信或从重启恢复</w:t>
            </w:r>
          </w:p>
        </w:tc>
        <w:tc>
          <w:tcPr>
            <w:tcW w:type="dxa" w:w="238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查看、解锁、确认、暂时离开</w:t>
            </w:r>
          </w:p>
        </w:tc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按调度周期重新提醒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提醒中</w:t>
            </w:r>
          </w:p>
        </w:tc>
        <w:tc>
          <w:tcPr>
            <w:tcW w:type="dxa" w:w="28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系统正在展示通知 / 界面</w:t>
            </w:r>
          </w:p>
        </w:tc>
        <w:tc>
          <w:tcPr>
            <w:tcW w:type="dxa" w:w="238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确认、关闭页面</w:t>
            </w:r>
          </w:p>
        </w:tc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确认或返回待确认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已确认</w:t>
            </w:r>
          </w:p>
        </w:tc>
        <w:tc>
          <w:tcPr>
            <w:tcW w:type="dxa" w:w="28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用户主动点击确认</w:t>
            </w:r>
          </w:p>
        </w:tc>
        <w:tc>
          <w:tcPr>
            <w:tcW w:type="dxa" w:w="238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查看原文及确认时间</w:t>
            </w:r>
          </w:p>
        </w:tc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终止循环，归入记录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监听暂停</w:t>
            </w:r>
          </w:p>
        </w:tc>
        <w:tc>
          <w:tcPr>
            <w:tcW w:type="dxa" w:w="28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用户主动关闭监听开关</w:t>
            </w:r>
          </w:p>
        </w:tc>
        <w:tc>
          <w:tcPr>
            <w:tcW w:type="dxa" w:w="238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继续查看已有记录</w:t>
            </w:r>
          </w:p>
        </w:tc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停止新消息创建；历史未确认任务暂停提醒，恢复监听再安排</w:t>
            </w:r>
          </w:p>
        </w:tc>
      </w:tr>
    </w:tbl>
    <w:p>
      <w:pPr>
        <w:spacing w:after="0"/>
      </w:pPr>
    </w:p>
    <w:p>
      <w:pPr>
        <w:pStyle w:val="Heading2"/>
      </w:pPr>
      <w:r>
        <w:t>重提醒的时间规则</w:t>
      </w:r>
    </w:p>
    <w:p>
      <w:pPr>
        <w:pStyle w:val="ListNumber"/>
      </w:pPr>
      <w:r>
        <w:t>短信首次到达时间 T0：在系统能力允许下立即触发首次提醒。</w:t>
      </w:r>
    </w:p>
    <w:p>
      <w:pPr>
        <w:pStyle w:val="ListNumber"/>
      </w:pPr>
      <w:r>
        <w:t>用户仍未确认：设置下一次目标提醒时间，默认 T0 + 10分钟。</w:t>
      </w:r>
    </w:p>
    <w:p>
      <w:pPr>
        <w:pStyle w:val="ListNumber"/>
      </w:pPr>
      <w:r>
        <w:t>第2次触发时仍未确认：展示提醒并计划后续一次，避免同时保留多条同一任务的闹钟。</w:t>
      </w:r>
    </w:p>
    <w:p>
      <w:pPr>
        <w:pStyle w:val="ListNumber"/>
      </w:pPr>
      <w:r>
        <w:t>用户点击“我已查看”：持久保存确认状态；取消该消息对应的待执行调度。</w:t>
      </w:r>
    </w:p>
    <w:p>
      <w:pPr>
        <w:pStyle w:val="ListNumber"/>
      </w:pPr>
      <w:r>
        <w:t>设备重启或定时权限恢复：根据本地未确认任务重新建立提醒；避免将漏掉的次数瞬间全部补响。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shd w:fill="FFF6EE"/>
            <w:tcMar>
              <w:top w:w="200" w:type="dxa"/>
              <w:start w:w="260" w:type="dxa"/>
              <w:bottom w:w="190" w:type="dxa"/>
              <w:end w:w="260" w:type="dxa"/>
            </w:tcMar>
          </w:tcPr>
          <w:p>
            <w:r>
              <w:rPr>
                <w:b/>
                <w:color w:val="F6A344"/>
                <w:sz w:val="21"/>
              </w:rPr>
              <w:t>▌ 10分钟与系统精度</w:t>
            </w:r>
          </w:p>
          <w:p>
            <w:pPr>
              <w:spacing w:after="0"/>
            </w:pPr>
            <w:r>
              <w:t>无精确定时授权时，10分钟是目标间隔而不是到点保证。即使已授权，在极端省电 / 勿扰 / 厂商冻结情况下也可能延迟；APP 必须显示预计时间并允许检查权限。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Kicker"/>
      </w:pPr>
      <w:r>
        <w:t>09 / SCREEN DESIGN</w:t>
      </w:r>
    </w:p>
    <w:p>
      <w:pPr>
        <w:pStyle w:val="Heading1"/>
      </w:pPr>
      <w:r>
        <w:t>设置中心 · 全部行为可以自己控制</w:t>
      </w:r>
    </w:p>
    <w:p>
      <w:r>
        <w:t>设置页不做复杂的规则编辑器。它只对“一个号码、一条强提醒规则”提供直观配置，避免为了一个需求增加认知负担。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106000" cy="4295132"/>
            <wp:docPr id="7" name="Picture 7" descr="提醒设置页面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429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05｜设置界面高保真概念稿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1701"/>
        <w:gridCol w:w="5159"/>
      </w:tblGrid>
      <w:tr>
        <w:trPr>
          <w:tblHeader w:val="true"/>
        </w:trPr>
        <w:tc>
          <w:tcPr>
            <w:tcW w:type="dxa" w:w="226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可配置项目</w:t>
            </w:r>
          </w:p>
        </w:tc>
        <w:tc>
          <w:tcPr>
            <w:tcW w:type="dxa" w:w="1701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5159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交互约束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监听开关</w:t>
            </w:r>
          </w:p>
        </w:tc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开启</w:t>
            </w:r>
          </w:p>
        </w:tc>
        <w:tc>
          <w:tcPr>
            <w:tcW w:type="dxa" w:w="515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关闭后立即停止新增提醒；已有待确认记录保留但暂停重复声音。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唯一号码</w:t>
            </w:r>
          </w:p>
        </w:tc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10650821192421</w:t>
            </w:r>
          </w:p>
        </w:tc>
        <w:tc>
          <w:tcPr>
            <w:tcW w:type="dxa" w:w="515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仅允许保存一个来源，校验空值、非法字符、编辑风险。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重提醒间隔</w:t>
            </w:r>
          </w:p>
        </w:tc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10分钟</w:t>
            </w:r>
          </w:p>
        </w:tc>
        <w:tc>
          <w:tcPr>
            <w:tcW w:type="dxa" w:w="515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选项5/10/15/30/60分钟；对系统定时精度给出说明。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声音 / 震动</w:t>
            </w:r>
          </w:p>
        </w:tc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开启 / 跟随系统</w:t>
            </w:r>
          </w:p>
        </w:tc>
        <w:tc>
          <w:tcPr>
            <w:tcW w:type="dxa" w:w="515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提供系统通知渠道设置入口；不能擅自突破静音或勿扰。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锁屏正文</w:t>
            </w:r>
          </w:p>
        </w:tc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关闭</w:t>
            </w:r>
          </w:p>
        </w:tc>
        <w:tc>
          <w:tcPr>
            <w:tcW w:type="dxa" w:w="515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开启前提示OA信息泄露风险，仍受系统设置约束。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大屏提醒</w:t>
            </w:r>
          </w:p>
        </w:tc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优先尝试</w:t>
            </w:r>
          </w:p>
        </w:tc>
        <w:tc>
          <w:tcPr>
            <w:tcW w:type="dxa" w:w="515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检测权限与系统支持，不提供虚假的“强制全屏”开关。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10 / PERMISSION EXPERIENCE</w:t>
      </w:r>
    </w:p>
    <w:p>
      <w:pPr>
        <w:pStyle w:val="Heading1"/>
      </w:pPr>
      <w:r>
        <w:t>首次引导与权限诊断</w:t>
      </w:r>
    </w:p>
    <w:p>
      <w:r>
        <w:t>系统限制不是隐藏在说明书里的小字，而是首次安装就能看见的“运行就绪清单”：哪些能力能用、哪些还没有授权、点哪里修复。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106000" cy="4295132"/>
            <wp:docPr id="8" name="Picture 8" descr="权限与适配检查页面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429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06｜适配检查页高保真概念稿（部分权限待授权示例）</w:t>
      </w:r>
    </w:p>
    <w:p>
      <w:pPr>
        <w:pStyle w:val="Heading2"/>
      </w:pPr>
      <w:r>
        <w:t>权限分层：必要 / 增强 / 特殊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2494"/>
        <w:gridCol w:w="4025"/>
      </w:tblGrid>
      <w:tr>
        <w:trPr>
          <w:tblHeader w:val="true"/>
        </w:trPr>
        <w:tc>
          <w:tcPr>
            <w:tcW w:type="dxa" w:w="260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494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是否必须</w:t>
            </w:r>
          </w:p>
        </w:tc>
        <w:tc>
          <w:tcPr>
            <w:tcW w:type="dxa" w:w="402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引导原则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接收短信</w:t>
            </w:r>
          </w:p>
        </w:tc>
        <w:tc>
          <w:tcPr>
            <w:tcW w:type="dxa" w:w="24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必要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目标号码监听的前提；用户不授予则首页必须显示“无法监听”。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发布通知</w:t>
            </w:r>
          </w:p>
        </w:tc>
        <w:tc>
          <w:tcPr>
            <w:tcW w:type="dxa" w:w="24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必要（Android 13+需运行时授权）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被拒绝时不能显示“提醒已就绪”。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锁屏通知 / 通知亮屏</w:t>
            </w:r>
          </w:p>
        </w:tc>
        <w:tc>
          <w:tcPr>
            <w:tcW w:type="dxa" w:w="24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增强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引导用户到厂商系统设置，部分设备没有相同入口。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精确定时 / 闹钟提醒</w:t>
            </w:r>
          </w:p>
        </w:tc>
        <w:tc>
          <w:tcPr>
            <w:tcW w:type="dxa" w:w="24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增强，按实际产品资格申请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被拒绝时允许使用非精确调度并提示可能延迟。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全屏提醒特殊访问</w:t>
            </w:r>
          </w:p>
        </w:tc>
        <w:tc>
          <w:tcPr>
            <w:tcW w:type="dxa" w:w="24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可选且受资格 / 系统限制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不可将其当作所有机型的基础能力，缺失时正常降级。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shd w:fill="F0F5FF"/>
            <w:tcMar>
              <w:top w:w="200" w:type="dxa"/>
              <w:start w:w="260" w:type="dxa"/>
              <w:bottom w:w="190" w:type="dxa"/>
              <w:end w:w="260" w:type="dxa"/>
            </w:tcMar>
          </w:tcPr>
          <w:p>
            <w:r>
              <w:rPr>
                <w:b/>
                <w:color w:val="3C6AF1"/>
                <w:sz w:val="21"/>
              </w:rPr>
              <w:t>▌ 必须有真实短信验证</w:t>
            </w:r>
          </w:p>
          <w:p>
            <w:pPr>
              <w:spacing w:after="0"/>
            </w:pPr>
            <w:r>
              <w:t>“模拟提醒成功”仅证明 UI 与通知通道工作，不证明短信广播已能在锁屏或未打开 APP 时被系统送达；需要通过真实号码实际发送短信进行验收。</w:t>
            </w:r>
          </w:p>
        </w:tc>
      </w:tr>
    </w:tbl>
    <w:p>
      <w:pPr>
        <w:spacing w:after="20"/>
      </w:pPr>
    </w:p>
    <w:p>
      <w:pPr>
        <w:pStyle w:val="Kicker"/>
      </w:pPr>
      <w:r>
        <w:t>11 / INTERACTION RULES</w:t>
      </w:r>
    </w:p>
    <w:p>
      <w:pPr>
        <w:pStyle w:val="Heading1"/>
      </w:pPr>
      <w:r>
        <w:t>关键交互约定与防误操作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76"/>
        <w:gridCol w:w="6151"/>
      </w:tblGrid>
      <w:tr>
        <w:trPr>
          <w:tblHeader w:val="true"/>
        </w:trPr>
        <w:tc>
          <w:tcPr>
            <w:tcW w:type="dxa" w:w="2976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操作 / 事件</w:t>
            </w:r>
          </w:p>
        </w:tc>
        <w:tc>
          <w:tcPr>
            <w:tcW w:type="dxa" w:w="6151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产品应该怎么做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用户划掉通知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未确认状态不变；按照原定节奏继续安排下一次提醒。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用户按返回键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关闭当前大屏页，但不停止后续提醒；显式说明“返回不等于确认”。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用户点“我已查看”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只确认当前这一条短信；立即更新状态并取消其后续提醒。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锁屏时点确认入口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先调用系统解锁，再进入短信内容与确认操作；不跳过身份验证。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同一短信被运营商分段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将同一长短信的各分段还原成一条消息，避免创建多个任务。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收到两条不同目标短信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各有独立待确认状态；使用一条聚合通知避免声音洪泛。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短信内容重复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不简单按正文去重；结合来源、接收时间及分段标识判断事件。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停止监听后重新开启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保留原待确认状态，按当前策略恢复循环；不会重新吞入历史短信。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重启 / 更新 APP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从本地存储恢复状态和计划；不将重启前所有逾期提醒集中播放。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SIM 卡变化 / 双卡</w:t>
            </w:r>
          </w:p>
        </w:tc>
        <w:tc>
          <w:tcPr>
            <w:tcW w:type="dxa" w:w="61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来源号码匹配不依赖SIM槽位；保留实际接收SIM信息可选脱敏显示。</w:t>
            </w:r>
          </w:p>
        </w:tc>
      </w:tr>
    </w:tbl>
    <w:p>
      <w:pPr>
        <w:spacing w:after="0"/>
      </w:pPr>
    </w:p>
    <w:p>
      <w:pPr>
        <w:pStyle w:val="Kicker"/>
      </w:pPr>
      <w:r>
        <w:t>12 / VISUAL DESIGN SYSTEM</w:t>
      </w:r>
    </w:p>
    <w:p>
      <w:pPr>
        <w:pStyle w:val="Heading1"/>
      </w:pPr>
      <w:r>
        <w:t>视觉美化规范</w:t>
      </w:r>
    </w:p>
    <w:p>
      <w:r>
        <w:t>设计方向：克制的科技感，不做刺眼红色背景、不使用伪系统电话 UI。浅色首页负责可读性，深色强提醒页负责注意力集中，两个模式使用同一设计语言。</w:t>
      </w:r>
    </w:p>
    <w:p>
      <w:pPr>
        <w:pStyle w:val="Heading2"/>
      </w:pPr>
      <w:r>
        <w:t>配色系统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826"/>
            <w:shd w:fill="13213D"/>
            <w:tcMar>
              <w:top w:w="300" w:type="dxa"/>
              <w:start w:w="80" w:type="dxa"/>
              <w:bottom w:w="300" w:type="dxa"/>
              <w:end w:w="80" w:type="dxa"/>
            </w:tcMar>
          </w:tcPr>
          <w:p>
            <w:pPr>
              <w:jc w:val="center"/>
            </w:pPr>
            <w:r>
              <w:rPr>
                <w:color w:val="FFFFFF"/>
                <w:sz w:val="50"/>
              </w:rPr>
              <w:t>●</w:t>
            </w:r>
          </w:p>
        </w:tc>
        <w:tc>
          <w:tcPr>
            <w:tcW w:type="dxa" w:w="1826"/>
            <w:shd w:fill="3C6AF1"/>
            <w:tcMar>
              <w:top w:w="300" w:type="dxa"/>
              <w:start w:w="80" w:type="dxa"/>
              <w:bottom w:w="300" w:type="dxa"/>
              <w:end w:w="80" w:type="dxa"/>
            </w:tcMar>
          </w:tcPr>
          <w:p>
            <w:pPr>
              <w:jc w:val="center"/>
            </w:pPr>
            <w:r>
              <w:rPr>
                <w:color w:val="FFFFFF"/>
                <w:sz w:val="50"/>
              </w:rPr>
              <w:t>●</w:t>
            </w:r>
          </w:p>
        </w:tc>
        <w:tc>
          <w:tcPr>
            <w:tcW w:type="dxa" w:w="1826"/>
            <w:shd w:fill="F06976"/>
            <w:tcMar>
              <w:top w:w="300" w:type="dxa"/>
              <w:start w:w="80" w:type="dxa"/>
              <w:bottom w:w="300" w:type="dxa"/>
              <w:end w:w="80" w:type="dxa"/>
            </w:tcMar>
          </w:tcPr>
          <w:p>
            <w:pPr>
              <w:jc w:val="center"/>
            </w:pPr>
            <w:r>
              <w:rPr>
                <w:color w:val="FFFFFF"/>
                <w:sz w:val="50"/>
              </w:rPr>
              <w:t>●</w:t>
            </w:r>
          </w:p>
        </w:tc>
        <w:tc>
          <w:tcPr>
            <w:tcW w:type="dxa" w:w="1826"/>
            <w:shd w:fill="17AA87"/>
            <w:tcMar>
              <w:top w:w="300" w:type="dxa"/>
              <w:start w:w="80" w:type="dxa"/>
              <w:bottom w:w="300" w:type="dxa"/>
              <w:end w:w="80" w:type="dxa"/>
            </w:tcMar>
          </w:tcPr>
          <w:p>
            <w:pPr>
              <w:jc w:val="center"/>
            </w:pPr>
            <w:r>
              <w:rPr>
                <w:color w:val="FFFFFF"/>
                <w:sz w:val="50"/>
              </w:rPr>
              <w:t>●</w:t>
            </w:r>
          </w:p>
        </w:tc>
        <w:tc>
          <w:tcPr>
            <w:tcW w:type="dxa" w:w="1826"/>
            <w:shd w:fill="F2F5FA"/>
            <w:tcMar>
              <w:top w:w="300" w:type="dxa"/>
              <w:start w:w="80" w:type="dxa"/>
              <w:bottom w:w="300" w:type="dxa"/>
              <w:end w:w="80" w:type="dxa"/>
            </w:tcMar>
          </w:tcPr>
          <w:p>
            <w:pPr>
              <w:jc w:val="center"/>
            </w:pPr>
            <w:r>
              <w:rPr>
                <w:color w:val="FFFFFF"/>
                <w:sz w:val="50"/>
              </w:rPr>
              <w:t>●</w:t>
            </w:r>
          </w:p>
        </w:tc>
      </w:tr>
    </w:tbl>
    <w:p>
      <w:r>
        <w:rPr>
          <w:b/>
          <w:color w:val="13213D"/>
          <w:sz w:val="17"/>
        </w:rPr>
        <w:t xml:space="preserve">深海蓝 #13213D   </w:t>
      </w:r>
      <w:r>
        <w:rPr>
          <w:b/>
          <w:color w:val="3C6AF1"/>
          <w:sz w:val="17"/>
        </w:rPr>
        <w:t xml:space="preserve">电光蓝 #3C6AF1   </w:t>
      </w:r>
      <w:r>
        <w:rPr>
          <w:b/>
          <w:color w:val="F06976"/>
          <w:sz w:val="17"/>
        </w:rPr>
        <w:t xml:space="preserve">警示珊瑚 #F06976   </w:t>
      </w:r>
      <w:r>
        <w:rPr>
          <w:b/>
          <w:color w:val="17AA87"/>
          <w:sz w:val="17"/>
        </w:rPr>
        <w:t xml:space="preserve">确认绿 #17AA87   </w:t>
      </w:r>
      <w:r>
        <w:rPr>
          <w:b/>
          <w:color w:val="F2F5FA"/>
          <w:sz w:val="17"/>
        </w:rPr>
        <w:t xml:space="preserve">雾面底色 #F2F5FA   </w:t>
      </w:r>
    </w:p>
    <w:p>
      <w:pPr>
        <w:pStyle w:val="Heading2"/>
      </w:pPr>
      <w:r>
        <w:t>排版、间距与组件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3402"/>
        <w:gridCol w:w="3288"/>
      </w:tblGrid>
      <w:tr>
        <w:trPr>
          <w:tblHeader w:val="true"/>
        </w:trPr>
        <w:tc>
          <w:tcPr>
            <w:tcW w:type="dxa" w:w="243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规范项</w:t>
            </w:r>
          </w:p>
        </w:tc>
        <w:tc>
          <w:tcPr>
            <w:tcW w:type="dxa" w:w="3402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建议基准</w:t>
            </w:r>
          </w:p>
        </w:tc>
        <w:tc>
          <w:tcPr>
            <w:tcW w:type="dxa" w:w="328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中文字体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系统默认优先；设计稿用 Noto Sans CJK</w:t>
            </w:r>
          </w:p>
        </w:tc>
        <w:tc>
          <w:tcPr>
            <w:tcW w:type="dxa" w:w="328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跨厂商字形一致且兼容系统动态字体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主标题 / 强提醒标题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26–34sp / 28–36sp</w:t>
            </w:r>
          </w:p>
        </w:tc>
        <w:tc>
          <w:tcPr>
            <w:tcW w:type="dxa" w:w="328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远距离可辨认，适配大字体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正文 / 辅助文字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16–18sp / 12–14sp</w:t>
            </w:r>
          </w:p>
        </w:tc>
        <w:tc>
          <w:tcPr>
            <w:tcW w:type="dxa" w:w="328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正文不缩到需要眯眼，辅助文字不过密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按钮最小触控热区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至少48dp；确认主按钮高度≥56dp</w:t>
            </w:r>
          </w:p>
        </w:tc>
        <w:tc>
          <w:tcPr>
            <w:tcW w:type="dxa" w:w="328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误触少、单手操作方便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屏幕边距 / 栅格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24dp边距、8dp节奏</w:t>
            </w:r>
          </w:p>
        </w:tc>
        <w:tc>
          <w:tcPr>
            <w:tcW w:type="dxa" w:w="328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控制留白与整齐感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圆角 / 阴影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16–24dp圆角；柔和低强度阴影</w:t>
            </w:r>
          </w:p>
        </w:tc>
        <w:tc>
          <w:tcPr>
            <w:tcW w:type="dxa" w:w="328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现代化但不分散注意力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无障碍对比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正文对比度≥4.5:1，重要文字尽量更高</w:t>
            </w:r>
          </w:p>
        </w:tc>
        <w:tc>
          <w:tcPr>
            <w:tcW w:type="dxa" w:w="328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锁屏、室外、低亮度环境仍可读</w:t>
            </w:r>
          </w:p>
        </w:tc>
      </w:tr>
    </w:tbl>
    <w:p>
      <w:pPr>
        <w:spacing w:after="0"/>
      </w:pPr>
    </w:p>
    <w:p>
      <w:pPr>
        <w:pStyle w:val="Kicker"/>
      </w:pPr>
      <w:r>
        <w:t>13 / FEEDBACK DESIGN</w:t>
      </w:r>
    </w:p>
    <w:p>
      <w:pPr>
        <w:pStyle w:val="Heading1"/>
      </w:pPr>
      <w:r>
        <w:t>声音、震动与动效设计</w:t>
      </w:r>
    </w:p>
    <w:p>
      <w:pPr>
        <w:pStyle w:val="Heading2"/>
      </w:pPr>
      <w:r>
        <w:t>声音与震动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3572"/>
        <w:gridCol w:w="3033"/>
      </w:tblGrid>
      <w:tr>
        <w:trPr>
          <w:tblHeader w:val="true"/>
        </w:trPr>
        <w:tc>
          <w:tcPr>
            <w:tcW w:type="dxa" w:w="2523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572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默认行为</w:t>
            </w:r>
          </w:p>
        </w:tc>
        <w:tc>
          <w:tcPr>
            <w:tcW w:type="dxa" w:w="3033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首次收到目标短信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专属提示音 + 两段震动 + 通知</w:t>
            </w:r>
          </w:p>
        </w:tc>
        <w:tc>
          <w:tcPr>
            <w:tcW w:type="dxa" w:w="303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用户可以关闭声音或震动；遵循系统静音与勿扰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第2次及之后重提醒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按相同配置再次提醒，但避免通知叠加堆栈</w:t>
            </w:r>
          </w:p>
        </w:tc>
        <w:tc>
          <w:tcPr>
            <w:tcW w:type="dxa" w:w="303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不自动提升系统媒体音量，不模拟紧急警报权限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成功确认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轻量触觉反馈 + 页面退出</w:t>
            </w:r>
          </w:p>
        </w:tc>
        <w:tc>
          <w:tcPr>
            <w:tcW w:type="dxa" w:w="303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不播放冗长成功音；不打扰周围环境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权限发生变化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无声状态横幅 / 说明</w:t>
            </w:r>
          </w:p>
        </w:tc>
        <w:tc>
          <w:tcPr>
            <w:tcW w:type="dxa" w:w="3033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不要因为权限被关闭而频繁发声或造成循环</w:t>
            </w:r>
          </w:p>
        </w:tc>
      </w:tr>
    </w:tbl>
    <w:p>
      <w:pPr>
        <w:spacing w:after="0"/>
      </w:pPr>
    </w:p>
    <w:p>
      <w:pPr>
        <w:pStyle w:val="Heading2"/>
      </w:pPr>
      <w:r>
        <w:t>微动效规格</w:t>
      </w:r>
    </w:p>
    <w:p>
      <w:pPr>
        <w:pStyle w:val="ListBullet"/>
      </w:pPr>
      <w:r>
        <w:t>页面出现：200–300ms轻度渐入，避免弹跳、旋转、闪烁等强刺激。</w:t>
      </w:r>
    </w:p>
    <w:p>
      <w:pPr>
        <w:pStyle w:val="ListBullet"/>
      </w:pPr>
      <w:r>
        <w:t>未确认状态：可以使用一次性的轻微图标脉冲，不做持续闪屏。</w:t>
      </w:r>
    </w:p>
    <w:p>
      <w:pPr>
        <w:pStyle w:val="ListBullet"/>
      </w:pPr>
      <w:r>
        <w:t>按钮：按下后即时响应并显示“已确认”；防止重复触发。</w:t>
      </w:r>
    </w:p>
    <w:p>
      <w:pPr>
        <w:pStyle w:val="ListBullet"/>
      </w:pPr>
      <w:r>
        <w:t>系统“减少动态效果”开启时：关闭非必要动效。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shd w:fill="F0F5FF"/>
            <w:tcMar>
              <w:top w:w="200" w:type="dxa"/>
              <w:start w:w="260" w:type="dxa"/>
              <w:bottom w:w="190" w:type="dxa"/>
              <w:end w:w="260" w:type="dxa"/>
            </w:tcMar>
          </w:tcPr>
          <w:p>
            <w:r>
              <w:rPr>
                <w:b/>
                <w:color w:val="3C6AF1"/>
                <w:sz w:val="21"/>
              </w:rPr>
              <w:t>▌ 安全与日常可用性</w:t>
            </w:r>
          </w:p>
          <w:p>
            <w:pPr>
              <w:spacing w:after="0"/>
            </w:pPr>
            <w:r>
              <w:t>对“必须点确认”要作正确理解：不能阻止用户拨打紧急电话、关闭系统锁屏或进行其它操作；只能保证软件自身在收到确认前不把任务标记为已完成。</w:t>
            </w:r>
          </w:p>
        </w:tc>
      </w:tr>
    </w:tbl>
    <w:p>
      <w:pPr>
        <w:spacing w:after="20"/>
      </w:pPr>
    </w:p>
    <w:p>
      <w:pPr>
        <w:pStyle w:val="Kicker"/>
      </w:pPr>
      <w:r>
        <w:t>14 / DATA &amp; SECURITY</w:t>
      </w:r>
    </w:p>
    <w:p>
      <w:pPr>
        <w:pStyle w:val="Heading1"/>
      </w:pPr>
      <w:r>
        <w:t>本地数据、隐私与安全约定</w:t>
      </w:r>
    </w:p>
    <w:p>
      <w:pPr>
        <w:pStyle w:val="Heading2"/>
      </w:pPr>
      <w:r>
        <w:t>最小化存储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3118"/>
        <w:gridCol w:w="3458"/>
      </w:tblGrid>
      <w:tr>
        <w:trPr>
          <w:tblHeader w:val="true"/>
        </w:trPr>
        <w:tc>
          <w:tcPr>
            <w:tcW w:type="dxa" w:w="2551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11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5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处理策略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来源号码</w:t>
            </w:r>
          </w:p>
        </w:tc>
        <w:tc>
          <w:tcPr>
            <w:tcW w:type="dxa" w:w="311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核对是否是目标来源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仅保存唯一配置值与任务关联信息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短信正文</w:t>
            </w:r>
          </w:p>
        </w:tc>
        <w:tc>
          <w:tcPr>
            <w:tcW w:type="dxa" w:w="311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显示具体通知内容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仅目标号码命中的消息留存；锁屏默认不显示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接收时间 / 提醒次数</w:t>
            </w:r>
          </w:p>
        </w:tc>
        <w:tc>
          <w:tcPr>
            <w:tcW w:type="dxa" w:w="311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计算后续提醒与查询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存储在本地，时间显示为设备本地时区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状态 / 确认时间</w:t>
            </w:r>
          </w:p>
        </w:tc>
        <w:tc>
          <w:tcPr>
            <w:tcW w:type="dxa" w:w="311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确保“不确认就重提醒”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确认状态必须持久保存，重启不得丢失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权限状态</w:t>
            </w:r>
          </w:p>
        </w:tc>
        <w:tc>
          <w:tcPr>
            <w:tcW w:type="dxa" w:w="311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运行条件诊断</w:t>
            </w:r>
          </w:p>
        </w:tc>
        <w:tc>
          <w:tcPr>
            <w:tcW w:type="dxa" w:w="345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按需现场读取；无需把敏感配置发到服务器</w:t>
            </w:r>
          </w:p>
        </w:tc>
      </w:tr>
    </w:tbl>
    <w:p>
      <w:pPr>
        <w:spacing w:after="0"/>
      </w:pPr>
    </w:p>
    <w:p>
      <w:pPr>
        <w:pStyle w:val="Heading2"/>
      </w:pPr>
      <w:r>
        <w:t>安全原则</w:t>
      </w:r>
    </w:p>
    <w:p>
      <w:pPr>
        <w:pStyle w:val="ListBullet"/>
      </w:pPr>
      <w:r>
        <w:t>首版不接入服务器、广告 SDK、用户账户和分析追踪；不需要网络传输 OA 正文。</w:t>
      </w:r>
    </w:p>
    <w:p>
      <w:pPr>
        <w:pStyle w:val="ListBullet"/>
      </w:pPr>
      <w:r>
        <w:t>系统锁屏时默认只显示“重要短信待确认”和来源标识；解锁后查看全文。</w:t>
      </w:r>
    </w:p>
    <w:p>
      <w:pPr>
        <w:pStyle w:val="ListBullet"/>
      </w:pPr>
      <w:r>
        <w:t>目标短信内容与原短信软件相互独立：在本 APP 内点击确认，不删除原始短信，也不替代 OA 签收。</w:t>
      </w:r>
    </w:p>
    <w:p>
      <w:pPr>
        <w:pStyle w:val="ListBullet"/>
      </w:pPr>
      <w:r>
        <w:t>短信显示号码不是强身份认证，短号码有伪造或路由变化风险；不要把来源匹配解释为验证了政府系统身份。</w:t>
      </w:r>
    </w:p>
    <w:p>
      <w:pPr>
        <w:pStyle w:val="ListBullet"/>
      </w:pPr>
      <w:r>
        <w:t>建议默认仅保存最近30天已确认记录，可在设置内手动清空；未确认记录不应自动丢失。</w:t>
      </w:r>
    </w:p>
    <w:p>
      <w:pPr>
        <w:pStyle w:val="Kicker"/>
      </w:pPr>
      <w:r>
        <w:t>15 / ANDROID COMPATIBILITY</w:t>
      </w:r>
    </w:p>
    <w:p>
      <w:pPr>
        <w:pStyle w:val="Heading1"/>
      </w:pPr>
      <w:r>
        <w:t>跨品牌 Android 适配策略</w:t>
      </w:r>
    </w:p>
    <w:p>
      <w:r>
        <w:t>适配目标不等于“所有手机同样全屏”。应建立基础能力、增强能力、可选能力三层，并按机型与 Android 版本形成验证矩阵。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3572"/>
        <w:gridCol w:w="2948"/>
      </w:tblGrid>
      <w:tr>
        <w:trPr>
          <w:tblHeader w:val="true"/>
        </w:trPr>
        <w:tc>
          <w:tcPr>
            <w:tcW w:type="dxa" w:w="260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系统 / 品牌</w:t>
            </w:r>
          </w:p>
        </w:tc>
        <w:tc>
          <w:tcPr>
            <w:tcW w:type="dxa" w:w="3572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主要关注点</w:t>
            </w:r>
          </w:p>
        </w:tc>
        <w:tc>
          <w:tcPr>
            <w:tcW w:type="dxa" w:w="294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Android 8–12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短信权限、通知渠道、后台调度与厂商限制</w:t>
            </w:r>
          </w:p>
        </w:tc>
        <w:tc>
          <w:tcPr>
            <w:tcW w:type="dxa" w:w="294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真实短信触发、锁屏通知、重提醒、重启恢复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Android 13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通知权限需要用户运行时同意</w:t>
            </w:r>
          </w:p>
        </w:tc>
        <w:tc>
          <w:tcPr>
            <w:tcW w:type="dxa" w:w="294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拒绝 / 允许通知权限两种路径测试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Android 14 及以上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全屏提醒权限资格更严格；精确定时受限</w:t>
            </w:r>
          </w:p>
        </w:tc>
        <w:tc>
          <w:tcPr>
            <w:tcW w:type="dxa" w:w="294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有 / 无特殊权限时的界面与定时降级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小米 / Redmi / POCO（重点）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HyperOS锁屏通知、通知亮屏、自启动、省电限制</w:t>
            </w:r>
          </w:p>
        </w:tc>
        <w:tc>
          <w:tcPr>
            <w:tcW w:type="dxa" w:w="294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每个版本至少一台真实设备，记录设置路径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OPPO / 一加 / realme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ColorOS / realme UI 的电源与通知控制</w:t>
            </w:r>
          </w:p>
        </w:tc>
        <w:tc>
          <w:tcPr>
            <w:tcW w:type="dxa" w:w="294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亮屏 / 锁屏 / 清理任务 / 充电与待机测试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vivo / iQOO / 荣耀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通知权限与省电管理差异</w:t>
            </w:r>
          </w:p>
        </w:tc>
        <w:tc>
          <w:tcPr>
            <w:tcW w:type="dxa" w:w="294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持续离线待机、重启和权限变更验证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三星 / Pixel</w:t>
            </w:r>
          </w:p>
        </w:tc>
        <w:tc>
          <w:tcPr>
            <w:tcW w:type="dxa" w:w="357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接近原生 Android 行为</w:t>
            </w:r>
          </w:p>
        </w:tc>
        <w:tc>
          <w:tcPr>
            <w:tcW w:type="dxa" w:w="294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全屏限制、勿扰、通知分类与大字体</w:t>
            </w:r>
          </w:p>
        </w:tc>
      </w:tr>
    </w:tbl>
    <w:p>
      <w:pPr>
        <w:spacing w:after="0"/>
      </w:pPr>
    </w:p>
    <w:p>
      <w:pPr>
        <w:pStyle w:val="Heading2"/>
      </w:pPr>
      <w:r>
        <w:t>发布与获取短信权限的边界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shd w:fill="FFF6EE"/>
            <w:tcMar>
              <w:top w:w="200" w:type="dxa"/>
              <w:start w:w="260" w:type="dxa"/>
              <w:bottom w:w="190" w:type="dxa"/>
              <w:end w:w="260" w:type="dxa"/>
            </w:tcMar>
          </w:tcPr>
          <w:p>
            <w:r>
              <w:rPr>
                <w:b/>
                <w:color w:val="F6A344"/>
                <w:sz w:val="21"/>
              </w:rPr>
              <w:t>▌ 重要合规提醒</w:t>
            </w:r>
          </w:p>
          <w:p>
            <w:pPr>
              <w:spacing w:after="0"/>
            </w:pPr>
            <w:r>
              <w:t>Android API 允许具有 RECEIVE_SMS 权限的注册接收器收到短信广播，但 Google Play 对短信权限有严格上架政策：非默认短信应用可能不符合上架条件。个人自用 / 企业内部安装与上架应用商店应分开设计和评估。不能为了上架绕过权限政策。</w:t>
            </w:r>
          </w:p>
        </w:tc>
      </w:tr>
    </w:tbl>
    <w:p>
      <w:pPr>
        <w:spacing w:after="20"/>
      </w:pPr>
    </w:p>
    <w:p>
      <w:r>
        <w:t>首版建议按照“个人或内部侧载测试包”制定验收流程；如果未来要公开发布，应优先重新评估产品是否具备相应短信权限的政策资格，以及是否需要改变系统能力方案。</w:t>
      </w:r>
    </w:p>
    <w:p>
      <w:pPr>
        <w:pStyle w:val="Kicker"/>
      </w:pPr>
      <w:r>
        <w:t>16 / EXCEPTION HANDLING</w:t>
      </w:r>
    </w:p>
    <w:p>
      <w:pPr>
        <w:pStyle w:val="Heading1"/>
      </w:pPr>
      <w:r>
        <w:t>异常与边界条件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3402"/>
        <w:gridCol w:w="3317"/>
      </w:tblGrid>
      <w:tr>
        <w:trPr>
          <w:tblHeader w:val="true"/>
        </w:trPr>
        <w:tc>
          <w:tcPr>
            <w:tcW w:type="dxa" w:w="2409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异常情况</w:t>
            </w:r>
          </w:p>
        </w:tc>
        <w:tc>
          <w:tcPr>
            <w:tcW w:type="dxa" w:w="3402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对用户的可见反馈</w:t>
            </w:r>
          </w:p>
        </w:tc>
        <w:tc>
          <w:tcPr>
            <w:tcW w:type="dxa" w:w="3317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预期处置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用户拒绝短信权限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“无法监听短信”红色状态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停止宣称工作正常，提供跳转设置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关闭通知权限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“可监听但无法弹出提醒”警告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暂停强提醒能力提示并引导修复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权限被系统收回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应用设置页显示能力变化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重新检查能力并改用可用方案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精准定时不可用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“提醒时间可能延迟”文字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采用非精确调度并显示目标时间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全屏提醒不可用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不重复催用户授权不可能的权限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高优先级通知 + 点击进入大屏页面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用户主动强行停止 APP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诊断页解释可能暂时失去事件唤醒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重新启动并重新测试；无法保证绕过系统强停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短信过长、多段、多条同时到达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不出现大量重复卡片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分段拼接、同一批聚合、任务逐条确认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时间被手动调整 / 时区变化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预计时间重新计算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以可靠时间基准恢复，避免大量补响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双卡、无SIM、无蜂窝硬件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检测监听不可用或等待短信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无短信硬件设备不承诺该功能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模拟测试通过但真实短信不触发</w:t>
            </w:r>
          </w:p>
        </w:tc>
        <w:tc>
          <w:tcPr>
            <w:tcW w:type="dxa" w:w="34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提示“请进行真实短信测试”</w:t>
            </w:r>
          </w:p>
        </w:tc>
        <w:tc>
          <w:tcPr>
            <w:tcW w:type="dxa" w:w="331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提供脱敏诊断说明，不作成功断言</w:t>
            </w:r>
          </w:p>
        </w:tc>
      </w:tr>
    </w:tbl>
    <w:p>
      <w:pPr>
        <w:spacing w:after="0"/>
      </w:pPr>
    </w:p>
    <w:p>
      <w:pPr>
        <w:pStyle w:val="Kicker"/>
      </w:pPr>
      <w:r>
        <w:t>17 / ACCEPTANCE &amp; TEST</w:t>
      </w:r>
    </w:p>
    <w:p>
      <w:pPr>
        <w:pStyle w:val="Heading1"/>
      </w:pPr>
      <w:r>
        <w:t>验收测试计划</w:t>
      </w:r>
    </w:p>
    <w:p>
      <w:pPr>
        <w:pStyle w:val="Heading2"/>
      </w:pPr>
      <w:r>
        <w:t>功能行为测试（P0）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4025"/>
        <w:gridCol w:w="4535"/>
      </w:tblGrid>
      <w:tr>
        <w:trPr>
          <w:tblHeader w:val="true"/>
        </w:trPr>
        <w:tc>
          <w:tcPr>
            <w:tcW w:type="dxa" w:w="567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02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453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T01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指定号码发送1条真实短信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形成1条待确认任务并发起即时通知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T02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其他号码发送短信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不产生任务 / 不播放本 APP 提醒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T03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目标号码发送不同内容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不依赖关键词，均匹配来源号码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T04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10分钟内未点击确认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到目标提醒窗口仍有待确认并触发再次提醒（记录系统延迟）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T05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点击“我已查看”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该条任务变为已确认；已排定的后续提醒取消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T06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直接返回、划掉通知、切换APP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任务仍为待确认，后续重提醒不受“返回”操作影响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T07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同时间两条短信进入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创建2条任务；前台聚合提示，不造成提示音连续轰炸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T08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设备重启后打开或被系统唤醒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未确认状态保留，调度恢复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T09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关闭监听并再次开启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关闭期间不新增任务；恢复后原待办继续处理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T10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短信权限或通知权限被拒绝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APP明确显示不可用能力与修复路径</w:t>
            </w:r>
          </w:p>
        </w:tc>
      </w:tr>
    </w:tbl>
    <w:p>
      <w:pPr>
        <w:spacing w:after="0"/>
      </w:pPr>
    </w:p>
    <w:p>
      <w:pPr>
        <w:pStyle w:val="Heading2"/>
      </w:pPr>
      <w:r>
        <w:t>视觉 / 锁屏 / 厂商测试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4025"/>
        <w:gridCol w:w="4535"/>
      </w:tblGrid>
      <w:tr>
        <w:trPr>
          <w:tblHeader w:val="true"/>
        </w:trPr>
        <w:tc>
          <w:tcPr>
            <w:tcW w:type="dxa" w:w="567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02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4535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U01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锁屏且启用隐私保护时收到消息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锁屏不直接显示短信正文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U02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锁屏状态点击解锁入口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必须经过系统解锁才能查看全文并确认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U03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Android 14+禁用全屏权限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高优先级或锁屏通知可用；无强制全屏误导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U04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开启 / 关闭系统勿扰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提醒遵循操作系统行为，用户能理解受限原因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U05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系统字体放大至150%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标题、正文和大按钮不裁切、不重叠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U06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小米 HyperOS 真机锁屏连续3轮提醒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记录每轮实际到达时间、屏幕展现、能否确认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U07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OPPO / vivo / 三星各至少1台真机测试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记录差异、降级路径和实际设置指引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U08</w:t>
            </w:r>
          </w:p>
        </w:tc>
        <w:tc>
          <w:tcPr>
            <w:tcW w:type="dxa" w:w="402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模拟测试成功与真实短信测试比较</w:t>
            </w:r>
          </w:p>
        </w:tc>
        <w:tc>
          <w:tcPr>
            <w:tcW w:type="dxa" w:w="4535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两类测试结果分别展示，不混为一谈</w:t>
            </w:r>
          </w:p>
        </w:tc>
      </w:tr>
    </w:tbl>
    <w:p>
      <w:pPr>
        <w:spacing w:after="0"/>
      </w:pPr>
    </w:p>
    <w:p>
      <w:pPr>
        <w:pStyle w:val="Kicker"/>
      </w:pPr>
      <w:r>
        <w:t>18 / NON-FUNCTIONAL</w:t>
      </w:r>
    </w:p>
    <w:p>
      <w:pPr>
        <w:pStyle w:val="Heading1"/>
      </w:pPr>
      <w:r>
        <w:t>性能、可靠性与无障碍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690"/>
      </w:tblGrid>
      <w:tr>
        <w:trPr>
          <w:tblHeader w:val="true"/>
        </w:trPr>
        <w:tc>
          <w:tcPr>
            <w:tcW w:type="dxa" w:w="2438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690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目标与验收说明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运行负担</w:t>
            </w:r>
          </w:p>
        </w:tc>
        <w:tc>
          <w:tcPr>
            <w:tcW w:type="dxa" w:w="669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无须长期开启前台服务；常态下使用系统事件机制与本地调度，实际耗电以真机待机测试为准。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冷启动与状态恢复</w:t>
            </w:r>
          </w:p>
        </w:tc>
        <w:tc>
          <w:tcPr>
            <w:tcW w:type="dxa" w:w="669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打开 APP 后快速展示监听状态与待确认数量；重启后数据状态一致。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可操作性</w:t>
            </w:r>
          </w:p>
        </w:tc>
        <w:tc>
          <w:tcPr>
            <w:tcW w:type="dxa" w:w="669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48dp及以上触控目标；解锁页确认按钮显著且有文字提示。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隐私默认值</w:t>
            </w:r>
          </w:p>
        </w:tc>
        <w:tc>
          <w:tcPr>
            <w:tcW w:type="dxa" w:w="669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锁屏正文隐藏、不联网、不申请通讯录 / 定位 / 相机等无关权限。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通知可靠性</w:t>
            </w:r>
          </w:p>
        </w:tc>
        <w:tc>
          <w:tcPr>
            <w:tcW w:type="dxa" w:w="669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对目标号码建立真实短信接收 → 通知生成 → 再提醒 → 确认关闭的端到端追踪测试。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容错与可恢复</w:t>
            </w:r>
          </w:p>
        </w:tc>
        <w:tc>
          <w:tcPr>
            <w:tcW w:type="dxa" w:w="669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系统限制时保持本地状态，权限恢复后可继续处理未确认消息。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可读性</w:t>
            </w:r>
          </w:p>
        </w:tc>
        <w:tc>
          <w:tcPr>
            <w:tcW w:type="dxa" w:w="669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兼容深 / 浅色、系统字体缩放、TalkBack 可朗读关键控件。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数据保留</w:t>
            </w:r>
          </w:p>
        </w:tc>
        <w:tc>
          <w:tcPr>
            <w:tcW w:type="dxa" w:w="669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已确认记录默认30天可配置 / 可清除；未确认消息不会静默过期。</w:t>
            </w:r>
          </w:p>
        </w:tc>
      </w:tr>
    </w:tbl>
    <w:p>
      <w:pPr>
        <w:spacing w:after="0"/>
      </w:pPr>
    </w:p>
    <w:p>
      <w:pPr>
        <w:pStyle w:val="Heading2"/>
      </w:pPr>
      <w:r>
        <w:t>测试结论应使用三个层级</w:t>
      </w:r>
    </w:p>
    <w:p>
      <w:pPr>
        <w:pStyle w:val="ListBullet"/>
      </w:pPr>
      <w:r>
        <w:t>已通过：已在指定机型与版本，用真实短信实测完成指定场景。</w:t>
      </w:r>
    </w:p>
    <w:p>
      <w:pPr>
        <w:pStyle w:val="ListBullet"/>
      </w:pPr>
      <w:r>
        <w:t>条件通过：正常通知链路通过，但全屏或精确定时受系统权限限制。</w:t>
      </w:r>
    </w:p>
    <w:p>
      <w:pPr>
        <w:pStyle w:val="ListBullet"/>
      </w:pPr>
      <w:r>
        <w:t>未验证 / 不支持：没有测试证据或操作系统无法提供相关能力。</w:t>
      </w:r>
    </w:p>
    <w:p>
      <w:pPr>
        <w:pStyle w:val="Kicker"/>
      </w:pPr>
      <w:r>
        <w:t>19 / DELIVERY PLAN</w:t>
      </w:r>
    </w:p>
    <w:p>
      <w:pPr>
        <w:pStyle w:val="Heading1"/>
      </w:pPr>
      <w:r>
        <w:t>阶段计划、验收门槛与决策项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5102"/>
        <w:gridCol w:w="2324"/>
      </w:tblGrid>
      <w:tr>
        <w:trPr>
          <w:tblHeader w:val="true"/>
        </w:trPr>
        <w:tc>
          <w:tcPr>
            <w:tcW w:type="dxa" w:w="1701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102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设计交付 / 验收重点</w:t>
            </w:r>
          </w:p>
        </w:tc>
        <w:tc>
          <w:tcPr>
            <w:tcW w:type="dxa" w:w="2324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是否进入下一阶段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D0 产品设计（当前）</w:t>
            </w:r>
          </w:p>
        </w:tc>
        <w:tc>
          <w:tcPr>
            <w:tcW w:type="dxa" w:w="51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PRD、界面示意、交互规则、权限边界、测试清单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确认产品流程和默认值后继续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D1 设计确认</w:t>
            </w:r>
          </w:p>
        </w:tc>
        <w:tc>
          <w:tcPr>
            <w:tcW w:type="dxa" w:w="51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首页 / 锁屏 / 强提醒 / 设置 / 权限页最终稿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逐屏审阅，无模糊按钮和未定义状态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D2 开发 MVP</w:t>
            </w:r>
          </w:p>
        </w:tc>
        <w:tc>
          <w:tcPr>
            <w:tcW w:type="dxa" w:w="51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唯一来源监听、即时通知、待确认与循环机制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真实短信端到端可测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D3 小米首轮适配</w:t>
            </w:r>
          </w:p>
        </w:tc>
        <w:tc>
          <w:tcPr>
            <w:tcW w:type="dxa" w:w="51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至少一台具体 HyperOS 型号，锁屏与省电实测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关键路径通过或有明确限制报告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D4 其他安卓适配</w:t>
            </w:r>
          </w:p>
        </w:tc>
        <w:tc>
          <w:tcPr>
            <w:tcW w:type="dxa" w:w="51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OPPO、vivo、荣耀、三星、Pixel 分层验证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完成兼容矩阵和降级说明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D5 发行与维护</w:t>
            </w:r>
          </w:p>
        </w:tc>
        <w:tc>
          <w:tcPr>
            <w:tcW w:type="dxa" w:w="5102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内部测试分发 / 长期测试 / 错误修复</w:t>
            </w:r>
          </w:p>
        </w:tc>
        <w:tc>
          <w:tcPr>
            <w:tcW w:type="dxa" w:w="232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功能与隐私均符合要求</w:t>
            </w:r>
          </w:p>
        </w:tc>
      </w:tr>
    </w:tbl>
    <w:p>
      <w:pPr>
        <w:spacing w:after="0"/>
      </w:pPr>
    </w:p>
    <w:p>
      <w:pPr>
        <w:pStyle w:val="Heading2"/>
      </w:pPr>
      <w:r>
        <w:t>尚待产品方最终确认的5个选择</w:t>
      </w:r>
    </w:p>
    <w:p>
      <w:pPr>
        <w:pStyle w:val="ListNumber"/>
      </w:pPr>
      <w:r>
        <w:t>短信范围：仍然“目标号码全部提醒”，不启用会议关键词（默认方案）。</w:t>
      </w:r>
    </w:p>
    <w:p>
      <w:pPr>
        <w:pStyle w:val="ListNumber"/>
      </w:pPr>
      <w:r>
        <w:t>确认粒度：多条短信逐条确认，不提供“一键全部确认”（默认方案）。</w:t>
      </w:r>
    </w:p>
    <w:p>
      <w:pPr>
        <w:pStyle w:val="ListNumber"/>
      </w:pPr>
      <w:r>
        <w:t>重提醒策略：未确认就持续，每次目标间隔10分钟；省电模式可延迟（默认方案）。</w:t>
      </w:r>
    </w:p>
    <w:p>
      <w:pPr>
        <w:pStyle w:val="ListNumber"/>
      </w:pPr>
      <w:r>
        <w:t>锁屏隐私：默认隐藏正文；必须系统解锁后才能确认（默认方案）。</w:t>
      </w:r>
    </w:p>
    <w:p>
      <w:pPr>
        <w:pStyle w:val="ListNumber"/>
      </w:pPr>
      <w:r>
        <w:t>对受限设备的策略：不能全屏时优先锁屏通知，不尝试规避系统权限（默认方案）。</w:t>
      </w:r>
    </w:p>
    <w:p>
      <w:pPr>
        <w:pStyle w:val="Kicker"/>
      </w:pPr>
      <w:r>
        <w:t>20 / RISKS &amp; REFERENCES</w:t>
      </w:r>
    </w:p>
    <w:p>
      <w:pPr>
        <w:pStyle w:val="Heading1"/>
      </w:pPr>
      <w:r>
        <w:t>关键风险与参考资料</w:t>
      </w:r>
    </w:p>
    <w:p>
      <w:pPr>
        <w:pStyle w:val="Heading2"/>
      </w:pPr>
      <w:r>
        <w:t>风险优先级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80"/>
        <w:gridCol w:w="794"/>
        <w:gridCol w:w="5754"/>
      </w:tblGrid>
      <w:tr>
        <w:trPr>
          <w:tblHeader w:val="true"/>
        </w:trPr>
        <w:tc>
          <w:tcPr>
            <w:tcW w:type="dxa" w:w="2580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94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5754"/>
            <w:shd w:fill="13213D"/>
            <w:tcMar>
              <w:top w:w="145" w:type="dxa"/>
              <w:start w:w="170" w:type="dxa"/>
              <w:bottom w:w="145" w:type="dxa"/>
              <w:end w:w="160" w:type="dxa"/>
            </w:tcMar>
          </w:tcPr>
          <w:p>
            <w:r>
              <w:rPr>
                <w:b/>
                <w:color w:val="FFFFFF"/>
                <w:sz w:val="18"/>
              </w:rPr>
              <w:t>应对策略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Android 14+ / 厂商限制全屏</w:t>
            </w:r>
          </w:p>
        </w:tc>
        <w:tc>
          <w:tcPr>
            <w:tcW w:type="dxa" w:w="7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高</w:t>
            </w:r>
          </w:p>
        </w:tc>
        <w:tc>
          <w:tcPr>
            <w:tcW w:type="dxa" w:w="57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全屏仅为增强能力；确保通知 + 手动打开确认页的闭环。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节电策略延迟提醒</w:t>
            </w:r>
          </w:p>
        </w:tc>
        <w:tc>
          <w:tcPr>
            <w:tcW w:type="dxa" w:w="7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高</w:t>
            </w:r>
          </w:p>
        </w:tc>
        <w:tc>
          <w:tcPr>
            <w:tcW w:type="dxa" w:w="57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请求适当系统能力、清晰说明实际延迟、做长时待机实测。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短信权限无法用于应用商店分发</w:t>
            </w:r>
          </w:p>
        </w:tc>
        <w:tc>
          <w:tcPr>
            <w:tcW w:type="dxa" w:w="7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高</w:t>
            </w:r>
          </w:p>
        </w:tc>
        <w:tc>
          <w:tcPr>
            <w:tcW w:type="dxa" w:w="57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自用侧载与公开上架分开规划；公开发行前单独审查政策。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系统强停 / 关闭通知导致漏提醒</w:t>
            </w:r>
          </w:p>
        </w:tc>
        <w:tc>
          <w:tcPr>
            <w:tcW w:type="dxa" w:w="7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中高</w:t>
            </w:r>
          </w:p>
        </w:tc>
        <w:tc>
          <w:tcPr>
            <w:tcW w:type="dxa" w:w="57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适配检查显示真实状态，引导修复并进行真机复测。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屏幕显示OA正文泄露信息</w:t>
            </w:r>
          </w:p>
        </w:tc>
        <w:tc>
          <w:tcPr>
            <w:tcW w:type="dxa" w:w="7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中</w:t>
            </w:r>
          </w:p>
        </w:tc>
        <w:tc>
          <w:tcPr>
            <w:tcW w:type="dxa" w:w="57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锁屏默认隐藏全文，禁止绕过系统解锁。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b/>
                <w:color w:val="17243D"/>
                <w:sz w:val="16"/>
              </w:rPr>
              <w:t>短信号码可被伪造</w:t>
            </w:r>
          </w:p>
        </w:tc>
        <w:tc>
          <w:tcPr>
            <w:tcW w:type="dxa" w:w="79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中</w:t>
            </w:r>
          </w:p>
        </w:tc>
        <w:tc>
          <w:tcPr>
            <w:tcW w:type="dxa" w:w="5754"/>
            <w:vAlign w:val="center"/>
            <w:tcMar>
              <w:top w:w="105" w:type="dxa"/>
              <w:start w:w="170" w:type="dxa"/>
              <w:bottom w:w="110" w:type="dxa"/>
              <w:end w:w="160" w:type="dxa"/>
            </w:tcMar>
          </w:tcPr>
          <w:p>
            <w:pPr>
              <w:spacing w:after="0"/>
              <w:pBdr>
                <w:bottom w:val="single" w:sz="4" w:color="E9EDF4"/>
              </w:pBdr>
            </w:pPr>
            <w:r>
              <w:rPr>
                <w:color w:val="17243D"/>
                <w:sz w:val="16"/>
              </w:rPr>
              <w:t>明确只做来源匹配，不宣称验证发送方身份。</w:t>
            </w:r>
          </w:p>
        </w:tc>
      </w:tr>
    </w:tbl>
    <w:p>
      <w:pPr>
        <w:spacing w:after="0"/>
      </w:pPr>
    </w:p>
    <w:p>
      <w:pPr>
        <w:pStyle w:val="Heading2"/>
      </w:pPr>
      <w:r>
        <w:t>官方技术与政策依据（2026-10-19 检索）</w:t>
      </w:r>
    </w:p>
    <w:p>
      <w:pPr>
        <w:spacing w:after="100"/>
      </w:pPr>
      <w:r>
        <w:rPr>
          <w:b/>
          <w:sz w:val="17"/>
        </w:rPr>
        <w:t xml:space="preserve">Android SMS_RECEIVED_ACTION / Telephony API  </w:t>
      </w:r>
      <w:r>
        <w:rPr>
          <w:color w:val="3C6AF1"/>
          <w:sz w:val="15"/>
        </w:rPr>
        <w:t>https://developer.android.com/reference/android/provider/Telephony.Sms.Intents</w:t>
      </w:r>
    </w:p>
    <w:p>
      <w:pPr>
        <w:spacing w:after="100"/>
      </w:pPr>
      <w:r>
        <w:rPr>
          <w:b/>
          <w:sz w:val="17"/>
        </w:rPr>
        <w:t xml:space="preserve">Android 14 Full-screen intent 行为变化  </w:t>
      </w:r>
      <w:r>
        <w:rPr>
          <w:color w:val="3C6AF1"/>
          <w:sz w:val="15"/>
        </w:rPr>
        <w:t>https://developer.android.com/about/versions/14/behavior-changes-14</w:t>
      </w:r>
    </w:p>
    <w:p>
      <w:pPr>
        <w:spacing w:after="100"/>
      </w:pPr>
      <w:r>
        <w:rPr>
          <w:b/>
          <w:sz w:val="17"/>
        </w:rPr>
        <w:t xml:space="preserve">Android AlarmManager 与精确闹钟  </w:t>
      </w:r>
      <w:r>
        <w:rPr>
          <w:color w:val="3C6AF1"/>
          <w:sz w:val="15"/>
        </w:rPr>
        <w:t>https://developer.android.com/develop/background-work/services/alarms</w:t>
      </w:r>
    </w:p>
    <w:p>
      <w:pPr>
        <w:spacing w:after="100"/>
      </w:pPr>
      <w:r>
        <w:rPr>
          <w:b/>
          <w:sz w:val="17"/>
        </w:rPr>
        <w:t xml:space="preserve">Android 13+ 通知运行时权限  </w:t>
      </w:r>
      <w:r>
        <w:rPr>
          <w:color w:val="3C6AF1"/>
          <w:sz w:val="15"/>
        </w:rPr>
        <w:t>https://developer.android.com/develop/ui/compose/notifications/notification-permission</w:t>
      </w:r>
    </w:p>
    <w:p>
      <w:pPr>
        <w:spacing w:after="100"/>
      </w:pPr>
      <w:r>
        <w:rPr>
          <w:b/>
          <w:sz w:val="17"/>
        </w:rPr>
        <w:t xml:space="preserve">Google Play 短信与通话记录权限政策  </w:t>
      </w:r>
      <w:r>
        <w:rPr>
          <w:color w:val="3C6AF1"/>
          <w:sz w:val="15"/>
        </w:rPr>
        <w:t>https://support.google.com/googleplay/android-developer/answer/10208820?hl=zh-Hans</w:t>
      </w:r>
    </w:p>
    <w:p>
      <w:pPr>
        <w:spacing w:after="100"/>
      </w:pPr>
      <w:r>
        <w:rPr>
          <w:b/>
          <w:sz w:val="17"/>
        </w:rPr>
        <w:t xml:space="preserve">小米官方：锁屏通知不显示排查  </w:t>
      </w:r>
      <w:r>
        <w:rPr>
          <w:color w:val="3C6AF1"/>
          <w:sz w:val="15"/>
        </w:rPr>
        <w:t>https://www.mi.com/global/support/faq/details/KA-692471/</w:t>
      </w:r>
    </w:p>
    <w:p>
      <w:pPr>
        <w:spacing w:after="100"/>
      </w:pPr>
      <w:r>
        <w:rPr>
          <w:b/>
          <w:sz w:val="17"/>
        </w:rPr>
        <w:t xml:space="preserve">小米官方：通知时唤醒锁屏功能示例  </w:t>
      </w:r>
      <w:r>
        <w:rPr>
          <w:color w:val="3C6AF1"/>
          <w:sz w:val="15"/>
        </w:rPr>
        <w:t>https://www.mi.com/global/support/faq/details/KA-497526/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shd w:fill="F0F5FF"/>
            <w:tcMar>
              <w:top w:w="200" w:type="dxa"/>
              <w:start w:w="260" w:type="dxa"/>
              <w:bottom w:w="190" w:type="dxa"/>
              <w:end w:w="260" w:type="dxa"/>
            </w:tcMar>
          </w:tcPr>
          <w:p>
            <w:r>
              <w:rPr>
                <w:b/>
                <w:color w:val="3C6AF1"/>
                <w:sz w:val="21"/>
              </w:rPr>
              <w:t>▌ 设计交付说明</w:t>
            </w:r>
          </w:p>
          <w:p>
            <w:pPr>
              <w:spacing w:after="0"/>
            </w:pPr>
            <w:r>
              <w:t>本文为产品、交互、视觉及兼容需求基线，不代表已经完成开发、编译或跨品牌真机验证。所有高保真手机界面均为设计效果示意，以开发后按此规范验收为准。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389" w:bottom="1191" w:left="1389" w:header="652" w:footer="65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099"/>
        <w:sz w:val="16"/>
      </w:rPr>
      <w:t xml:space="preserve">重要短信哨兵 · 产品设计规范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8A99AF"/>
        <w:sz w:val="16"/>
      </w:rPr>
      <w:t>SMS SENTINEL  /  PRODUCT &amp; 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9" w:lineRule="auto"/>
    </w:pPr>
    <w:rPr>
      <w:rFonts w:ascii="Noto Sans CJK SC" w:hAnsi="Noto Sans CJK SC" w:eastAsia="Noto Sans CJK SC"/>
      <w:color w:val="1724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6AF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4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1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321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Noto Sans CJK SC" w:hAnsi="Noto Sans CJK SC"/>
      <w:b/>
      <w:bCs/>
      <w:color w:val="71809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Noto Sans CJK SC" w:hAnsi="Noto Sans CJK SC"/>
      <w:b/>
      <w:color w:val="3C6AF1"/>
      <w:sz w:val="18"/>
    </w:rPr>
  </w:style>
  <w:style w:type="paragraph" w:customStyle="1" w:styleId="Lead">
    <w:name w:val="Lead"/>
    <w:rPr>
      <w:rFonts w:ascii="Noto Sans CJK SC" w:hAnsi="Noto Sans CJK SC"/>
      <w:color w:val="445573"/>
      <w:sz w:val="24"/>
    </w:rPr>
  </w:style>
  <w:style w:type="paragraph" w:customStyle="1" w:styleId="Small">
    <w:name w:val="Small"/>
    <w:rPr>
      <w:rFonts w:ascii="Noto Sans CJK SC" w:hAnsi="Noto Sans CJK SC"/>
      <w:color w:val="718099"/>
      <w:sz w:val="17"/>
    </w:rPr>
  </w:style>
  <w:style w:type="paragraph" w:customStyle="1" w:styleId="CardTitle">
    <w:name w:val="CardTitle"/>
    <w:rPr>
      <w:rFonts w:ascii="Noto Sans CJK SC" w:hAnsi="Noto Sans CJK SC"/>
      <w:b/>
      <w:color w:val="17243D"/>
      <w:sz w:val="22"/>
    </w:rPr>
  </w:style>
  <w:style w:type="paragraph" w:customStyle="1" w:styleId="Callout">
    <w:name w:val="Callout"/>
    <w:rPr>
      <w:rFonts w:ascii="Noto Sans CJK SC" w:hAnsi="Noto Sans CJK SC"/>
      <w:color w:val="17243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重要短信哨兵｜产品需求与 UI/UX 设计方案</dc:title>
  <dc:subject>Android 短信强提醒 · 功能与视觉设计规范</dc:subject>
  <dc:creator>Product Design</dc:creator>
  <cp:keywords>Android,短信提醒,PRD,UI/UX,锁屏,HyperOS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