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FC088" w14:textId="77777777" w:rsidR="00380AC3" w:rsidRPr="008E5033" w:rsidRDefault="00380AC3" w:rsidP="008E5033">
      <w:pPr>
        <w:spacing w:line="540" w:lineRule="exact"/>
        <w:jc w:val="left"/>
        <w:rPr>
          <w:rFonts w:ascii="黑体" w:eastAsia="黑体" w:hAnsi="黑体"/>
          <w:snapToGrid w:val="0"/>
          <w:kern w:val="0"/>
          <w:sz w:val="32"/>
          <w:szCs w:val="32"/>
        </w:rPr>
      </w:pPr>
      <w:r w:rsidRPr="008E5033">
        <w:rPr>
          <w:rFonts w:ascii="黑体" w:eastAsia="黑体" w:hAnsi="黑体" w:hint="eastAsia"/>
          <w:snapToGrid w:val="0"/>
          <w:kern w:val="0"/>
          <w:sz w:val="32"/>
          <w:szCs w:val="32"/>
        </w:rPr>
        <w:t>附件：</w:t>
      </w:r>
    </w:p>
    <w:p w14:paraId="4C1A0762" w14:textId="12783574" w:rsidR="00411AF4" w:rsidRPr="008E5033" w:rsidRDefault="00A71CF5">
      <w:pPr>
        <w:spacing w:line="540" w:lineRule="exact"/>
        <w:jc w:val="center"/>
        <w:rPr>
          <w:rFonts w:asciiTheme="majorEastAsia" w:eastAsiaTheme="majorEastAsia" w:hAnsiTheme="majorEastAsia"/>
          <w:b/>
          <w:snapToGrid w:val="0"/>
          <w:kern w:val="0"/>
          <w:sz w:val="44"/>
          <w:szCs w:val="44"/>
        </w:rPr>
      </w:pPr>
      <w:r>
        <w:rPr>
          <w:rFonts w:asciiTheme="majorEastAsia" w:eastAsiaTheme="majorEastAsia" w:hAnsiTheme="majorEastAsia" w:hint="eastAsia"/>
          <w:b/>
          <w:snapToGrid w:val="0"/>
          <w:kern w:val="0"/>
          <w:sz w:val="44"/>
          <w:szCs w:val="44"/>
        </w:rPr>
        <w:t>X</w:t>
      </w:r>
      <w:r>
        <w:rPr>
          <w:rFonts w:asciiTheme="majorEastAsia" w:eastAsiaTheme="majorEastAsia" w:hAnsiTheme="majorEastAsia"/>
          <w:b/>
          <w:snapToGrid w:val="0"/>
          <w:kern w:val="0"/>
          <w:sz w:val="44"/>
          <w:szCs w:val="44"/>
        </w:rPr>
        <w:t>X</w:t>
      </w:r>
      <w:r w:rsidR="004C7156" w:rsidRPr="008E5033">
        <w:rPr>
          <w:rFonts w:asciiTheme="majorEastAsia" w:eastAsiaTheme="majorEastAsia" w:hAnsiTheme="majorEastAsia" w:hint="eastAsia"/>
          <w:b/>
          <w:snapToGrid w:val="0"/>
          <w:kern w:val="0"/>
          <w:sz w:val="44"/>
          <w:szCs w:val="44"/>
        </w:rPr>
        <w:t>银行</w:t>
      </w:r>
      <w:r>
        <w:rPr>
          <w:rFonts w:asciiTheme="majorEastAsia" w:eastAsiaTheme="majorEastAsia" w:hAnsiTheme="majorEastAsia"/>
          <w:b/>
          <w:snapToGrid w:val="0"/>
          <w:kern w:val="0"/>
          <w:sz w:val="44"/>
          <w:szCs w:val="44"/>
        </w:rPr>
        <w:t>xx</w:t>
      </w:r>
      <w:r w:rsidR="00214C79" w:rsidRPr="008E5033">
        <w:rPr>
          <w:rFonts w:asciiTheme="majorEastAsia" w:eastAsiaTheme="majorEastAsia" w:hAnsiTheme="majorEastAsia" w:hint="eastAsia"/>
          <w:b/>
          <w:snapToGrid w:val="0"/>
          <w:kern w:val="0"/>
          <w:sz w:val="44"/>
          <w:szCs w:val="44"/>
        </w:rPr>
        <w:t>悦结构性存款</w:t>
      </w:r>
    </w:p>
    <w:p w14:paraId="1D9A1C9C" w14:textId="77777777" w:rsidR="008802DE" w:rsidRPr="008E5033" w:rsidRDefault="00A53D81">
      <w:pPr>
        <w:spacing w:line="540" w:lineRule="exact"/>
        <w:jc w:val="center"/>
        <w:rPr>
          <w:rFonts w:asciiTheme="majorEastAsia" w:eastAsiaTheme="majorEastAsia" w:hAnsiTheme="majorEastAsia"/>
          <w:b/>
          <w:snapToGrid w:val="0"/>
          <w:kern w:val="0"/>
          <w:sz w:val="44"/>
          <w:szCs w:val="44"/>
        </w:rPr>
      </w:pPr>
      <w:r w:rsidRPr="008E5033">
        <w:rPr>
          <w:rFonts w:asciiTheme="majorEastAsia" w:eastAsiaTheme="majorEastAsia" w:hAnsiTheme="majorEastAsia" w:hint="eastAsia"/>
          <w:b/>
          <w:snapToGrid w:val="0"/>
          <w:kern w:val="0"/>
          <w:sz w:val="44"/>
          <w:szCs w:val="44"/>
        </w:rPr>
        <w:t>产品</w:t>
      </w:r>
      <w:r w:rsidR="004C7156" w:rsidRPr="008E5033">
        <w:rPr>
          <w:rFonts w:asciiTheme="majorEastAsia" w:eastAsiaTheme="majorEastAsia" w:hAnsiTheme="majorEastAsia" w:hint="eastAsia"/>
          <w:b/>
          <w:snapToGrid w:val="0"/>
          <w:kern w:val="0"/>
          <w:sz w:val="44"/>
          <w:szCs w:val="44"/>
        </w:rPr>
        <w:t>管理办法（试行）</w:t>
      </w:r>
    </w:p>
    <w:p w14:paraId="3C4856A0" w14:textId="77777777" w:rsidR="008802DE" w:rsidRPr="0040091B" w:rsidRDefault="008802DE">
      <w:pPr>
        <w:spacing w:line="540" w:lineRule="exact"/>
        <w:jc w:val="center"/>
        <w:rPr>
          <w:rFonts w:asciiTheme="minorEastAsia" w:eastAsiaTheme="minorEastAsia" w:hAnsiTheme="minorEastAsia"/>
          <w:b/>
          <w:snapToGrid w:val="0"/>
          <w:kern w:val="0"/>
          <w:sz w:val="44"/>
          <w:szCs w:val="44"/>
        </w:rPr>
      </w:pPr>
    </w:p>
    <w:p w14:paraId="3E301CAE" w14:textId="77777777" w:rsidR="00EC5420" w:rsidRPr="00380AC3" w:rsidRDefault="00C250B3" w:rsidP="008E5033">
      <w:pPr>
        <w:spacing w:line="540" w:lineRule="exact"/>
        <w:jc w:val="center"/>
        <w:rPr>
          <w:rFonts w:ascii="仿宋_GB2312" w:eastAsia="仿宋_GB2312" w:hAnsiTheme="minorEastAsia"/>
          <w:b/>
          <w:snapToGrid w:val="0"/>
          <w:kern w:val="0"/>
          <w:sz w:val="32"/>
          <w:szCs w:val="32"/>
        </w:rPr>
      </w:pPr>
      <w:r w:rsidRPr="00380AC3">
        <w:rPr>
          <w:rFonts w:ascii="仿宋_GB2312" w:eastAsia="仿宋_GB2312" w:hAnsiTheme="minorEastAsia" w:hint="eastAsia"/>
          <w:b/>
          <w:snapToGrid w:val="0"/>
          <w:kern w:val="0"/>
          <w:sz w:val="32"/>
          <w:szCs w:val="32"/>
        </w:rPr>
        <w:t>第一章</w:t>
      </w:r>
      <w:r w:rsidR="00313B9E" w:rsidRPr="00380AC3">
        <w:rPr>
          <w:rFonts w:ascii="仿宋_GB2312" w:eastAsia="仿宋_GB2312" w:hAnsiTheme="minorEastAsia"/>
          <w:b/>
          <w:snapToGrid w:val="0"/>
          <w:kern w:val="0"/>
          <w:sz w:val="32"/>
          <w:szCs w:val="32"/>
        </w:rPr>
        <w:t xml:space="preserve"> </w:t>
      </w:r>
      <w:r w:rsidRPr="00380AC3">
        <w:rPr>
          <w:rFonts w:ascii="仿宋_GB2312" w:eastAsia="仿宋_GB2312" w:hAnsiTheme="minorEastAsia" w:hint="eastAsia"/>
          <w:b/>
          <w:snapToGrid w:val="0"/>
          <w:kern w:val="0"/>
          <w:sz w:val="32"/>
          <w:szCs w:val="32"/>
        </w:rPr>
        <w:t>总则</w:t>
      </w:r>
    </w:p>
    <w:p w14:paraId="56C90FE8" w14:textId="38D7C45F" w:rsidR="00EC5420" w:rsidRPr="00380AC3" w:rsidRDefault="00C250B3" w:rsidP="008E5033">
      <w:pPr>
        <w:numPr>
          <w:ilvl w:val="0"/>
          <w:numId w:val="1"/>
        </w:numPr>
        <w:spacing w:line="540" w:lineRule="exact"/>
        <w:ind w:left="0" w:firstLineChars="200" w:firstLine="640"/>
        <w:rPr>
          <w:rFonts w:ascii="仿宋_GB2312" w:eastAsia="仿宋_GB2312" w:hAnsiTheme="minorEastAsia"/>
          <w:snapToGrid w:val="0"/>
          <w:kern w:val="0"/>
          <w:sz w:val="32"/>
          <w:szCs w:val="32"/>
        </w:rPr>
      </w:pPr>
      <w:r w:rsidRPr="00380AC3">
        <w:rPr>
          <w:rFonts w:ascii="仿宋_GB2312" w:eastAsia="仿宋_GB2312" w:hAnsiTheme="minorEastAsia" w:hint="eastAsia"/>
          <w:snapToGrid w:val="0"/>
          <w:kern w:val="0"/>
          <w:sz w:val="32"/>
          <w:szCs w:val="32"/>
        </w:rPr>
        <w:t>为规范本行</w:t>
      </w:r>
      <w:r w:rsidR="00A71CF5">
        <w:rPr>
          <w:rFonts w:ascii="仿宋_GB2312" w:eastAsia="仿宋_GB2312" w:hAnsiTheme="minorEastAsia" w:hint="eastAsia"/>
          <w:snapToGrid w:val="0"/>
          <w:kern w:val="0"/>
          <w:sz w:val="32"/>
          <w:szCs w:val="32"/>
        </w:rPr>
        <w:t>xx悦</w:t>
      </w:r>
      <w:r w:rsidR="009266DF" w:rsidRPr="00380AC3">
        <w:rPr>
          <w:rFonts w:ascii="仿宋_GB2312" w:eastAsia="仿宋_GB2312" w:hAnsiTheme="minorEastAsia" w:hint="eastAsia"/>
          <w:snapToGrid w:val="0"/>
          <w:kern w:val="0"/>
          <w:sz w:val="32"/>
          <w:szCs w:val="32"/>
        </w:rPr>
        <w:t>结构性存款产品</w:t>
      </w:r>
      <w:r w:rsidR="003524B6" w:rsidRPr="00380AC3">
        <w:rPr>
          <w:rFonts w:ascii="仿宋_GB2312" w:eastAsia="仿宋_GB2312" w:hAnsiTheme="minorEastAsia" w:hint="eastAsia"/>
          <w:snapToGrid w:val="0"/>
          <w:kern w:val="0"/>
          <w:sz w:val="32"/>
          <w:szCs w:val="32"/>
        </w:rPr>
        <w:t>的管理</w:t>
      </w:r>
      <w:r w:rsidRPr="00380AC3">
        <w:rPr>
          <w:rFonts w:ascii="仿宋_GB2312" w:eastAsia="仿宋_GB2312" w:hAnsiTheme="minorEastAsia" w:hint="eastAsia"/>
          <w:snapToGrid w:val="0"/>
          <w:kern w:val="0"/>
          <w:sz w:val="32"/>
          <w:szCs w:val="32"/>
        </w:rPr>
        <w:t>，根据《商业银行理财业务监督管理办法》《</w:t>
      </w:r>
      <w:r w:rsidR="00D05686" w:rsidRPr="00380AC3">
        <w:rPr>
          <w:rFonts w:ascii="仿宋_GB2312" w:eastAsia="仿宋_GB2312" w:hAnsi="华文仿宋" w:hint="eastAsia"/>
          <w:sz w:val="32"/>
          <w:szCs w:val="32"/>
        </w:rPr>
        <w:t>银行业金融机构衍生产品交易业务管理</w:t>
      </w:r>
      <w:r w:rsidR="00514765" w:rsidRPr="00380AC3">
        <w:rPr>
          <w:rFonts w:ascii="仿宋_GB2312" w:eastAsia="仿宋_GB2312" w:hAnsi="华文仿宋" w:hint="eastAsia"/>
          <w:sz w:val="32"/>
          <w:szCs w:val="32"/>
        </w:rPr>
        <w:t>暂行</w:t>
      </w:r>
      <w:r w:rsidR="00D05686" w:rsidRPr="00380AC3">
        <w:rPr>
          <w:rFonts w:ascii="仿宋_GB2312" w:eastAsia="仿宋_GB2312" w:hAnsi="华文仿宋" w:hint="eastAsia"/>
          <w:sz w:val="32"/>
          <w:szCs w:val="32"/>
        </w:rPr>
        <w:t>办法</w:t>
      </w:r>
      <w:r w:rsidRPr="00380AC3">
        <w:rPr>
          <w:rFonts w:ascii="仿宋_GB2312" w:eastAsia="仿宋_GB2312" w:hAnsiTheme="minorEastAsia" w:hint="eastAsia"/>
          <w:snapToGrid w:val="0"/>
          <w:kern w:val="0"/>
          <w:sz w:val="32"/>
          <w:szCs w:val="32"/>
        </w:rPr>
        <w:t>》</w:t>
      </w:r>
      <w:r w:rsidR="00D05686" w:rsidRPr="00380AC3">
        <w:rPr>
          <w:rFonts w:ascii="仿宋_GB2312" w:eastAsia="仿宋_GB2312" w:hAnsiTheme="minorEastAsia" w:hint="eastAsia"/>
          <w:snapToGrid w:val="0"/>
          <w:kern w:val="0"/>
          <w:sz w:val="32"/>
          <w:szCs w:val="32"/>
        </w:rPr>
        <w:t>《关于进一步规范商业银行结构性存款业务的通知》</w:t>
      </w:r>
      <w:r w:rsidR="00CB3340" w:rsidRPr="00380AC3">
        <w:rPr>
          <w:rFonts w:ascii="仿宋_GB2312" w:eastAsia="仿宋_GB2312" w:hAnsiTheme="minorEastAsia" w:hint="eastAsia"/>
          <w:snapToGrid w:val="0"/>
          <w:kern w:val="0"/>
          <w:sz w:val="32"/>
          <w:szCs w:val="32"/>
        </w:rPr>
        <w:t>《关于加强存款利率管理的通知》</w:t>
      </w:r>
      <w:r w:rsidR="00CA3A7C" w:rsidRPr="00380AC3">
        <w:rPr>
          <w:rFonts w:ascii="仿宋_GB2312" w:eastAsia="仿宋_GB2312" w:hAnsiTheme="minorEastAsia" w:hint="eastAsia"/>
          <w:snapToGrid w:val="0"/>
          <w:kern w:val="0"/>
          <w:sz w:val="32"/>
          <w:szCs w:val="32"/>
        </w:rPr>
        <w:t>等</w:t>
      </w:r>
      <w:r w:rsidR="0022061A" w:rsidRPr="00380AC3">
        <w:rPr>
          <w:rFonts w:ascii="仿宋_GB2312" w:eastAsia="仿宋_GB2312" w:hAnsiTheme="minorEastAsia" w:hint="eastAsia"/>
          <w:snapToGrid w:val="0"/>
          <w:kern w:val="0"/>
          <w:sz w:val="32"/>
          <w:szCs w:val="32"/>
        </w:rPr>
        <w:t>有关</w:t>
      </w:r>
      <w:r w:rsidRPr="00380AC3">
        <w:rPr>
          <w:rFonts w:ascii="仿宋_GB2312" w:eastAsia="仿宋_GB2312" w:hAnsiTheme="minorEastAsia" w:hint="eastAsia"/>
          <w:snapToGrid w:val="0"/>
          <w:kern w:val="0"/>
          <w:sz w:val="32"/>
          <w:szCs w:val="32"/>
        </w:rPr>
        <w:t>规定，特制定本办法。</w:t>
      </w:r>
    </w:p>
    <w:p w14:paraId="7A74292B" w14:textId="7CC60BF8" w:rsidR="00EC5420" w:rsidRPr="00380AC3" w:rsidRDefault="00C250B3" w:rsidP="008E5033">
      <w:pPr>
        <w:numPr>
          <w:ilvl w:val="0"/>
          <w:numId w:val="1"/>
        </w:numPr>
        <w:spacing w:line="540" w:lineRule="exact"/>
        <w:ind w:left="0" w:firstLineChars="200" w:firstLine="640"/>
        <w:rPr>
          <w:rFonts w:ascii="仿宋_GB2312" w:eastAsia="仿宋_GB2312" w:hAnsiTheme="minorEastAsia"/>
          <w:snapToGrid w:val="0"/>
          <w:kern w:val="0"/>
          <w:sz w:val="32"/>
          <w:szCs w:val="32"/>
        </w:rPr>
      </w:pPr>
      <w:r w:rsidRPr="00380AC3">
        <w:rPr>
          <w:rFonts w:ascii="仿宋_GB2312" w:eastAsia="仿宋_GB2312" w:hAnsiTheme="minorEastAsia" w:hint="eastAsia"/>
          <w:snapToGrid w:val="0"/>
          <w:kern w:val="0"/>
          <w:sz w:val="32"/>
          <w:szCs w:val="32"/>
        </w:rPr>
        <w:t>本办法所称的</w:t>
      </w:r>
      <w:r w:rsidR="00A71CF5">
        <w:rPr>
          <w:rFonts w:ascii="仿宋_GB2312" w:eastAsia="仿宋_GB2312" w:hAnsiTheme="minorEastAsia" w:hint="eastAsia"/>
          <w:snapToGrid w:val="0"/>
          <w:kern w:val="0"/>
          <w:sz w:val="32"/>
          <w:szCs w:val="32"/>
        </w:rPr>
        <w:t>xx悦</w:t>
      </w:r>
      <w:r w:rsidR="004279DB" w:rsidRPr="00380AC3">
        <w:rPr>
          <w:rFonts w:ascii="仿宋_GB2312" w:eastAsia="仿宋_GB2312" w:hAnsiTheme="minorEastAsia" w:hint="eastAsia"/>
          <w:snapToGrid w:val="0"/>
          <w:kern w:val="0"/>
          <w:sz w:val="32"/>
          <w:szCs w:val="32"/>
        </w:rPr>
        <w:t>结构性存款</w:t>
      </w:r>
      <w:r w:rsidR="00B87416" w:rsidRPr="00380AC3">
        <w:rPr>
          <w:rFonts w:ascii="仿宋_GB2312" w:eastAsia="仿宋_GB2312" w:hAnsiTheme="minorEastAsia" w:hint="eastAsia"/>
          <w:snapToGrid w:val="0"/>
          <w:kern w:val="0"/>
          <w:sz w:val="32"/>
          <w:szCs w:val="32"/>
        </w:rPr>
        <w:t>（以下简称“本产品”）</w:t>
      </w:r>
      <w:r w:rsidRPr="00380AC3">
        <w:rPr>
          <w:rFonts w:ascii="仿宋_GB2312" w:eastAsia="仿宋_GB2312" w:hAnsiTheme="minorEastAsia" w:hint="eastAsia"/>
          <w:snapToGrid w:val="0"/>
          <w:kern w:val="0"/>
          <w:sz w:val="32"/>
          <w:szCs w:val="32"/>
        </w:rPr>
        <w:t>是指</w:t>
      </w:r>
      <w:r w:rsidR="00334132" w:rsidRPr="00380AC3">
        <w:rPr>
          <w:rFonts w:ascii="仿宋_GB2312" w:eastAsia="仿宋_GB2312" w:hAnsiTheme="minorEastAsia" w:hint="eastAsia"/>
          <w:snapToGrid w:val="0"/>
          <w:kern w:val="0"/>
          <w:sz w:val="32"/>
          <w:szCs w:val="32"/>
        </w:rPr>
        <w:t>本</w:t>
      </w:r>
      <w:r w:rsidR="000334D1" w:rsidRPr="00380AC3">
        <w:rPr>
          <w:rFonts w:ascii="仿宋_GB2312" w:eastAsia="仿宋_GB2312" w:hAnsiTheme="minorEastAsia" w:hint="eastAsia"/>
          <w:snapToGrid w:val="0"/>
          <w:kern w:val="0"/>
          <w:sz w:val="32"/>
          <w:szCs w:val="32"/>
        </w:rPr>
        <w:t>行</w:t>
      </w:r>
      <w:r w:rsidR="005F6972" w:rsidRPr="00380AC3">
        <w:rPr>
          <w:rFonts w:ascii="仿宋_GB2312" w:eastAsia="仿宋_GB2312" w:hAnsiTheme="minorEastAsia" w:hint="eastAsia"/>
          <w:snapToGrid w:val="0"/>
          <w:kern w:val="0"/>
          <w:sz w:val="32"/>
          <w:szCs w:val="32"/>
        </w:rPr>
        <w:t>通过募集方式</w:t>
      </w:r>
      <w:r w:rsidR="00DC558B">
        <w:rPr>
          <w:rFonts w:ascii="仿宋_GB2312" w:eastAsia="仿宋_GB2312" w:hAnsiTheme="minorEastAsia" w:hint="eastAsia"/>
          <w:snapToGrid w:val="0"/>
          <w:kern w:val="0"/>
          <w:sz w:val="32"/>
          <w:szCs w:val="32"/>
        </w:rPr>
        <w:t>向单位客户</w:t>
      </w:r>
      <w:r w:rsidR="000334D1" w:rsidRPr="00380AC3">
        <w:rPr>
          <w:rFonts w:ascii="仿宋_GB2312" w:eastAsia="仿宋_GB2312" w:hAnsiTheme="minorEastAsia" w:hint="eastAsia"/>
          <w:snapToGrid w:val="0"/>
          <w:kern w:val="0"/>
          <w:sz w:val="32"/>
          <w:szCs w:val="32"/>
        </w:rPr>
        <w:t>吸收的嵌入金融衍生产品的</w:t>
      </w:r>
      <w:r w:rsidRPr="00380AC3">
        <w:rPr>
          <w:rFonts w:ascii="仿宋_GB2312" w:eastAsia="仿宋_GB2312" w:hAnsiTheme="minorEastAsia" w:hint="eastAsia"/>
          <w:snapToGrid w:val="0"/>
          <w:kern w:val="0"/>
          <w:sz w:val="32"/>
          <w:szCs w:val="32"/>
        </w:rPr>
        <w:t>存款，通过与利率、汇率、指数等的波动挂钩或者与某实体的信用情况挂钩，使存款人在承担一定风险的基础上获得相应收益。</w:t>
      </w:r>
    </w:p>
    <w:p w14:paraId="555C5A6B" w14:textId="77777777" w:rsidR="00EC5420" w:rsidRPr="00380AC3" w:rsidRDefault="00657A29" w:rsidP="008E5033">
      <w:pPr>
        <w:numPr>
          <w:ilvl w:val="0"/>
          <w:numId w:val="1"/>
        </w:numPr>
        <w:spacing w:line="540" w:lineRule="exact"/>
        <w:ind w:left="0" w:firstLineChars="200" w:firstLine="640"/>
        <w:rPr>
          <w:rFonts w:ascii="仿宋_GB2312" w:eastAsia="仿宋_GB2312" w:hAnsiTheme="minorEastAsia" w:cs="仿宋_GB2312"/>
          <w:snapToGrid w:val="0"/>
          <w:kern w:val="0"/>
          <w:sz w:val="32"/>
          <w:szCs w:val="32"/>
          <w:lang w:val="zh-CN"/>
        </w:rPr>
      </w:pPr>
      <w:r w:rsidRPr="00380AC3">
        <w:rPr>
          <w:rFonts w:ascii="仿宋_GB2312" w:eastAsia="仿宋_GB2312" w:hAnsiTheme="minorEastAsia" w:cs="仿宋_GB2312" w:hint="eastAsia"/>
          <w:snapToGrid w:val="0"/>
          <w:kern w:val="0"/>
          <w:sz w:val="32"/>
          <w:szCs w:val="32"/>
          <w:lang w:val="zh-CN"/>
        </w:rPr>
        <w:t>本</w:t>
      </w:r>
      <w:r w:rsidR="00D22BB8" w:rsidRPr="00380AC3">
        <w:rPr>
          <w:rFonts w:ascii="仿宋_GB2312" w:eastAsia="仿宋_GB2312" w:hAnsiTheme="minorEastAsia" w:cs="仿宋_GB2312" w:hint="eastAsia"/>
          <w:snapToGrid w:val="0"/>
          <w:kern w:val="0"/>
          <w:sz w:val="32"/>
          <w:szCs w:val="32"/>
          <w:lang w:val="zh-CN"/>
        </w:rPr>
        <w:t>产品</w:t>
      </w:r>
      <w:r w:rsidR="003524B6" w:rsidRPr="00380AC3">
        <w:rPr>
          <w:rFonts w:ascii="仿宋_GB2312" w:eastAsia="仿宋_GB2312" w:hAnsiTheme="minorEastAsia" w:cs="仿宋_GB2312" w:hint="eastAsia"/>
          <w:snapToGrid w:val="0"/>
          <w:kern w:val="0"/>
          <w:sz w:val="32"/>
          <w:szCs w:val="32"/>
          <w:lang w:val="zh-CN"/>
        </w:rPr>
        <w:t>的管理</w:t>
      </w:r>
      <w:r w:rsidR="00D22BB8" w:rsidRPr="00380AC3">
        <w:rPr>
          <w:rFonts w:ascii="仿宋_GB2312" w:eastAsia="仿宋_GB2312" w:hAnsiTheme="minorEastAsia" w:cs="仿宋_GB2312" w:hint="eastAsia"/>
          <w:snapToGrid w:val="0"/>
          <w:kern w:val="0"/>
          <w:sz w:val="32"/>
          <w:szCs w:val="32"/>
          <w:lang w:val="zh-CN"/>
        </w:rPr>
        <w:t>应遵循以下</w:t>
      </w:r>
      <w:r w:rsidR="00C250B3" w:rsidRPr="00380AC3">
        <w:rPr>
          <w:rFonts w:ascii="仿宋_GB2312" w:eastAsia="仿宋_GB2312" w:hAnsiTheme="minorEastAsia" w:cs="仿宋_GB2312" w:hint="eastAsia"/>
          <w:snapToGrid w:val="0"/>
          <w:kern w:val="0"/>
          <w:sz w:val="32"/>
          <w:szCs w:val="32"/>
          <w:lang w:val="zh-CN"/>
        </w:rPr>
        <w:t>原则</w:t>
      </w:r>
      <w:r w:rsidR="00114B05" w:rsidRPr="00380AC3">
        <w:rPr>
          <w:rFonts w:ascii="仿宋_GB2312" w:eastAsia="仿宋_GB2312" w:hAnsiTheme="minorEastAsia" w:cs="仿宋_GB2312" w:hint="eastAsia"/>
          <w:snapToGrid w:val="0"/>
          <w:kern w:val="0"/>
          <w:sz w:val="32"/>
          <w:szCs w:val="32"/>
          <w:lang w:val="zh-CN"/>
        </w:rPr>
        <w:t>：</w:t>
      </w:r>
    </w:p>
    <w:p w14:paraId="5305A831" w14:textId="77777777" w:rsidR="00EC5420" w:rsidRPr="00380AC3" w:rsidRDefault="0028565E" w:rsidP="008E5033">
      <w:pPr>
        <w:pStyle w:val="ListParagraph"/>
        <w:numPr>
          <w:ilvl w:val="0"/>
          <w:numId w:val="21"/>
        </w:numPr>
        <w:autoSpaceDE w:val="0"/>
        <w:autoSpaceDN w:val="0"/>
        <w:adjustRightInd w:val="0"/>
        <w:spacing w:line="540" w:lineRule="exact"/>
        <w:ind w:left="0" w:firstLine="640"/>
        <w:rPr>
          <w:rFonts w:ascii="仿宋_GB2312" w:eastAsia="仿宋_GB2312" w:hAnsiTheme="minorEastAsia" w:cs="仿宋_GB2312"/>
          <w:snapToGrid w:val="0"/>
          <w:kern w:val="0"/>
          <w:sz w:val="32"/>
          <w:szCs w:val="32"/>
          <w:lang w:val="zh-CN"/>
        </w:rPr>
      </w:pPr>
      <w:r w:rsidRPr="00380AC3">
        <w:rPr>
          <w:rFonts w:ascii="仿宋_GB2312" w:eastAsia="仿宋_GB2312" w:hAnsiTheme="minorEastAsia" w:cs="仿宋_GB2312" w:hint="eastAsia"/>
          <w:snapToGrid w:val="0"/>
          <w:kern w:val="0"/>
          <w:sz w:val="32"/>
          <w:szCs w:val="32"/>
          <w:lang w:val="zh-CN"/>
        </w:rPr>
        <w:t>本行应当针对</w:t>
      </w:r>
      <w:r w:rsidR="00214C79" w:rsidRPr="00380AC3">
        <w:rPr>
          <w:rFonts w:ascii="仿宋_GB2312" w:eastAsia="仿宋_GB2312" w:hAnsiTheme="minorEastAsia" w:cs="仿宋_GB2312" w:hint="eastAsia"/>
          <w:snapToGrid w:val="0"/>
          <w:kern w:val="0"/>
          <w:sz w:val="32"/>
          <w:szCs w:val="32"/>
          <w:lang w:val="zh-CN"/>
        </w:rPr>
        <w:t>本产品</w:t>
      </w:r>
      <w:r w:rsidRPr="00380AC3">
        <w:rPr>
          <w:rFonts w:ascii="仿宋_GB2312" w:eastAsia="仿宋_GB2312" w:hAnsiTheme="minorEastAsia" w:cs="仿宋_GB2312" w:hint="eastAsia"/>
          <w:snapToGrid w:val="0"/>
          <w:kern w:val="0"/>
          <w:sz w:val="32"/>
          <w:szCs w:val="32"/>
          <w:lang w:val="zh-CN"/>
        </w:rPr>
        <w:t>的风险特征，制定和实施相应的风险管理政策和程序，持续有效地识别、计量、监测和控制</w:t>
      </w:r>
      <w:r w:rsidR="006D38CE" w:rsidRPr="00380AC3">
        <w:rPr>
          <w:rFonts w:ascii="仿宋_GB2312" w:eastAsia="仿宋_GB2312" w:hAnsiTheme="minorEastAsia" w:cs="仿宋_GB2312" w:hint="eastAsia"/>
          <w:snapToGrid w:val="0"/>
          <w:kern w:val="0"/>
          <w:sz w:val="32"/>
          <w:szCs w:val="32"/>
          <w:lang w:val="zh-CN"/>
        </w:rPr>
        <w:t>本产品</w:t>
      </w:r>
      <w:r w:rsidRPr="00380AC3">
        <w:rPr>
          <w:rFonts w:ascii="仿宋_GB2312" w:eastAsia="仿宋_GB2312" w:hAnsiTheme="minorEastAsia" w:cs="仿宋_GB2312" w:hint="eastAsia"/>
          <w:snapToGrid w:val="0"/>
          <w:kern w:val="0"/>
          <w:sz w:val="32"/>
          <w:szCs w:val="32"/>
          <w:lang w:val="zh-CN"/>
        </w:rPr>
        <w:t>面临的各类风险，并将</w:t>
      </w:r>
      <w:r w:rsidR="00214C79" w:rsidRPr="00380AC3">
        <w:rPr>
          <w:rFonts w:ascii="仿宋_GB2312" w:eastAsia="仿宋_GB2312" w:hAnsiTheme="minorEastAsia" w:cs="仿宋_GB2312" w:hint="eastAsia"/>
          <w:snapToGrid w:val="0"/>
          <w:kern w:val="0"/>
          <w:sz w:val="32"/>
          <w:szCs w:val="32"/>
          <w:lang w:val="zh-CN"/>
        </w:rPr>
        <w:t>本产品</w:t>
      </w:r>
      <w:r w:rsidRPr="00380AC3">
        <w:rPr>
          <w:rFonts w:ascii="仿宋_GB2312" w:eastAsia="仿宋_GB2312" w:hAnsiTheme="minorEastAsia" w:cs="仿宋_GB2312" w:hint="eastAsia"/>
          <w:snapToGrid w:val="0"/>
          <w:kern w:val="0"/>
          <w:sz w:val="32"/>
          <w:szCs w:val="32"/>
          <w:lang w:val="zh-CN"/>
        </w:rPr>
        <w:t>风险管理纳入全面风险管理体系</w:t>
      </w:r>
      <w:r w:rsidR="00C250B3" w:rsidRPr="00380AC3">
        <w:rPr>
          <w:rFonts w:ascii="仿宋_GB2312" w:eastAsia="仿宋_GB2312" w:hAnsiTheme="minorEastAsia" w:cs="仿宋_GB2312" w:hint="eastAsia"/>
          <w:snapToGrid w:val="0"/>
          <w:kern w:val="0"/>
          <w:sz w:val="32"/>
          <w:szCs w:val="32"/>
          <w:lang w:val="zh-CN"/>
        </w:rPr>
        <w:t>。</w:t>
      </w:r>
    </w:p>
    <w:p w14:paraId="1B123A2B" w14:textId="77777777" w:rsidR="00636435" w:rsidRPr="00380AC3" w:rsidRDefault="0028565E" w:rsidP="008E5033">
      <w:pPr>
        <w:pStyle w:val="ListParagraph"/>
        <w:numPr>
          <w:ilvl w:val="0"/>
          <w:numId w:val="21"/>
        </w:numPr>
        <w:autoSpaceDE w:val="0"/>
        <w:autoSpaceDN w:val="0"/>
        <w:adjustRightInd w:val="0"/>
        <w:spacing w:line="540" w:lineRule="exact"/>
        <w:ind w:left="0" w:firstLine="640"/>
        <w:rPr>
          <w:rFonts w:ascii="仿宋_GB2312" w:eastAsia="仿宋_GB2312" w:hAnsiTheme="minorEastAsia" w:cs="仿宋_GB2312"/>
          <w:snapToGrid w:val="0"/>
          <w:kern w:val="0"/>
          <w:sz w:val="32"/>
          <w:szCs w:val="32"/>
          <w:lang w:val="zh-CN"/>
        </w:rPr>
      </w:pPr>
      <w:r w:rsidRPr="00380AC3">
        <w:rPr>
          <w:rFonts w:ascii="仿宋_GB2312" w:eastAsia="仿宋_GB2312" w:hAnsiTheme="minorEastAsia" w:cs="仿宋_GB2312" w:hint="eastAsia"/>
          <w:snapToGrid w:val="0"/>
          <w:kern w:val="0"/>
          <w:sz w:val="32"/>
          <w:szCs w:val="32"/>
        </w:rPr>
        <w:t>本行应当将</w:t>
      </w:r>
      <w:r w:rsidR="00214C79" w:rsidRPr="00380AC3">
        <w:rPr>
          <w:rFonts w:ascii="仿宋_GB2312" w:eastAsia="仿宋_GB2312" w:hAnsiTheme="minorEastAsia" w:cs="仿宋_GB2312" w:hint="eastAsia"/>
          <w:snapToGrid w:val="0"/>
          <w:kern w:val="0"/>
          <w:sz w:val="32"/>
          <w:szCs w:val="32"/>
        </w:rPr>
        <w:t>本产品</w:t>
      </w:r>
      <w:r w:rsidRPr="00380AC3">
        <w:rPr>
          <w:rFonts w:ascii="仿宋_GB2312" w:eastAsia="仿宋_GB2312" w:hAnsiTheme="minorEastAsia" w:cs="仿宋_GB2312" w:hint="eastAsia"/>
          <w:snapToGrid w:val="0"/>
          <w:kern w:val="0"/>
          <w:sz w:val="32"/>
          <w:szCs w:val="32"/>
        </w:rPr>
        <w:t>纳入表内核算，按照存款管理，纳入存款准备金和存款保险保费的缴纳范围，相关资产应当按照相关规定计提资本和拨备</w:t>
      </w:r>
      <w:r w:rsidR="00197852" w:rsidRPr="00380AC3">
        <w:rPr>
          <w:rFonts w:ascii="仿宋_GB2312" w:eastAsia="仿宋_GB2312" w:hAnsiTheme="minorEastAsia" w:cs="仿宋_GB2312" w:hint="eastAsia"/>
          <w:snapToGrid w:val="0"/>
          <w:kern w:val="0"/>
          <w:sz w:val="32"/>
          <w:szCs w:val="32"/>
        </w:rPr>
        <w:t>。</w:t>
      </w:r>
    </w:p>
    <w:p w14:paraId="254E3959" w14:textId="77777777" w:rsidR="00636435" w:rsidRPr="00380AC3" w:rsidRDefault="00214C79" w:rsidP="008E5033">
      <w:pPr>
        <w:pStyle w:val="ListParagraph"/>
        <w:numPr>
          <w:ilvl w:val="0"/>
          <w:numId w:val="21"/>
        </w:numPr>
        <w:spacing w:line="540" w:lineRule="exact"/>
        <w:ind w:left="0" w:firstLine="640"/>
        <w:rPr>
          <w:rFonts w:ascii="仿宋_GB2312" w:eastAsia="仿宋_GB2312" w:hAnsiTheme="minorEastAsia" w:cs="仿宋_GB2312"/>
          <w:snapToGrid w:val="0"/>
          <w:kern w:val="0"/>
          <w:sz w:val="32"/>
          <w:szCs w:val="32"/>
          <w:lang w:val="zh-CN"/>
        </w:rPr>
      </w:pPr>
      <w:r w:rsidRPr="00380AC3">
        <w:rPr>
          <w:rFonts w:ascii="仿宋_GB2312" w:eastAsia="仿宋_GB2312" w:hAnsiTheme="minorEastAsia" w:cs="仿宋_GB2312" w:hint="eastAsia"/>
          <w:snapToGrid w:val="0"/>
          <w:kern w:val="0"/>
          <w:sz w:val="32"/>
          <w:szCs w:val="32"/>
          <w:lang w:val="zh-CN"/>
        </w:rPr>
        <w:t>本产品</w:t>
      </w:r>
      <w:r w:rsidR="00C8387B" w:rsidRPr="00380AC3">
        <w:rPr>
          <w:rFonts w:ascii="仿宋_GB2312" w:eastAsia="仿宋_GB2312" w:hAnsiTheme="minorEastAsia" w:cs="仿宋_GB2312" w:hint="eastAsia"/>
          <w:snapToGrid w:val="0"/>
          <w:kern w:val="0"/>
          <w:sz w:val="32"/>
          <w:szCs w:val="32"/>
          <w:lang w:val="zh-CN"/>
        </w:rPr>
        <w:t>挂钩的</w:t>
      </w:r>
      <w:r w:rsidR="00C83C24" w:rsidRPr="00380AC3">
        <w:rPr>
          <w:rFonts w:ascii="仿宋_GB2312" w:eastAsia="仿宋_GB2312" w:hAnsiTheme="minorEastAsia" w:cs="仿宋_GB2312" w:hint="eastAsia"/>
          <w:snapToGrid w:val="0"/>
          <w:kern w:val="0"/>
          <w:sz w:val="32"/>
          <w:szCs w:val="32"/>
          <w:lang w:val="zh-CN"/>
        </w:rPr>
        <w:t>平盘</w:t>
      </w:r>
      <w:r w:rsidR="00C8387B" w:rsidRPr="00380AC3">
        <w:rPr>
          <w:rFonts w:ascii="仿宋_GB2312" w:eastAsia="仿宋_GB2312" w:hAnsiTheme="minorEastAsia" w:cs="仿宋_GB2312" w:hint="eastAsia"/>
          <w:snapToGrid w:val="0"/>
          <w:kern w:val="0"/>
          <w:sz w:val="32"/>
          <w:szCs w:val="32"/>
          <w:lang w:val="zh-CN"/>
        </w:rPr>
        <w:t>交易应当严格遵守《银行业金融机构衍生产品交易业务管理暂行办法》《商业银行资本管</w:t>
      </w:r>
      <w:r w:rsidR="00C8387B" w:rsidRPr="00380AC3">
        <w:rPr>
          <w:rFonts w:ascii="仿宋_GB2312" w:eastAsia="仿宋_GB2312" w:hAnsiTheme="minorEastAsia" w:cs="仿宋_GB2312" w:hint="eastAsia"/>
          <w:snapToGrid w:val="0"/>
          <w:kern w:val="0"/>
          <w:sz w:val="32"/>
          <w:szCs w:val="32"/>
          <w:lang w:val="zh-CN"/>
        </w:rPr>
        <w:lastRenderedPageBreak/>
        <w:t>理办法（试行）》《商业银行杠杆率管理办法（修订）》《商业银行流动性风险管理办法》等相关规定。</w:t>
      </w:r>
    </w:p>
    <w:p w14:paraId="44FAC7E0" w14:textId="77777777" w:rsidR="00803497" w:rsidRPr="00380AC3" w:rsidRDefault="00AD266B" w:rsidP="008E5033">
      <w:pPr>
        <w:pStyle w:val="ListParagraph"/>
        <w:numPr>
          <w:ilvl w:val="0"/>
          <w:numId w:val="21"/>
        </w:numPr>
        <w:autoSpaceDE w:val="0"/>
        <w:autoSpaceDN w:val="0"/>
        <w:adjustRightInd w:val="0"/>
        <w:spacing w:line="540" w:lineRule="exact"/>
        <w:ind w:left="0" w:firstLine="640"/>
        <w:rPr>
          <w:rFonts w:ascii="仿宋_GB2312" w:eastAsia="仿宋_GB2312" w:hAnsiTheme="minorEastAsia" w:cs="仿宋_GB2312"/>
          <w:snapToGrid w:val="0"/>
          <w:kern w:val="0"/>
          <w:sz w:val="32"/>
          <w:szCs w:val="32"/>
          <w:lang w:val="zh-CN"/>
        </w:rPr>
      </w:pPr>
      <w:r w:rsidRPr="00380AC3">
        <w:rPr>
          <w:rFonts w:ascii="仿宋_GB2312" w:eastAsia="仿宋_GB2312" w:hAnsiTheme="minorEastAsia" w:cs="仿宋_GB2312" w:hint="eastAsia"/>
          <w:snapToGrid w:val="0"/>
          <w:kern w:val="0"/>
          <w:sz w:val="32"/>
          <w:szCs w:val="32"/>
        </w:rPr>
        <w:t>本</w:t>
      </w:r>
      <w:r w:rsidR="00171220" w:rsidRPr="00380AC3">
        <w:rPr>
          <w:rFonts w:ascii="仿宋_GB2312" w:eastAsia="仿宋_GB2312" w:hAnsiTheme="minorEastAsia" w:cs="仿宋_GB2312" w:hint="eastAsia"/>
          <w:snapToGrid w:val="0"/>
          <w:kern w:val="0"/>
          <w:sz w:val="32"/>
          <w:szCs w:val="32"/>
        </w:rPr>
        <w:t>行销售</w:t>
      </w:r>
      <w:r w:rsidR="00214C79" w:rsidRPr="00380AC3">
        <w:rPr>
          <w:rFonts w:ascii="仿宋_GB2312" w:eastAsia="仿宋_GB2312" w:hAnsiTheme="minorEastAsia" w:cs="仿宋_GB2312" w:hint="eastAsia"/>
          <w:snapToGrid w:val="0"/>
          <w:kern w:val="0"/>
          <w:sz w:val="32"/>
          <w:szCs w:val="32"/>
        </w:rPr>
        <w:t>本产品</w:t>
      </w:r>
      <w:r w:rsidR="00171220" w:rsidRPr="00380AC3">
        <w:rPr>
          <w:rFonts w:ascii="仿宋_GB2312" w:eastAsia="仿宋_GB2312" w:hAnsiTheme="minorEastAsia" w:cs="仿宋_GB2312" w:hint="eastAsia"/>
          <w:snapToGrid w:val="0"/>
          <w:kern w:val="0"/>
          <w:sz w:val="32"/>
          <w:szCs w:val="32"/>
        </w:rPr>
        <w:t>，应当参照《商业银行理财业务监督管理办法》第三章第二节和《</w:t>
      </w:r>
      <w:r w:rsidR="002863C4" w:rsidRPr="00380AC3">
        <w:rPr>
          <w:rFonts w:ascii="仿宋_GB2312" w:eastAsia="仿宋_GB2312" w:hAnsiTheme="minorEastAsia" w:cs="仿宋_GB2312" w:hint="eastAsia"/>
          <w:snapToGrid w:val="0"/>
          <w:kern w:val="0"/>
          <w:sz w:val="32"/>
          <w:szCs w:val="32"/>
        </w:rPr>
        <w:t>商业银行理财业务监督管理办法</w:t>
      </w:r>
      <w:r w:rsidR="00171220" w:rsidRPr="00380AC3">
        <w:rPr>
          <w:rFonts w:ascii="仿宋_GB2312" w:eastAsia="仿宋_GB2312" w:hAnsiTheme="minorEastAsia" w:cs="仿宋_GB2312" w:hint="eastAsia"/>
          <w:snapToGrid w:val="0"/>
          <w:kern w:val="0"/>
          <w:sz w:val="32"/>
          <w:szCs w:val="32"/>
        </w:rPr>
        <w:t>》附件的相关规定执行（银保监会指明</w:t>
      </w:r>
      <w:r w:rsidR="00CB1011" w:rsidRPr="00380AC3">
        <w:rPr>
          <w:rFonts w:ascii="仿宋_GB2312" w:eastAsia="仿宋_GB2312" w:hAnsiTheme="minorEastAsia" w:cs="仿宋_GB2312" w:hint="eastAsia"/>
          <w:snapToGrid w:val="0"/>
          <w:kern w:val="0"/>
          <w:sz w:val="32"/>
          <w:szCs w:val="32"/>
        </w:rPr>
        <w:t>本产品</w:t>
      </w:r>
      <w:r w:rsidR="00171220" w:rsidRPr="00380AC3">
        <w:rPr>
          <w:rFonts w:ascii="仿宋_GB2312" w:eastAsia="仿宋_GB2312" w:hAnsiTheme="minorEastAsia" w:cs="仿宋_GB2312"/>
          <w:snapToGrid w:val="0"/>
          <w:kern w:val="0"/>
          <w:sz w:val="32"/>
          <w:szCs w:val="32"/>
        </w:rPr>
        <w:t>不适用</w:t>
      </w:r>
      <w:r w:rsidR="00CB1011" w:rsidRPr="00380AC3">
        <w:rPr>
          <w:rFonts w:ascii="仿宋_GB2312" w:eastAsia="仿宋_GB2312" w:hAnsiTheme="minorEastAsia" w:cs="仿宋_GB2312" w:hint="eastAsia"/>
          <w:snapToGrid w:val="0"/>
          <w:kern w:val="0"/>
          <w:sz w:val="32"/>
          <w:szCs w:val="32"/>
        </w:rPr>
        <w:t>的</w:t>
      </w:r>
      <w:r w:rsidR="00171220" w:rsidRPr="00380AC3">
        <w:rPr>
          <w:rFonts w:ascii="仿宋_GB2312" w:eastAsia="仿宋_GB2312" w:hAnsiTheme="minorEastAsia" w:cs="仿宋_GB2312"/>
          <w:snapToGrid w:val="0"/>
          <w:kern w:val="0"/>
          <w:sz w:val="32"/>
          <w:szCs w:val="32"/>
        </w:rPr>
        <w:t>条款除外），充分揭示风险，不得对投资者进行误导销售</w:t>
      </w:r>
      <w:r w:rsidR="00197852" w:rsidRPr="00380AC3">
        <w:rPr>
          <w:rFonts w:ascii="仿宋_GB2312" w:eastAsia="仿宋_GB2312" w:hAnsiTheme="minorEastAsia" w:cs="仿宋_GB2312" w:hint="eastAsia"/>
          <w:snapToGrid w:val="0"/>
          <w:kern w:val="0"/>
          <w:sz w:val="32"/>
          <w:szCs w:val="32"/>
        </w:rPr>
        <w:t>。</w:t>
      </w:r>
    </w:p>
    <w:p w14:paraId="63D2AD39" w14:textId="77777777" w:rsidR="00EC5420" w:rsidRPr="00380AC3" w:rsidRDefault="00C250B3" w:rsidP="008E5033">
      <w:pPr>
        <w:autoSpaceDE w:val="0"/>
        <w:autoSpaceDN w:val="0"/>
        <w:adjustRightInd w:val="0"/>
        <w:spacing w:line="540" w:lineRule="exact"/>
        <w:rPr>
          <w:rFonts w:ascii="仿宋_GB2312" w:eastAsia="仿宋_GB2312" w:hAnsiTheme="minorEastAsia" w:cs="仿宋_GB2312"/>
          <w:snapToGrid w:val="0"/>
          <w:kern w:val="0"/>
          <w:sz w:val="32"/>
          <w:szCs w:val="32"/>
        </w:rPr>
      </w:pPr>
      <w:r w:rsidRPr="00380AC3">
        <w:rPr>
          <w:rFonts w:ascii="仿宋_GB2312" w:eastAsia="仿宋_GB2312" w:hAnsiTheme="minorEastAsia" w:cs="仿宋_GB2312" w:hint="eastAsia"/>
          <w:snapToGrid w:val="0"/>
          <w:kern w:val="0"/>
          <w:sz w:val="32"/>
          <w:szCs w:val="32"/>
        </w:rPr>
        <w:t xml:space="preserve">　　</w:t>
      </w:r>
    </w:p>
    <w:p w14:paraId="244C3D2C" w14:textId="77777777" w:rsidR="00EC5420" w:rsidRPr="00380AC3" w:rsidRDefault="00C250B3" w:rsidP="008E5033">
      <w:pPr>
        <w:spacing w:line="540" w:lineRule="exact"/>
        <w:jc w:val="center"/>
        <w:rPr>
          <w:rFonts w:ascii="仿宋_GB2312" w:eastAsia="仿宋_GB2312" w:hAnsiTheme="minorEastAsia"/>
          <w:b/>
          <w:snapToGrid w:val="0"/>
          <w:kern w:val="0"/>
          <w:sz w:val="32"/>
          <w:szCs w:val="32"/>
        </w:rPr>
      </w:pPr>
      <w:r w:rsidRPr="00380AC3">
        <w:rPr>
          <w:rFonts w:ascii="仿宋_GB2312" w:eastAsia="仿宋_GB2312" w:hAnsiTheme="minorEastAsia" w:hint="eastAsia"/>
          <w:b/>
          <w:snapToGrid w:val="0"/>
          <w:kern w:val="0"/>
          <w:sz w:val="32"/>
          <w:szCs w:val="32"/>
        </w:rPr>
        <w:t>第二章</w:t>
      </w:r>
      <w:r w:rsidR="00313B9E" w:rsidRPr="00380AC3">
        <w:rPr>
          <w:rFonts w:ascii="仿宋_GB2312" w:eastAsia="仿宋_GB2312" w:hAnsiTheme="minorEastAsia"/>
          <w:b/>
          <w:snapToGrid w:val="0"/>
          <w:kern w:val="0"/>
          <w:sz w:val="32"/>
          <w:szCs w:val="32"/>
        </w:rPr>
        <w:t xml:space="preserve"> </w:t>
      </w:r>
      <w:r w:rsidRPr="00380AC3">
        <w:rPr>
          <w:rFonts w:ascii="仿宋_GB2312" w:eastAsia="仿宋_GB2312" w:hAnsiTheme="minorEastAsia" w:hint="eastAsia"/>
          <w:b/>
          <w:snapToGrid w:val="0"/>
          <w:kern w:val="0"/>
          <w:sz w:val="32"/>
          <w:szCs w:val="32"/>
        </w:rPr>
        <w:t>职责分工</w:t>
      </w:r>
    </w:p>
    <w:p w14:paraId="1BD3962E" w14:textId="77777777" w:rsidR="006E7D2E" w:rsidRPr="008E5033" w:rsidRDefault="006E7D2E" w:rsidP="008E5033">
      <w:pPr>
        <w:pStyle w:val="ListParagraph"/>
        <w:numPr>
          <w:ilvl w:val="0"/>
          <w:numId w:val="30"/>
        </w:numPr>
        <w:spacing w:line="540" w:lineRule="exact"/>
        <w:ind w:left="0" w:firstLine="640"/>
        <w:rPr>
          <w:rFonts w:ascii="仿宋_GB2312" w:eastAsia="仿宋_GB2312" w:hAnsi="仿宋"/>
          <w:sz w:val="32"/>
          <w:szCs w:val="32"/>
        </w:rPr>
      </w:pPr>
      <w:r w:rsidRPr="008E5033">
        <w:rPr>
          <w:rFonts w:ascii="仿宋_GB2312" w:eastAsia="仿宋_GB2312" w:hAnsi="仿宋" w:hint="eastAsia"/>
          <w:sz w:val="32"/>
          <w:szCs w:val="32"/>
        </w:rPr>
        <w:t>总行金融市场部负责本产品的产品管理，主要职责包括</w:t>
      </w:r>
      <w:r w:rsidRPr="008E5033">
        <w:rPr>
          <w:rFonts w:ascii="仿宋_GB2312" w:eastAsia="仿宋_GB2312" w:hAnsi="仿宋"/>
          <w:sz w:val="32"/>
          <w:szCs w:val="32"/>
        </w:rPr>
        <w:t>:</w:t>
      </w:r>
    </w:p>
    <w:p w14:paraId="1F352A58" w14:textId="77777777" w:rsidR="006E7D2E" w:rsidRPr="008E5033" w:rsidRDefault="006E7D2E" w:rsidP="008E5033">
      <w:pPr>
        <w:pStyle w:val="ListParagraph"/>
        <w:numPr>
          <w:ilvl w:val="0"/>
          <w:numId w:val="29"/>
        </w:numPr>
        <w:spacing w:line="540" w:lineRule="exact"/>
        <w:ind w:left="0" w:firstLine="640"/>
        <w:jc w:val="left"/>
        <w:rPr>
          <w:rFonts w:ascii="仿宋_GB2312" w:eastAsia="仿宋_GB2312" w:hAnsi="仿宋"/>
          <w:sz w:val="32"/>
          <w:szCs w:val="32"/>
        </w:rPr>
      </w:pPr>
      <w:r w:rsidRPr="008E5033">
        <w:rPr>
          <w:rFonts w:ascii="仿宋_GB2312" w:eastAsia="仿宋_GB2312" w:hAnsi="仿宋" w:cs="仿宋_GB2312" w:hint="eastAsia"/>
          <w:sz w:val="32"/>
          <w:szCs w:val="32"/>
        </w:rPr>
        <w:t>制定本产品</w:t>
      </w:r>
      <w:r w:rsidRPr="00380AC3">
        <w:rPr>
          <w:rFonts w:ascii="仿宋_GB2312" w:eastAsia="仿宋_GB2312" w:hAnsiTheme="minorEastAsia" w:hint="eastAsia"/>
          <w:snapToGrid w:val="0"/>
          <w:kern w:val="0"/>
          <w:sz w:val="32"/>
          <w:szCs w:val="32"/>
        </w:rPr>
        <w:t>项下产品</w:t>
      </w:r>
      <w:r w:rsidRPr="008E5033">
        <w:rPr>
          <w:rFonts w:ascii="仿宋_GB2312" w:eastAsia="仿宋_GB2312" w:hAnsi="仿宋" w:cs="仿宋_GB2312" w:hint="eastAsia"/>
          <w:sz w:val="32"/>
          <w:szCs w:val="32"/>
        </w:rPr>
        <w:t>制度；</w:t>
      </w:r>
    </w:p>
    <w:p w14:paraId="55A63E52" w14:textId="77777777" w:rsidR="006E7D2E" w:rsidRPr="008E5033" w:rsidRDefault="006E7D2E" w:rsidP="008E5033">
      <w:pPr>
        <w:pStyle w:val="ListParagraph"/>
        <w:numPr>
          <w:ilvl w:val="0"/>
          <w:numId w:val="29"/>
        </w:numPr>
        <w:spacing w:line="540" w:lineRule="exact"/>
        <w:ind w:left="0" w:firstLine="640"/>
        <w:jc w:val="left"/>
        <w:rPr>
          <w:rFonts w:ascii="仿宋_GB2312" w:eastAsia="仿宋_GB2312" w:hAnsi="仿宋" w:cs="仿宋_GB2312"/>
          <w:sz w:val="32"/>
          <w:szCs w:val="32"/>
        </w:rPr>
      </w:pPr>
      <w:r w:rsidRPr="008E5033">
        <w:rPr>
          <w:rFonts w:ascii="仿宋_GB2312" w:eastAsia="仿宋_GB2312" w:hAnsi="仿宋" w:cs="仿宋_GB2312" w:hint="eastAsia"/>
          <w:sz w:val="32"/>
          <w:szCs w:val="32"/>
        </w:rPr>
        <w:t>开展产品研发与管理</w:t>
      </w:r>
      <w:r w:rsidR="006E73A0" w:rsidRPr="008E5033">
        <w:rPr>
          <w:rFonts w:ascii="仿宋_GB2312" w:eastAsia="仿宋_GB2312" w:hAnsi="仿宋" w:cs="仿宋_GB2312" w:hint="eastAsia"/>
          <w:sz w:val="32"/>
          <w:szCs w:val="32"/>
        </w:rPr>
        <w:t>，产品参数维护，开展产品培训</w:t>
      </w:r>
      <w:r w:rsidRPr="008E5033">
        <w:rPr>
          <w:rFonts w:ascii="仿宋_GB2312" w:eastAsia="仿宋_GB2312" w:hAnsi="仿宋" w:cs="仿宋_GB2312" w:hint="eastAsia"/>
          <w:sz w:val="32"/>
          <w:szCs w:val="32"/>
        </w:rPr>
        <w:t>；</w:t>
      </w:r>
    </w:p>
    <w:p w14:paraId="65B1AD26" w14:textId="77777777" w:rsidR="00B664ED" w:rsidRPr="008E5033" w:rsidRDefault="006E7D2E" w:rsidP="008E5033">
      <w:pPr>
        <w:pStyle w:val="ListParagraph"/>
        <w:numPr>
          <w:ilvl w:val="0"/>
          <w:numId w:val="29"/>
        </w:numPr>
        <w:spacing w:line="540" w:lineRule="exact"/>
        <w:ind w:left="0" w:firstLine="640"/>
        <w:jc w:val="left"/>
        <w:rPr>
          <w:rFonts w:ascii="仿宋_GB2312" w:eastAsia="仿宋_GB2312" w:hAnsi="仿宋" w:cs="仿宋_GB2312"/>
          <w:sz w:val="32"/>
          <w:szCs w:val="32"/>
        </w:rPr>
      </w:pPr>
      <w:r w:rsidRPr="008E5033">
        <w:rPr>
          <w:rFonts w:ascii="仿宋_GB2312" w:eastAsia="仿宋_GB2312" w:hAnsi="仿宋" w:hint="eastAsia"/>
          <w:sz w:val="32"/>
          <w:szCs w:val="32"/>
        </w:rPr>
        <w:t>开展本产品的</w:t>
      </w:r>
      <w:r w:rsidR="009D6F7D" w:rsidRPr="008E5033">
        <w:rPr>
          <w:rFonts w:ascii="仿宋_GB2312" w:eastAsia="仿宋_GB2312" w:hAnsi="仿宋" w:cs="仿宋_GB2312" w:hint="eastAsia"/>
          <w:sz w:val="32"/>
          <w:szCs w:val="32"/>
        </w:rPr>
        <w:t>平盘</w:t>
      </w:r>
      <w:r w:rsidRPr="008E5033">
        <w:rPr>
          <w:rFonts w:ascii="仿宋_GB2312" w:eastAsia="仿宋_GB2312" w:hAnsi="仿宋" w:cs="仿宋_GB2312" w:hint="eastAsia"/>
          <w:sz w:val="32"/>
          <w:szCs w:val="32"/>
        </w:rPr>
        <w:t>交易</w:t>
      </w:r>
      <w:r w:rsidR="003137C7" w:rsidRPr="008E5033">
        <w:rPr>
          <w:rFonts w:ascii="仿宋_GB2312" w:eastAsia="仿宋_GB2312" w:hAnsi="仿宋" w:cs="仿宋_GB2312" w:hint="eastAsia"/>
          <w:sz w:val="32"/>
          <w:szCs w:val="32"/>
        </w:rPr>
        <w:t>；</w:t>
      </w:r>
    </w:p>
    <w:p w14:paraId="6C4C7114" w14:textId="77777777" w:rsidR="006E7D2E" w:rsidRPr="008E5033" w:rsidRDefault="00B664ED" w:rsidP="008E5033">
      <w:pPr>
        <w:pStyle w:val="ListParagraph"/>
        <w:numPr>
          <w:ilvl w:val="0"/>
          <w:numId w:val="29"/>
        </w:numPr>
        <w:spacing w:line="540" w:lineRule="exact"/>
        <w:ind w:left="0" w:firstLine="640"/>
        <w:jc w:val="left"/>
        <w:rPr>
          <w:rFonts w:ascii="仿宋_GB2312" w:eastAsia="仿宋_GB2312" w:hAnsi="仿宋" w:cs="仿宋_GB2312"/>
          <w:sz w:val="32"/>
          <w:szCs w:val="32"/>
        </w:rPr>
      </w:pPr>
      <w:r w:rsidRPr="008E5033">
        <w:rPr>
          <w:rFonts w:ascii="仿宋_GB2312" w:eastAsia="仿宋_GB2312" w:hAnsi="仿宋" w:cs="仿宋_GB2312" w:hint="eastAsia"/>
          <w:sz w:val="32"/>
          <w:szCs w:val="32"/>
        </w:rPr>
        <w:t>定期开展</w:t>
      </w:r>
      <w:r w:rsidR="000233F3" w:rsidRPr="008E5033">
        <w:rPr>
          <w:rFonts w:ascii="仿宋_GB2312" w:eastAsia="仿宋_GB2312" w:hAnsi="仿宋" w:cs="仿宋_GB2312" w:hint="eastAsia"/>
          <w:sz w:val="32"/>
          <w:szCs w:val="32"/>
        </w:rPr>
        <w:t>本</w:t>
      </w:r>
      <w:r w:rsidRPr="008E5033">
        <w:rPr>
          <w:rFonts w:ascii="仿宋_GB2312" w:eastAsia="仿宋_GB2312" w:hAnsi="仿宋" w:cs="仿宋_GB2312" w:hint="eastAsia"/>
          <w:sz w:val="32"/>
          <w:szCs w:val="32"/>
        </w:rPr>
        <w:t>产品洗钱风险评估</w:t>
      </w:r>
      <w:r w:rsidR="006E7D2E" w:rsidRPr="008E5033">
        <w:rPr>
          <w:rFonts w:ascii="仿宋_GB2312" w:eastAsia="仿宋_GB2312" w:hAnsi="仿宋" w:cs="仿宋_GB2312" w:hint="eastAsia"/>
          <w:sz w:val="32"/>
          <w:szCs w:val="32"/>
        </w:rPr>
        <w:t>。</w:t>
      </w:r>
    </w:p>
    <w:p w14:paraId="4B9B0A25" w14:textId="77777777" w:rsidR="006E7D2E" w:rsidRPr="008E5033" w:rsidRDefault="006E7D2E" w:rsidP="008E5033">
      <w:pPr>
        <w:pStyle w:val="ListParagraph"/>
        <w:numPr>
          <w:ilvl w:val="0"/>
          <w:numId w:val="30"/>
        </w:numPr>
        <w:spacing w:line="540" w:lineRule="exact"/>
        <w:ind w:left="0" w:firstLine="640"/>
        <w:rPr>
          <w:rFonts w:ascii="仿宋_GB2312" w:eastAsia="仿宋_GB2312" w:hAnsi="仿宋" w:cs="仿宋_GB2312"/>
          <w:sz w:val="32"/>
          <w:szCs w:val="32"/>
        </w:rPr>
      </w:pPr>
      <w:r w:rsidRPr="008E5033">
        <w:rPr>
          <w:rFonts w:ascii="仿宋_GB2312" w:eastAsia="仿宋_GB2312" w:hAnsi="仿宋" w:hint="eastAsia"/>
          <w:sz w:val="32"/>
          <w:szCs w:val="32"/>
        </w:rPr>
        <w:t>总行公司</w:t>
      </w:r>
      <w:r w:rsidRPr="008E5033">
        <w:rPr>
          <w:rFonts w:ascii="仿宋_GB2312" w:eastAsia="仿宋_GB2312" w:hAnsi="仿宋" w:cs="仿宋_GB2312" w:hint="eastAsia"/>
          <w:sz w:val="32"/>
          <w:szCs w:val="32"/>
        </w:rPr>
        <w:t>金融部</w:t>
      </w:r>
      <w:r w:rsidR="00E94261" w:rsidRPr="008E5033">
        <w:rPr>
          <w:rFonts w:ascii="仿宋_GB2312" w:eastAsia="仿宋_GB2312" w:hAnsi="仿宋" w:cs="仿宋_GB2312" w:hint="eastAsia"/>
          <w:sz w:val="32"/>
          <w:szCs w:val="32"/>
        </w:rPr>
        <w:t>、零售金融部</w:t>
      </w:r>
      <w:r w:rsidR="00BE4614" w:rsidRPr="008E5033">
        <w:rPr>
          <w:rFonts w:ascii="仿宋_GB2312" w:eastAsia="仿宋_GB2312" w:hAnsi="仿宋" w:cs="仿宋_GB2312" w:hint="eastAsia"/>
          <w:sz w:val="32"/>
          <w:szCs w:val="32"/>
        </w:rPr>
        <w:t>分别</w:t>
      </w:r>
      <w:r w:rsidRPr="008E5033">
        <w:rPr>
          <w:rFonts w:ascii="仿宋_GB2312" w:eastAsia="仿宋_GB2312" w:hAnsi="仿宋" w:cs="仿宋_GB2312" w:hint="eastAsia"/>
          <w:sz w:val="32"/>
          <w:szCs w:val="32"/>
        </w:rPr>
        <w:t>牵头负责本产品的</w:t>
      </w:r>
      <w:r w:rsidR="00BE4614" w:rsidRPr="008E5033">
        <w:rPr>
          <w:rFonts w:ascii="仿宋_GB2312" w:eastAsia="仿宋_GB2312" w:hAnsi="仿宋" w:cs="仿宋_GB2312" w:hint="eastAsia"/>
          <w:sz w:val="32"/>
          <w:szCs w:val="32"/>
        </w:rPr>
        <w:t>公司、零售</w:t>
      </w:r>
      <w:r w:rsidR="00D11115" w:rsidRPr="008E5033">
        <w:rPr>
          <w:rFonts w:ascii="仿宋_GB2312" w:eastAsia="仿宋_GB2312" w:hAnsi="仿宋" w:cs="仿宋_GB2312" w:hint="eastAsia"/>
          <w:sz w:val="32"/>
          <w:szCs w:val="32"/>
        </w:rPr>
        <w:t>营销</w:t>
      </w:r>
      <w:r w:rsidRPr="008E5033">
        <w:rPr>
          <w:rFonts w:ascii="仿宋_GB2312" w:eastAsia="仿宋_GB2312" w:hAnsi="仿宋" w:cs="仿宋_GB2312" w:hint="eastAsia"/>
          <w:sz w:val="32"/>
          <w:szCs w:val="32"/>
        </w:rPr>
        <w:t>管理，负责</w:t>
      </w:r>
      <w:r w:rsidR="006E73A0" w:rsidRPr="008E5033">
        <w:rPr>
          <w:rFonts w:ascii="仿宋_GB2312" w:eastAsia="仿宋_GB2312" w:hAnsi="仿宋" w:cs="仿宋_GB2312" w:hint="eastAsia"/>
          <w:sz w:val="32"/>
          <w:szCs w:val="32"/>
        </w:rPr>
        <w:t>风险提示、销售人员培训组织、</w:t>
      </w:r>
      <w:r w:rsidR="00D11115" w:rsidRPr="008E5033">
        <w:rPr>
          <w:rFonts w:ascii="仿宋_GB2312" w:eastAsia="仿宋_GB2312" w:hAnsi="仿宋" w:cs="仿宋_GB2312" w:hint="eastAsia"/>
          <w:sz w:val="32"/>
          <w:szCs w:val="32"/>
        </w:rPr>
        <w:t>搜集客户需求、销售数据</w:t>
      </w:r>
      <w:r w:rsidRPr="008E5033">
        <w:rPr>
          <w:rFonts w:ascii="仿宋_GB2312" w:eastAsia="仿宋_GB2312" w:hAnsi="仿宋" w:cs="仿宋_GB2312" w:hint="eastAsia"/>
          <w:sz w:val="32"/>
          <w:szCs w:val="32"/>
        </w:rPr>
        <w:t>管理和</w:t>
      </w:r>
      <w:r w:rsidR="00D11115" w:rsidRPr="008E5033">
        <w:rPr>
          <w:rFonts w:ascii="仿宋_GB2312" w:eastAsia="仿宋_GB2312" w:hAnsi="仿宋" w:cs="仿宋_GB2312" w:hint="eastAsia"/>
          <w:sz w:val="32"/>
          <w:szCs w:val="32"/>
        </w:rPr>
        <w:t>提交销售系统优化开发需求</w:t>
      </w:r>
      <w:r w:rsidRPr="008E5033">
        <w:rPr>
          <w:rFonts w:ascii="仿宋_GB2312" w:eastAsia="仿宋_GB2312" w:hAnsi="仿宋" w:cs="仿宋_GB2312" w:hint="eastAsia"/>
          <w:sz w:val="32"/>
          <w:szCs w:val="32"/>
        </w:rPr>
        <w:t>。</w:t>
      </w:r>
    </w:p>
    <w:p w14:paraId="15E10D47" w14:textId="77777777" w:rsidR="006E7D2E" w:rsidRPr="008E5033" w:rsidRDefault="006E7D2E" w:rsidP="008E5033">
      <w:pPr>
        <w:pStyle w:val="ListParagraph"/>
        <w:numPr>
          <w:ilvl w:val="0"/>
          <w:numId w:val="30"/>
        </w:numPr>
        <w:spacing w:line="540" w:lineRule="exact"/>
        <w:ind w:left="0" w:firstLine="640"/>
        <w:rPr>
          <w:rFonts w:ascii="仿宋_GB2312" w:eastAsia="仿宋_GB2312" w:hAnsi="仿宋"/>
          <w:sz w:val="32"/>
          <w:szCs w:val="32"/>
        </w:rPr>
      </w:pPr>
      <w:r w:rsidRPr="008E5033">
        <w:rPr>
          <w:rFonts w:ascii="仿宋_GB2312" w:eastAsia="仿宋_GB2312" w:hAnsi="仿宋" w:hint="eastAsia"/>
          <w:sz w:val="32"/>
          <w:szCs w:val="32"/>
        </w:rPr>
        <w:t>总行网络金融部负责</w:t>
      </w:r>
      <w:r w:rsidRPr="008E5033">
        <w:rPr>
          <w:rFonts w:ascii="仿宋_GB2312" w:eastAsia="仿宋_GB2312" w:hAnsi="仿宋" w:cs="仿宋_GB2312" w:hint="eastAsia"/>
          <w:sz w:val="32"/>
          <w:szCs w:val="32"/>
        </w:rPr>
        <w:t>本产品</w:t>
      </w:r>
      <w:r w:rsidRPr="008E5033">
        <w:rPr>
          <w:rFonts w:ascii="仿宋_GB2312" w:eastAsia="仿宋_GB2312" w:hAnsi="仿宋" w:hint="eastAsia"/>
          <w:sz w:val="32"/>
          <w:szCs w:val="32"/>
        </w:rPr>
        <w:t>的电子银行业务渠道建设和管理。</w:t>
      </w:r>
    </w:p>
    <w:p w14:paraId="75C71C7B" w14:textId="77777777" w:rsidR="003524B6" w:rsidRPr="008E5033" w:rsidRDefault="001E06C3" w:rsidP="008E5033">
      <w:pPr>
        <w:numPr>
          <w:ilvl w:val="0"/>
          <w:numId w:val="30"/>
        </w:numPr>
        <w:spacing w:line="540" w:lineRule="exact"/>
        <w:ind w:left="0" w:firstLineChars="200" w:firstLine="640"/>
        <w:rPr>
          <w:rFonts w:ascii="仿宋_GB2312" w:eastAsia="仿宋_GB2312" w:hAnsi="仿宋"/>
          <w:sz w:val="32"/>
          <w:szCs w:val="32"/>
        </w:rPr>
      </w:pPr>
      <w:r w:rsidRPr="008E5033">
        <w:rPr>
          <w:rFonts w:ascii="仿宋_GB2312" w:eastAsia="仿宋_GB2312" w:hAnsi="仿宋" w:hint="eastAsia"/>
          <w:sz w:val="32"/>
          <w:szCs w:val="32"/>
        </w:rPr>
        <w:t>总行资产负债管理部负责将本产品纳入全行资产负债</w:t>
      </w:r>
      <w:r w:rsidR="00BA4D75" w:rsidRPr="008E5033">
        <w:rPr>
          <w:rFonts w:ascii="仿宋_GB2312" w:eastAsia="仿宋_GB2312" w:hAnsi="仿宋" w:hint="eastAsia"/>
          <w:sz w:val="32"/>
          <w:szCs w:val="32"/>
        </w:rPr>
        <w:t>体系</w:t>
      </w:r>
      <w:r w:rsidR="00F53D23" w:rsidRPr="008E5033">
        <w:rPr>
          <w:rFonts w:ascii="仿宋_GB2312" w:eastAsia="仿宋_GB2312" w:hAnsi="仿宋" w:hint="eastAsia"/>
          <w:sz w:val="32"/>
          <w:szCs w:val="32"/>
        </w:rPr>
        <w:t>和全行</w:t>
      </w:r>
      <w:r w:rsidR="00F53D23" w:rsidRPr="008E5033">
        <w:rPr>
          <w:rFonts w:ascii="仿宋_GB2312" w:eastAsia="仿宋_GB2312" w:hAnsi="仿宋"/>
          <w:sz w:val="32"/>
          <w:szCs w:val="32"/>
        </w:rPr>
        <w:t>FTP定价体系</w:t>
      </w:r>
      <w:r w:rsidRPr="008E5033">
        <w:rPr>
          <w:rFonts w:ascii="仿宋_GB2312" w:eastAsia="仿宋_GB2312" w:hAnsi="仿宋" w:hint="eastAsia"/>
          <w:sz w:val="32"/>
          <w:szCs w:val="32"/>
        </w:rPr>
        <w:t>管理。</w:t>
      </w:r>
    </w:p>
    <w:p w14:paraId="729C83A8" w14:textId="77777777" w:rsidR="006E7D2E" w:rsidRPr="00380AC3" w:rsidRDefault="006E7D2E" w:rsidP="008E5033">
      <w:pPr>
        <w:numPr>
          <w:ilvl w:val="0"/>
          <w:numId w:val="30"/>
        </w:numPr>
        <w:spacing w:line="540" w:lineRule="exact"/>
        <w:ind w:left="0" w:firstLineChars="200" w:firstLine="640"/>
        <w:rPr>
          <w:rFonts w:ascii="仿宋_GB2312" w:eastAsia="仿宋_GB2312" w:hAnsiTheme="minorEastAsia"/>
          <w:snapToGrid w:val="0"/>
          <w:kern w:val="0"/>
          <w:sz w:val="32"/>
          <w:szCs w:val="32"/>
        </w:rPr>
      </w:pPr>
      <w:r w:rsidRPr="008E5033">
        <w:rPr>
          <w:rFonts w:ascii="仿宋_GB2312" w:eastAsia="仿宋_GB2312" w:hAnsi="仿宋" w:hint="eastAsia"/>
          <w:sz w:val="32"/>
          <w:szCs w:val="32"/>
        </w:rPr>
        <w:t>总行合规内控部负责对</w:t>
      </w:r>
      <w:r w:rsidRPr="008E5033">
        <w:rPr>
          <w:rFonts w:ascii="仿宋_GB2312" w:eastAsia="仿宋_GB2312" w:hAnsi="仿宋" w:cs="仿宋_GB2312" w:hint="eastAsia"/>
          <w:sz w:val="32"/>
          <w:szCs w:val="32"/>
        </w:rPr>
        <w:t>本产品</w:t>
      </w:r>
      <w:r w:rsidRPr="008E5033">
        <w:rPr>
          <w:rFonts w:ascii="仿宋_GB2312" w:eastAsia="仿宋_GB2312" w:hAnsi="仿宋" w:hint="eastAsia"/>
          <w:sz w:val="32"/>
          <w:szCs w:val="32"/>
        </w:rPr>
        <w:t>协议</w:t>
      </w:r>
      <w:r w:rsidRPr="008E5033">
        <w:rPr>
          <w:rFonts w:ascii="仿宋_GB2312" w:eastAsia="仿宋_GB2312" w:hAnsi="仿宋"/>
          <w:sz w:val="32"/>
          <w:szCs w:val="32"/>
        </w:rPr>
        <w:t>/合同法律文本进行合</w:t>
      </w:r>
      <w:r w:rsidRPr="008E5033">
        <w:rPr>
          <w:rFonts w:ascii="仿宋_GB2312" w:eastAsia="仿宋_GB2312" w:hAnsi="仿宋" w:hint="eastAsia"/>
          <w:sz w:val="32"/>
          <w:szCs w:val="32"/>
        </w:rPr>
        <w:t>规审查。</w:t>
      </w:r>
    </w:p>
    <w:p w14:paraId="7973B04D" w14:textId="77777777" w:rsidR="006E7D2E" w:rsidRPr="008E5033" w:rsidRDefault="006E7D2E" w:rsidP="008E5033">
      <w:pPr>
        <w:pStyle w:val="ListParagraph"/>
        <w:numPr>
          <w:ilvl w:val="0"/>
          <w:numId w:val="30"/>
        </w:numPr>
        <w:spacing w:line="540" w:lineRule="exact"/>
        <w:ind w:left="0" w:firstLine="640"/>
        <w:rPr>
          <w:rFonts w:ascii="仿宋_GB2312" w:eastAsia="仿宋_GB2312" w:hAnsi="仿宋"/>
          <w:sz w:val="32"/>
          <w:szCs w:val="32"/>
        </w:rPr>
      </w:pPr>
      <w:r w:rsidRPr="008E5033">
        <w:rPr>
          <w:rFonts w:ascii="仿宋_GB2312" w:eastAsia="仿宋_GB2312" w:hAnsi="仿宋" w:hint="eastAsia"/>
          <w:sz w:val="32"/>
          <w:szCs w:val="32"/>
        </w:rPr>
        <w:lastRenderedPageBreak/>
        <w:t>总行风险管理部负责</w:t>
      </w:r>
      <w:r w:rsidR="00823FF4" w:rsidRPr="008E5033">
        <w:rPr>
          <w:rFonts w:ascii="仿宋_GB2312" w:eastAsia="仿宋_GB2312" w:hAnsi="仿宋" w:hint="eastAsia"/>
          <w:sz w:val="32"/>
          <w:szCs w:val="32"/>
        </w:rPr>
        <w:t>针对本产品风险特征，制定和实施相应的风险管理政策和程序，</w:t>
      </w:r>
      <w:r w:rsidR="003017BB" w:rsidRPr="008E5033">
        <w:rPr>
          <w:rFonts w:ascii="仿宋_GB2312" w:eastAsia="仿宋_GB2312" w:hAnsi="仿宋" w:hint="eastAsia"/>
          <w:sz w:val="32"/>
          <w:szCs w:val="32"/>
        </w:rPr>
        <w:t>将结构性存款挂钩的平盘交易纳入全面风险管理体系，定期监测、报告</w:t>
      </w:r>
      <w:r w:rsidRPr="008E5033">
        <w:rPr>
          <w:rFonts w:ascii="仿宋_GB2312" w:eastAsia="仿宋_GB2312" w:hAnsi="仿宋" w:hint="eastAsia"/>
          <w:sz w:val="32"/>
          <w:szCs w:val="32"/>
        </w:rPr>
        <w:t>。</w:t>
      </w:r>
    </w:p>
    <w:p w14:paraId="663F65F1" w14:textId="77777777" w:rsidR="006E7D2E" w:rsidRPr="008E5033" w:rsidRDefault="006E7D2E" w:rsidP="008E5033">
      <w:pPr>
        <w:pStyle w:val="ListParagraph"/>
        <w:numPr>
          <w:ilvl w:val="0"/>
          <w:numId w:val="30"/>
        </w:numPr>
        <w:spacing w:line="540" w:lineRule="exact"/>
        <w:ind w:left="0" w:firstLine="640"/>
        <w:rPr>
          <w:rFonts w:ascii="仿宋_GB2312" w:eastAsia="仿宋_GB2312" w:hAnsi="仿宋"/>
          <w:sz w:val="32"/>
          <w:szCs w:val="32"/>
        </w:rPr>
      </w:pPr>
      <w:r w:rsidRPr="008E5033">
        <w:rPr>
          <w:rFonts w:ascii="仿宋_GB2312" w:eastAsia="仿宋_GB2312" w:hAnsi="仿宋" w:hint="eastAsia"/>
          <w:sz w:val="32"/>
          <w:szCs w:val="32"/>
        </w:rPr>
        <w:t>总行运营管理部负责</w:t>
      </w:r>
      <w:r w:rsidRPr="008E5033">
        <w:rPr>
          <w:rFonts w:ascii="仿宋_GB2312" w:eastAsia="仿宋_GB2312" w:hAnsi="仿宋" w:cs="仿宋_GB2312" w:hint="eastAsia"/>
          <w:sz w:val="32"/>
          <w:szCs w:val="32"/>
        </w:rPr>
        <w:t>本产品</w:t>
      </w:r>
      <w:r w:rsidRPr="008E5033">
        <w:rPr>
          <w:rFonts w:ascii="仿宋_GB2312" w:eastAsia="仿宋_GB2312" w:hAnsi="仿宋" w:hint="eastAsia"/>
          <w:sz w:val="32"/>
          <w:szCs w:val="32"/>
        </w:rPr>
        <w:t>的会计核算管理</w:t>
      </w:r>
      <w:r w:rsidR="007322E7" w:rsidRPr="008E5033">
        <w:rPr>
          <w:rFonts w:ascii="仿宋_GB2312" w:eastAsia="仿宋_GB2312" w:hAnsi="仿宋" w:hint="eastAsia"/>
          <w:sz w:val="32"/>
          <w:szCs w:val="32"/>
        </w:rPr>
        <w:t>相关工作</w:t>
      </w:r>
      <w:r w:rsidRPr="008E5033">
        <w:rPr>
          <w:rFonts w:ascii="仿宋_GB2312" w:eastAsia="仿宋_GB2312" w:hAnsi="仿宋" w:hint="eastAsia"/>
          <w:sz w:val="32"/>
          <w:szCs w:val="32"/>
        </w:rPr>
        <w:t>。</w:t>
      </w:r>
    </w:p>
    <w:p w14:paraId="2936C504" w14:textId="77777777" w:rsidR="00823FF4" w:rsidRPr="008E5033" w:rsidRDefault="00823FF4" w:rsidP="008E5033">
      <w:pPr>
        <w:pStyle w:val="ListParagraph"/>
        <w:numPr>
          <w:ilvl w:val="0"/>
          <w:numId w:val="30"/>
        </w:numPr>
        <w:spacing w:line="540" w:lineRule="exact"/>
        <w:ind w:left="0" w:firstLine="640"/>
        <w:rPr>
          <w:rFonts w:ascii="仿宋_GB2312" w:eastAsia="仿宋_GB2312" w:hAnsi="仿宋"/>
          <w:sz w:val="32"/>
          <w:szCs w:val="32"/>
        </w:rPr>
      </w:pPr>
      <w:r w:rsidRPr="008E5033">
        <w:rPr>
          <w:rFonts w:ascii="仿宋_GB2312" w:eastAsia="仿宋_GB2312" w:hAnsi="仿宋" w:hint="eastAsia"/>
          <w:sz w:val="32"/>
          <w:szCs w:val="32"/>
        </w:rPr>
        <w:t>总行金融科技部负责本产品相关系统的开发及日常运维工作。</w:t>
      </w:r>
    </w:p>
    <w:p w14:paraId="3530E499" w14:textId="77777777" w:rsidR="00274283" w:rsidRPr="008E5033" w:rsidRDefault="00274283" w:rsidP="008E5033">
      <w:pPr>
        <w:pStyle w:val="ListParagraph"/>
        <w:numPr>
          <w:ilvl w:val="0"/>
          <w:numId w:val="30"/>
        </w:numPr>
        <w:spacing w:line="540" w:lineRule="exact"/>
        <w:ind w:left="0" w:firstLine="640"/>
        <w:rPr>
          <w:rFonts w:ascii="仿宋_GB2312" w:eastAsia="仿宋_GB2312" w:hAnsi="仿宋"/>
          <w:sz w:val="32"/>
          <w:szCs w:val="32"/>
        </w:rPr>
      </w:pPr>
      <w:r w:rsidRPr="008E5033">
        <w:rPr>
          <w:rFonts w:ascii="仿宋_GB2312" w:eastAsia="仿宋_GB2312" w:hAnsi="仿宋" w:hint="eastAsia"/>
          <w:sz w:val="32"/>
          <w:szCs w:val="32"/>
        </w:rPr>
        <w:t>总行业务处理中心负责本产品的客</w:t>
      </w:r>
      <w:r w:rsidR="001E62BF" w:rsidRPr="008E5033">
        <w:rPr>
          <w:rFonts w:ascii="仿宋_GB2312" w:eastAsia="仿宋_GB2312" w:hAnsi="仿宋" w:hint="eastAsia"/>
          <w:sz w:val="32"/>
          <w:szCs w:val="32"/>
        </w:rPr>
        <w:t>户</w:t>
      </w:r>
      <w:r w:rsidR="00DB2A39" w:rsidRPr="008E5033">
        <w:rPr>
          <w:rFonts w:ascii="仿宋_GB2312" w:eastAsia="仿宋_GB2312" w:hAnsi="仿宋" w:hint="eastAsia"/>
          <w:sz w:val="32"/>
          <w:szCs w:val="32"/>
        </w:rPr>
        <w:t>账户</w:t>
      </w:r>
      <w:r w:rsidRPr="008E5033">
        <w:rPr>
          <w:rFonts w:ascii="仿宋_GB2312" w:eastAsia="仿宋_GB2312" w:hAnsi="仿宋" w:hint="eastAsia"/>
          <w:sz w:val="32"/>
          <w:szCs w:val="32"/>
        </w:rPr>
        <w:t>资金清算</w:t>
      </w:r>
      <w:r w:rsidR="00DB2A39" w:rsidRPr="008E5033">
        <w:rPr>
          <w:rFonts w:ascii="仿宋_GB2312" w:eastAsia="仿宋_GB2312" w:hAnsi="仿宋" w:hint="eastAsia"/>
          <w:sz w:val="32"/>
          <w:szCs w:val="32"/>
        </w:rPr>
        <w:t>及异常账务处理</w:t>
      </w:r>
      <w:r w:rsidRPr="008E5033">
        <w:rPr>
          <w:rFonts w:ascii="仿宋_GB2312" w:eastAsia="仿宋_GB2312" w:hAnsi="仿宋" w:hint="eastAsia"/>
          <w:sz w:val="32"/>
          <w:szCs w:val="32"/>
        </w:rPr>
        <w:t>。</w:t>
      </w:r>
    </w:p>
    <w:p w14:paraId="2FBE99A0" w14:textId="77777777" w:rsidR="006E7D2E" w:rsidRPr="008E5033" w:rsidRDefault="006E7D2E" w:rsidP="008E5033">
      <w:pPr>
        <w:pStyle w:val="ListParagraph"/>
        <w:numPr>
          <w:ilvl w:val="0"/>
          <w:numId w:val="30"/>
        </w:numPr>
        <w:spacing w:line="540" w:lineRule="exact"/>
        <w:ind w:left="0" w:firstLine="640"/>
        <w:rPr>
          <w:rFonts w:ascii="仿宋_GB2312" w:eastAsia="仿宋_GB2312" w:hAnsi="仿宋"/>
          <w:sz w:val="32"/>
          <w:szCs w:val="32"/>
        </w:rPr>
      </w:pPr>
      <w:r w:rsidRPr="008E5033">
        <w:rPr>
          <w:rFonts w:ascii="仿宋_GB2312" w:eastAsia="仿宋_GB2312" w:hAnsi="仿宋" w:hint="eastAsia"/>
          <w:sz w:val="32"/>
          <w:szCs w:val="32"/>
        </w:rPr>
        <w:t>总行营业部资金</w:t>
      </w:r>
      <w:r w:rsidR="007322E7" w:rsidRPr="008E5033">
        <w:rPr>
          <w:rFonts w:ascii="仿宋_GB2312" w:eastAsia="仿宋_GB2312" w:hAnsi="仿宋" w:hint="eastAsia"/>
          <w:sz w:val="32"/>
          <w:szCs w:val="32"/>
        </w:rPr>
        <w:t>业务</w:t>
      </w:r>
      <w:r w:rsidRPr="008E5033">
        <w:rPr>
          <w:rFonts w:ascii="仿宋_GB2312" w:eastAsia="仿宋_GB2312" w:hAnsi="仿宋" w:hint="eastAsia"/>
          <w:sz w:val="32"/>
          <w:szCs w:val="32"/>
        </w:rPr>
        <w:t>核算部负责</w:t>
      </w:r>
      <w:r w:rsidRPr="008E5033">
        <w:rPr>
          <w:rFonts w:ascii="仿宋_GB2312" w:eastAsia="仿宋_GB2312" w:hAnsi="仿宋" w:cs="仿宋_GB2312" w:hint="eastAsia"/>
          <w:sz w:val="32"/>
          <w:szCs w:val="32"/>
        </w:rPr>
        <w:t>本产品</w:t>
      </w:r>
      <w:r w:rsidRPr="008E5033">
        <w:rPr>
          <w:rFonts w:ascii="仿宋_GB2312" w:eastAsia="仿宋_GB2312" w:hAnsi="仿宋" w:hint="eastAsia"/>
          <w:sz w:val="32"/>
          <w:szCs w:val="32"/>
        </w:rPr>
        <w:t>的交易账务处理和资金清算。</w:t>
      </w:r>
    </w:p>
    <w:p w14:paraId="3E185303" w14:textId="77777777" w:rsidR="006E7D2E" w:rsidRPr="008E5033" w:rsidRDefault="006E7D2E" w:rsidP="008E5033">
      <w:pPr>
        <w:pStyle w:val="ListParagraph"/>
        <w:numPr>
          <w:ilvl w:val="0"/>
          <w:numId w:val="30"/>
        </w:numPr>
        <w:spacing w:line="540" w:lineRule="exact"/>
        <w:ind w:left="0" w:firstLine="640"/>
        <w:rPr>
          <w:rFonts w:ascii="仿宋_GB2312" w:eastAsia="仿宋_GB2312" w:hAnsi="仿宋"/>
          <w:sz w:val="32"/>
          <w:szCs w:val="32"/>
        </w:rPr>
      </w:pPr>
      <w:r w:rsidRPr="008E5033">
        <w:rPr>
          <w:rFonts w:ascii="仿宋_GB2312" w:eastAsia="仿宋_GB2312" w:hAnsi="仿宋" w:hint="eastAsia"/>
          <w:sz w:val="32"/>
          <w:szCs w:val="32"/>
        </w:rPr>
        <w:t>经办机构负责</w:t>
      </w:r>
      <w:r w:rsidRPr="008E5033">
        <w:rPr>
          <w:rFonts w:ascii="仿宋_GB2312" w:eastAsia="仿宋_GB2312" w:hAnsi="仿宋" w:cs="仿宋_GB2312" w:hint="eastAsia"/>
          <w:sz w:val="32"/>
          <w:szCs w:val="32"/>
        </w:rPr>
        <w:t>本产品</w:t>
      </w:r>
      <w:r w:rsidRPr="008E5033">
        <w:rPr>
          <w:rFonts w:ascii="仿宋_GB2312" w:eastAsia="仿宋_GB2312" w:hAnsi="仿宋" w:hint="eastAsia"/>
          <w:sz w:val="32"/>
          <w:szCs w:val="32"/>
        </w:rPr>
        <w:t>的市场营销和客户管理；负责</w:t>
      </w:r>
      <w:r w:rsidR="00903C02" w:rsidRPr="008E5033">
        <w:rPr>
          <w:rFonts w:ascii="仿宋_GB2312" w:eastAsia="仿宋_GB2312" w:hAnsi="仿宋" w:hint="eastAsia"/>
          <w:sz w:val="32"/>
          <w:szCs w:val="32"/>
        </w:rPr>
        <w:t>产品</w:t>
      </w:r>
      <w:r w:rsidRPr="008E5033">
        <w:rPr>
          <w:rFonts w:ascii="仿宋_GB2312" w:eastAsia="仿宋_GB2312" w:hAnsi="仿宋" w:hint="eastAsia"/>
          <w:sz w:val="32"/>
          <w:szCs w:val="32"/>
        </w:rPr>
        <w:t>营销内的尽职调查、风险检查监测和控制。</w:t>
      </w:r>
    </w:p>
    <w:p w14:paraId="4635634B" w14:textId="77777777" w:rsidR="0043100D" w:rsidRPr="00380AC3" w:rsidRDefault="0043100D" w:rsidP="008E5033">
      <w:pPr>
        <w:spacing w:line="540" w:lineRule="exact"/>
        <w:jc w:val="center"/>
        <w:rPr>
          <w:rFonts w:ascii="仿宋_GB2312" w:eastAsia="仿宋_GB2312" w:hAnsiTheme="minorEastAsia"/>
          <w:b/>
          <w:snapToGrid w:val="0"/>
          <w:kern w:val="0"/>
          <w:sz w:val="32"/>
          <w:szCs w:val="32"/>
        </w:rPr>
      </w:pPr>
    </w:p>
    <w:p w14:paraId="092F1FD9" w14:textId="77777777" w:rsidR="00EC5420" w:rsidRPr="00380AC3" w:rsidRDefault="00C250B3" w:rsidP="008E5033">
      <w:pPr>
        <w:spacing w:line="540" w:lineRule="exact"/>
        <w:jc w:val="center"/>
        <w:rPr>
          <w:rFonts w:ascii="仿宋_GB2312" w:eastAsia="仿宋_GB2312" w:hAnsiTheme="minorEastAsia"/>
          <w:b/>
          <w:snapToGrid w:val="0"/>
          <w:kern w:val="0"/>
          <w:sz w:val="32"/>
          <w:szCs w:val="32"/>
        </w:rPr>
      </w:pPr>
      <w:r w:rsidRPr="00380AC3">
        <w:rPr>
          <w:rFonts w:ascii="仿宋_GB2312" w:eastAsia="仿宋_GB2312" w:hAnsiTheme="minorEastAsia" w:hint="eastAsia"/>
          <w:b/>
          <w:snapToGrid w:val="0"/>
          <w:kern w:val="0"/>
          <w:sz w:val="32"/>
          <w:szCs w:val="32"/>
        </w:rPr>
        <w:t>第三章</w:t>
      </w:r>
      <w:r w:rsidR="001B03DB" w:rsidRPr="00380AC3">
        <w:rPr>
          <w:rFonts w:ascii="仿宋_GB2312" w:eastAsia="仿宋_GB2312" w:hAnsiTheme="minorEastAsia"/>
          <w:b/>
          <w:snapToGrid w:val="0"/>
          <w:kern w:val="0"/>
          <w:sz w:val="32"/>
          <w:szCs w:val="32"/>
        </w:rPr>
        <w:t xml:space="preserve"> </w:t>
      </w:r>
      <w:r w:rsidR="002D6759" w:rsidRPr="00380AC3">
        <w:rPr>
          <w:rFonts w:ascii="仿宋_GB2312" w:eastAsia="仿宋_GB2312" w:hAnsiTheme="minorEastAsia" w:hint="eastAsia"/>
          <w:b/>
          <w:snapToGrid w:val="0"/>
          <w:kern w:val="0"/>
          <w:sz w:val="32"/>
          <w:szCs w:val="32"/>
        </w:rPr>
        <w:t>销售</w:t>
      </w:r>
      <w:r w:rsidRPr="00380AC3">
        <w:rPr>
          <w:rFonts w:ascii="仿宋_GB2312" w:eastAsia="仿宋_GB2312" w:hAnsiTheme="minorEastAsia" w:hint="eastAsia"/>
          <w:b/>
          <w:snapToGrid w:val="0"/>
          <w:kern w:val="0"/>
          <w:sz w:val="32"/>
          <w:szCs w:val="32"/>
        </w:rPr>
        <w:t>管理</w:t>
      </w:r>
    </w:p>
    <w:p w14:paraId="6FE57503" w14:textId="77777777" w:rsidR="0043100D" w:rsidRPr="00380AC3" w:rsidRDefault="00AF7CA5" w:rsidP="008E5033">
      <w:pPr>
        <w:pStyle w:val="ListParagraph"/>
        <w:numPr>
          <w:ilvl w:val="0"/>
          <w:numId w:val="30"/>
        </w:numPr>
        <w:spacing w:line="540" w:lineRule="exact"/>
        <w:ind w:left="0" w:firstLine="640"/>
        <w:jc w:val="left"/>
        <w:rPr>
          <w:rFonts w:ascii="仿宋_GB2312" w:eastAsia="仿宋_GB2312" w:hAnsiTheme="minorEastAsia"/>
          <w:snapToGrid w:val="0"/>
          <w:kern w:val="0"/>
          <w:sz w:val="32"/>
          <w:szCs w:val="32"/>
        </w:rPr>
      </w:pPr>
      <w:r w:rsidRPr="00380AC3">
        <w:rPr>
          <w:rFonts w:ascii="仿宋_GB2312" w:eastAsia="仿宋_GB2312" w:hAnsi="仿宋_GB2312" w:cs="仿宋_GB2312" w:hint="eastAsia"/>
          <w:kern w:val="0"/>
          <w:sz w:val="32"/>
          <w:szCs w:val="32"/>
        </w:rPr>
        <w:t>本行应根据监管政策及本行内部规定针对本产品建立投资者</w:t>
      </w:r>
      <w:r w:rsidR="0043100D" w:rsidRPr="00380AC3">
        <w:rPr>
          <w:rFonts w:ascii="仿宋_GB2312" w:eastAsia="仿宋_GB2312" w:hAnsi="仿宋_GB2312" w:cs="仿宋_GB2312" w:hint="eastAsia"/>
          <w:kern w:val="0"/>
          <w:sz w:val="32"/>
          <w:szCs w:val="32"/>
        </w:rPr>
        <w:t>风险承受能力评估、销售流程规范管理等在内的内部控制制度。本行应规范产品宣传，制订并实施标准化的销售服务流程，同时应通过组织现场检查、加强非现场监测等方式确保产品销售合法合规，防范销售风险。</w:t>
      </w:r>
    </w:p>
    <w:p w14:paraId="50C6E23C" w14:textId="77777777" w:rsidR="0043100D" w:rsidRPr="00380AC3" w:rsidRDefault="0043100D" w:rsidP="008E5033">
      <w:pPr>
        <w:pStyle w:val="ListParagraph"/>
        <w:numPr>
          <w:ilvl w:val="0"/>
          <w:numId w:val="30"/>
        </w:numPr>
        <w:spacing w:line="540" w:lineRule="exact"/>
        <w:ind w:left="0" w:firstLine="640"/>
        <w:jc w:val="left"/>
        <w:rPr>
          <w:rFonts w:ascii="仿宋_GB2312" w:eastAsia="仿宋_GB2312" w:hAnsiTheme="minorEastAsia"/>
          <w:snapToGrid w:val="0"/>
          <w:kern w:val="0"/>
          <w:sz w:val="32"/>
          <w:szCs w:val="32"/>
        </w:rPr>
      </w:pPr>
      <w:r w:rsidRPr="00380AC3">
        <w:rPr>
          <w:rFonts w:ascii="仿宋_GB2312" w:eastAsia="仿宋_GB2312" w:hAnsi="仿宋_GB2312" w:cs="仿宋_GB2312" w:hint="eastAsia"/>
          <w:kern w:val="0"/>
          <w:sz w:val="32"/>
          <w:szCs w:val="32"/>
        </w:rPr>
        <w:t>本行应采用科学合理的方法，对本产品进行风险评级。本行只能向投资者销售风险等级等于或低于其风险承受能力等级的产品，并在销售文件中明确提示产品适合销售的投资者范围，同时在销售系统中设置销售限制措施。</w:t>
      </w:r>
    </w:p>
    <w:p w14:paraId="78E1F23B" w14:textId="65931868" w:rsidR="0043100D" w:rsidRPr="00380AC3" w:rsidRDefault="0043100D" w:rsidP="008E5033">
      <w:pPr>
        <w:pStyle w:val="ListParagraph"/>
        <w:numPr>
          <w:ilvl w:val="0"/>
          <w:numId w:val="30"/>
        </w:numPr>
        <w:spacing w:line="540" w:lineRule="exact"/>
        <w:ind w:left="0" w:firstLine="640"/>
        <w:jc w:val="left"/>
        <w:rPr>
          <w:rFonts w:ascii="仿宋_GB2312" w:eastAsia="仿宋_GB2312" w:hAnsiTheme="minorEastAsia"/>
          <w:snapToGrid w:val="0"/>
          <w:kern w:val="0"/>
          <w:sz w:val="32"/>
          <w:szCs w:val="32"/>
        </w:rPr>
      </w:pPr>
      <w:r w:rsidRPr="00380AC3">
        <w:rPr>
          <w:rFonts w:ascii="仿宋_GB2312" w:eastAsia="仿宋_GB2312" w:hAnsi="仿宋_GB2312" w:cs="仿宋_GB2312" w:hint="eastAsia"/>
          <w:kern w:val="0"/>
          <w:sz w:val="32"/>
          <w:szCs w:val="32"/>
        </w:rPr>
        <w:t>本行不得将本产品作为其他存款进行误导销</w:t>
      </w:r>
      <w:r w:rsidRPr="00380AC3">
        <w:rPr>
          <w:rFonts w:ascii="仿宋_GB2312" w:eastAsia="仿宋_GB2312" w:hAnsi="仿宋_GB2312" w:cs="仿宋_GB2312" w:hint="eastAsia"/>
          <w:kern w:val="0"/>
          <w:sz w:val="32"/>
          <w:szCs w:val="32"/>
        </w:rPr>
        <w:lastRenderedPageBreak/>
        <w:t>售，并应以醒目文字提醒投资者“</w:t>
      </w:r>
      <w:r w:rsidR="00A71CF5">
        <w:rPr>
          <w:rFonts w:ascii="仿宋_GB2312" w:eastAsia="仿宋_GB2312" w:hAnsi="仿宋_GB2312" w:cs="仿宋_GB2312" w:hint="eastAsia"/>
          <w:kern w:val="0"/>
          <w:sz w:val="32"/>
          <w:szCs w:val="32"/>
        </w:rPr>
        <w:t>xx悦</w:t>
      </w:r>
      <w:r w:rsidRPr="00380AC3">
        <w:rPr>
          <w:rFonts w:ascii="仿宋_GB2312" w:eastAsia="仿宋_GB2312" w:hAnsi="仿宋_GB2312" w:cs="仿宋_GB2312" w:hint="eastAsia"/>
          <w:kern w:val="0"/>
          <w:sz w:val="32"/>
          <w:szCs w:val="32"/>
        </w:rPr>
        <w:t>结构性存款不同于一般性存款，具有投资风险，您应当充分认识投资风险，谨慎投资”。</w:t>
      </w:r>
    </w:p>
    <w:p w14:paraId="0F16CADB" w14:textId="77777777" w:rsidR="0043100D" w:rsidRPr="00380AC3" w:rsidRDefault="0043100D" w:rsidP="008E5033">
      <w:pPr>
        <w:pStyle w:val="ListParagraph"/>
        <w:numPr>
          <w:ilvl w:val="0"/>
          <w:numId w:val="30"/>
        </w:numPr>
        <w:spacing w:line="540" w:lineRule="exact"/>
        <w:ind w:left="0" w:firstLine="640"/>
        <w:jc w:val="left"/>
        <w:rPr>
          <w:rFonts w:ascii="仿宋_GB2312" w:eastAsia="仿宋_GB2312" w:hAnsiTheme="minorEastAsia"/>
          <w:snapToGrid w:val="0"/>
          <w:kern w:val="0"/>
          <w:sz w:val="32"/>
          <w:szCs w:val="32"/>
        </w:rPr>
      </w:pPr>
      <w:r w:rsidRPr="00380AC3">
        <w:rPr>
          <w:rFonts w:ascii="仿宋_GB2312" w:eastAsia="仿宋_GB2312" w:hint="eastAsia"/>
          <w:snapToGrid w:val="0"/>
          <w:kern w:val="0"/>
          <w:sz w:val="32"/>
          <w:szCs w:val="32"/>
        </w:rPr>
        <w:t>本产品设置不少于二十四小时的投资冷静期。投资冷静期自销售文件经双方签字确认后起算，投资冷静期内如果投资者改变决定，本行</w:t>
      </w:r>
      <w:r w:rsidRPr="00380AC3">
        <w:rPr>
          <w:rFonts w:ascii="仿宋_GB2312" w:eastAsia="仿宋_GB2312" w:hAnsiTheme="minorEastAsia" w:hint="eastAsia"/>
          <w:snapToGrid w:val="0"/>
          <w:kern w:val="0"/>
          <w:sz w:val="32"/>
          <w:szCs w:val="32"/>
        </w:rPr>
        <w:t>应当</w:t>
      </w:r>
      <w:r w:rsidRPr="00380AC3">
        <w:rPr>
          <w:rFonts w:ascii="仿宋_GB2312" w:eastAsia="仿宋_GB2312" w:hint="eastAsia"/>
          <w:snapToGrid w:val="0"/>
          <w:kern w:val="0"/>
          <w:sz w:val="32"/>
          <w:szCs w:val="32"/>
        </w:rPr>
        <w:t>遵从投资者意愿，解除已签订的</w:t>
      </w:r>
      <w:r w:rsidR="00AF7CA5" w:rsidRPr="00380AC3">
        <w:rPr>
          <w:rFonts w:ascii="仿宋_GB2312" w:eastAsia="仿宋_GB2312" w:hint="eastAsia"/>
          <w:snapToGrid w:val="0"/>
          <w:kern w:val="0"/>
          <w:sz w:val="32"/>
          <w:szCs w:val="32"/>
        </w:rPr>
        <w:t>相关</w:t>
      </w:r>
      <w:r w:rsidRPr="00380AC3">
        <w:rPr>
          <w:rFonts w:ascii="仿宋_GB2312" w:eastAsia="仿宋_GB2312" w:hint="eastAsia"/>
          <w:snapToGrid w:val="0"/>
          <w:kern w:val="0"/>
          <w:sz w:val="32"/>
          <w:szCs w:val="32"/>
        </w:rPr>
        <w:t>销售文件，并及时退还投资者的全部投资款项</w:t>
      </w:r>
      <w:r w:rsidRPr="00380AC3">
        <w:rPr>
          <w:rFonts w:ascii="仿宋_GB2312" w:eastAsia="仿宋_GB2312" w:hAnsiTheme="minorEastAsia" w:hint="eastAsia"/>
          <w:snapToGrid w:val="0"/>
          <w:kern w:val="0"/>
          <w:sz w:val="32"/>
          <w:szCs w:val="32"/>
        </w:rPr>
        <w:t>。</w:t>
      </w:r>
    </w:p>
    <w:p w14:paraId="7870EC20" w14:textId="77777777" w:rsidR="0043100D" w:rsidRPr="00380AC3" w:rsidRDefault="00235AEA" w:rsidP="008E5033">
      <w:pPr>
        <w:pStyle w:val="ListParagraph"/>
        <w:numPr>
          <w:ilvl w:val="0"/>
          <w:numId w:val="30"/>
        </w:numPr>
        <w:spacing w:line="540" w:lineRule="exact"/>
        <w:ind w:left="0" w:firstLine="640"/>
        <w:jc w:val="left"/>
        <w:rPr>
          <w:rFonts w:ascii="仿宋_GB2312" w:eastAsia="仿宋_GB2312" w:hAnsiTheme="minorEastAsia"/>
          <w:snapToGrid w:val="0"/>
          <w:kern w:val="0"/>
          <w:sz w:val="32"/>
          <w:szCs w:val="32"/>
        </w:rPr>
      </w:pPr>
      <w:r w:rsidRPr="00380AC3">
        <w:rPr>
          <w:rFonts w:ascii="仿宋_GB2312" w:eastAsia="仿宋_GB2312" w:hint="eastAsia"/>
          <w:snapToGrid w:val="0"/>
          <w:kern w:val="0"/>
          <w:sz w:val="32"/>
          <w:szCs w:val="32"/>
        </w:rPr>
        <w:t>本产品销售人员管理按照本行公司金融客户经理、理财经理相关管理制度要求执行</w:t>
      </w:r>
      <w:r w:rsidRPr="00380AC3">
        <w:rPr>
          <w:rFonts w:ascii="仿宋_GB2312" w:eastAsia="仿宋_GB2312" w:hAnsiTheme="minorEastAsia" w:hint="eastAsia"/>
          <w:snapToGrid w:val="0"/>
          <w:kern w:val="0"/>
          <w:sz w:val="32"/>
          <w:szCs w:val="32"/>
        </w:rPr>
        <w:t>。</w:t>
      </w:r>
    </w:p>
    <w:p w14:paraId="1F1F8D26" w14:textId="77777777" w:rsidR="0043100D" w:rsidRPr="00380AC3" w:rsidRDefault="0043100D" w:rsidP="008E5033">
      <w:pPr>
        <w:spacing w:line="540" w:lineRule="exact"/>
        <w:ind w:left="640"/>
        <w:jc w:val="center"/>
        <w:rPr>
          <w:rFonts w:ascii="仿宋_GB2312" w:eastAsia="仿宋_GB2312" w:hAnsiTheme="minorEastAsia"/>
          <w:b/>
          <w:snapToGrid w:val="0"/>
          <w:kern w:val="0"/>
          <w:sz w:val="32"/>
          <w:szCs w:val="32"/>
        </w:rPr>
      </w:pPr>
    </w:p>
    <w:p w14:paraId="1876B8A8" w14:textId="77777777" w:rsidR="0043100D" w:rsidRPr="00380AC3" w:rsidRDefault="0043100D" w:rsidP="008E5033">
      <w:pPr>
        <w:spacing w:line="540" w:lineRule="exact"/>
        <w:ind w:left="640"/>
        <w:jc w:val="center"/>
        <w:rPr>
          <w:rFonts w:ascii="仿宋_GB2312" w:eastAsia="仿宋_GB2312" w:hAnsiTheme="minorEastAsia"/>
          <w:b/>
          <w:snapToGrid w:val="0"/>
          <w:kern w:val="0"/>
          <w:sz w:val="32"/>
          <w:szCs w:val="32"/>
        </w:rPr>
      </w:pPr>
      <w:r w:rsidRPr="00380AC3">
        <w:rPr>
          <w:rFonts w:ascii="仿宋_GB2312" w:eastAsia="仿宋_GB2312" w:hAnsiTheme="minorEastAsia" w:hint="eastAsia"/>
          <w:b/>
          <w:snapToGrid w:val="0"/>
          <w:kern w:val="0"/>
          <w:sz w:val="32"/>
          <w:szCs w:val="32"/>
        </w:rPr>
        <w:t>第四章</w:t>
      </w:r>
      <w:r w:rsidRPr="00380AC3">
        <w:rPr>
          <w:rFonts w:ascii="仿宋_GB2312" w:eastAsia="仿宋_GB2312" w:hAnsiTheme="minorEastAsia"/>
          <w:b/>
          <w:snapToGrid w:val="0"/>
          <w:kern w:val="0"/>
          <w:sz w:val="32"/>
          <w:szCs w:val="32"/>
        </w:rPr>
        <w:t xml:space="preserve"> </w:t>
      </w:r>
      <w:r w:rsidRPr="00380AC3">
        <w:rPr>
          <w:rFonts w:ascii="仿宋_GB2312" w:eastAsia="仿宋_GB2312" w:hAnsiTheme="minorEastAsia" w:hint="eastAsia"/>
          <w:b/>
          <w:snapToGrid w:val="0"/>
          <w:kern w:val="0"/>
          <w:sz w:val="32"/>
          <w:szCs w:val="32"/>
        </w:rPr>
        <w:t>平盘交易管理</w:t>
      </w:r>
    </w:p>
    <w:p w14:paraId="1D96D44F" w14:textId="77777777" w:rsidR="0043100D" w:rsidRPr="00380AC3" w:rsidRDefault="0043100D" w:rsidP="008E5033">
      <w:pPr>
        <w:pStyle w:val="ListParagraph"/>
        <w:numPr>
          <w:ilvl w:val="0"/>
          <w:numId w:val="30"/>
        </w:numPr>
        <w:spacing w:line="540" w:lineRule="exact"/>
        <w:ind w:left="0" w:firstLine="640"/>
        <w:jc w:val="left"/>
        <w:rPr>
          <w:rFonts w:ascii="仿宋_GB2312" w:eastAsia="仿宋_GB2312" w:hAnsiTheme="minorEastAsia"/>
          <w:snapToGrid w:val="0"/>
          <w:kern w:val="0"/>
          <w:sz w:val="32"/>
          <w:szCs w:val="32"/>
        </w:rPr>
      </w:pPr>
      <w:r w:rsidRPr="00380AC3">
        <w:rPr>
          <w:rFonts w:ascii="仿宋_GB2312" w:eastAsia="仿宋_GB2312" w:hAnsiTheme="minorEastAsia" w:hint="eastAsia"/>
          <w:snapToGrid w:val="0"/>
          <w:kern w:val="0"/>
          <w:sz w:val="32"/>
          <w:szCs w:val="32"/>
        </w:rPr>
        <w:t>本产品挂钩的平盘交易应具有真实的交易对手和交易行为。</w:t>
      </w:r>
    </w:p>
    <w:p w14:paraId="3E5B94EB" w14:textId="7791B6AB" w:rsidR="0043100D" w:rsidRPr="00380AC3" w:rsidRDefault="0043100D" w:rsidP="008E5033">
      <w:pPr>
        <w:pStyle w:val="ListParagraph"/>
        <w:numPr>
          <w:ilvl w:val="0"/>
          <w:numId w:val="30"/>
        </w:numPr>
        <w:spacing w:line="540" w:lineRule="exact"/>
        <w:ind w:left="0" w:firstLine="640"/>
        <w:jc w:val="left"/>
        <w:rPr>
          <w:rFonts w:ascii="仿宋_GB2312" w:eastAsia="仿宋_GB2312" w:hAnsiTheme="minorEastAsia"/>
          <w:snapToGrid w:val="0"/>
          <w:kern w:val="0"/>
          <w:sz w:val="32"/>
          <w:szCs w:val="32"/>
        </w:rPr>
      </w:pPr>
      <w:r w:rsidRPr="00380AC3">
        <w:rPr>
          <w:rFonts w:ascii="仿宋_GB2312" w:eastAsia="仿宋_GB2312" w:hAnsiTheme="minorEastAsia" w:hint="eastAsia"/>
          <w:snapToGrid w:val="0"/>
          <w:kern w:val="0"/>
          <w:sz w:val="32"/>
          <w:szCs w:val="32"/>
        </w:rPr>
        <w:t>本产品挂钩的平盘交易应纳入全行衍生产品管理框架</w:t>
      </w:r>
      <w:r w:rsidRPr="00380AC3">
        <w:rPr>
          <w:rFonts w:ascii="仿宋_GB2312" w:eastAsia="仿宋_GB2312" w:hAnsiTheme="minorEastAsia"/>
          <w:snapToGrid w:val="0"/>
          <w:kern w:val="0"/>
          <w:sz w:val="32"/>
          <w:szCs w:val="32"/>
        </w:rPr>
        <w:t>,因未及时平盘而产生的风险敞口纳入全行</w:t>
      </w:r>
      <w:r w:rsidR="00D26FA2" w:rsidRPr="00380AC3">
        <w:rPr>
          <w:rFonts w:ascii="仿宋_GB2312" w:eastAsia="仿宋_GB2312" w:hAnsiTheme="minorEastAsia" w:hint="eastAsia"/>
          <w:snapToGrid w:val="0"/>
          <w:kern w:val="0"/>
          <w:sz w:val="32"/>
          <w:szCs w:val="32"/>
        </w:rPr>
        <w:t>交易账簿</w:t>
      </w:r>
      <w:r w:rsidRPr="00380AC3">
        <w:rPr>
          <w:rFonts w:ascii="仿宋_GB2312" w:eastAsia="仿宋_GB2312" w:hAnsiTheme="minorEastAsia" w:hint="eastAsia"/>
          <w:snapToGrid w:val="0"/>
          <w:kern w:val="0"/>
          <w:sz w:val="32"/>
          <w:szCs w:val="32"/>
        </w:rPr>
        <w:t>市场风险限额指标，严格执行风险限额管理要求及其他风险</w:t>
      </w:r>
      <w:r w:rsidR="00612F67">
        <w:rPr>
          <w:rFonts w:ascii="仿宋_GB2312" w:eastAsia="仿宋_GB2312" w:hAnsiTheme="minorEastAsia" w:hint="eastAsia"/>
          <w:snapToGrid w:val="0"/>
          <w:kern w:val="0"/>
          <w:sz w:val="32"/>
          <w:szCs w:val="32"/>
        </w:rPr>
        <w:t>管控措施</w:t>
      </w:r>
      <w:r w:rsidRPr="00380AC3">
        <w:rPr>
          <w:rFonts w:ascii="仿宋_GB2312" w:eastAsia="仿宋_GB2312" w:hAnsiTheme="minorEastAsia" w:hint="eastAsia"/>
          <w:snapToGrid w:val="0"/>
          <w:kern w:val="0"/>
          <w:sz w:val="32"/>
          <w:szCs w:val="32"/>
        </w:rPr>
        <w:t>。</w:t>
      </w:r>
    </w:p>
    <w:p w14:paraId="5A6CDA61" w14:textId="77777777" w:rsidR="00FC481A" w:rsidRPr="00380AC3" w:rsidRDefault="00FC481A" w:rsidP="008E5033">
      <w:pPr>
        <w:spacing w:line="540" w:lineRule="exact"/>
        <w:ind w:left="640"/>
        <w:jc w:val="center"/>
        <w:rPr>
          <w:rFonts w:ascii="仿宋_GB2312" w:eastAsia="仿宋_GB2312" w:hAnsiTheme="minorEastAsia"/>
          <w:b/>
          <w:snapToGrid w:val="0"/>
          <w:kern w:val="0"/>
          <w:sz w:val="32"/>
          <w:szCs w:val="32"/>
        </w:rPr>
      </w:pPr>
    </w:p>
    <w:p w14:paraId="1D02A15E" w14:textId="77777777" w:rsidR="00FC481A" w:rsidRPr="00380AC3" w:rsidRDefault="00FC481A" w:rsidP="008E5033">
      <w:pPr>
        <w:spacing w:line="540" w:lineRule="exact"/>
        <w:ind w:left="640"/>
        <w:jc w:val="center"/>
        <w:rPr>
          <w:rFonts w:ascii="仿宋_GB2312" w:eastAsia="仿宋_GB2312" w:hAnsiTheme="minorEastAsia"/>
          <w:b/>
          <w:snapToGrid w:val="0"/>
          <w:kern w:val="0"/>
          <w:sz w:val="32"/>
          <w:szCs w:val="32"/>
        </w:rPr>
      </w:pPr>
      <w:r w:rsidRPr="00380AC3">
        <w:rPr>
          <w:rFonts w:ascii="仿宋_GB2312" w:eastAsia="仿宋_GB2312" w:hAnsiTheme="minorEastAsia" w:hint="eastAsia"/>
          <w:b/>
          <w:snapToGrid w:val="0"/>
          <w:kern w:val="0"/>
          <w:sz w:val="32"/>
          <w:szCs w:val="32"/>
        </w:rPr>
        <w:t>第五章</w:t>
      </w:r>
      <w:r w:rsidRPr="00380AC3">
        <w:rPr>
          <w:rFonts w:ascii="仿宋_GB2312" w:eastAsia="仿宋_GB2312" w:hAnsiTheme="minorEastAsia"/>
          <w:b/>
          <w:snapToGrid w:val="0"/>
          <w:kern w:val="0"/>
          <w:sz w:val="32"/>
          <w:szCs w:val="32"/>
        </w:rPr>
        <w:t xml:space="preserve"> </w:t>
      </w:r>
      <w:r w:rsidRPr="00380AC3">
        <w:rPr>
          <w:rFonts w:ascii="仿宋_GB2312" w:eastAsia="仿宋_GB2312" w:hAnsiTheme="minorEastAsia" w:hint="eastAsia"/>
          <w:b/>
          <w:snapToGrid w:val="0"/>
          <w:kern w:val="0"/>
          <w:sz w:val="32"/>
          <w:szCs w:val="32"/>
        </w:rPr>
        <w:t>信息披露</w:t>
      </w:r>
    </w:p>
    <w:p w14:paraId="08F55CBB" w14:textId="77777777" w:rsidR="002D6759" w:rsidRPr="00380AC3" w:rsidRDefault="00FC481A" w:rsidP="008E5033">
      <w:pPr>
        <w:pStyle w:val="ListParagraph"/>
        <w:numPr>
          <w:ilvl w:val="0"/>
          <w:numId w:val="30"/>
        </w:numPr>
        <w:spacing w:line="540" w:lineRule="exact"/>
        <w:ind w:left="0" w:firstLine="640"/>
        <w:rPr>
          <w:rFonts w:ascii="仿宋_GB2312" w:eastAsia="仿宋_GB2312" w:hAnsiTheme="minorEastAsia"/>
          <w:snapToGrid w:val="0"/>
          <w:kern w:val="0"/>
          <w:sz w:val="32"/>
          <w:szCs w:val="32"/>
        </w:rPr>
      </w:pPr>
      <w:r w:rsidRPr="00380AC3">
        <w:rPr>
          <w:rFonts w:ascii="仿宋_GB2312" w:eastAsia="仿宋_GB2312" w:hAnsi="仿宋_GB2312" w:cs="仿宋_GB2312" w:hint="eastAsia"/>
          <w:kern w:val="0"/>
          <w:sz w:val="32"/>
          <w:szCs w:val="32"/>
        </w:rPr>
        <w:t>本行在本产品运行过程中需披露内容主要包括：销售文件、发行报告、对账单、到期报告、重大事项公告、临时性信息披露等。本行应当及时、准确、完整地向投资者进行信息披露</w:t>
      </w:r>
      <w:r w:rsidRPr="00380AC3">
        <w:rPr>
          <w:rFonts w:ascii="仿宋_GB2312" w:eastAsia="仿宋_GB2312" w:hAnsiTheme="minorEastAsia" w:hint="eastAsia"/>
          <w:snapToGrid w:val="0"/>
          <w:kern w:val="0"/>
          <w:sz w:val="32"/>
          <w:szCs w:val="32"/>
        </w:rPr>
        <w:t>。</w:t>
      </w:r>
    </w:p>
    <w:p w14:paraId="47F333A5" w14:textId="77777777" w:rsidR="00FC481A" w:rsidRPr="00380AC3" w:rsidRDefault="00FC481A" w:rsidP="008E5033">
      <w:pPr>
        <w:pStyle w:val="ListParagraph"/>
        <w:numPr>
          <w:ilvl w:val="0"/>
          <w:numId w:val="30"/>
        </w:numPr>
        <w:spacing w:line="540" w:lineRule="exact"/>
        <w:ind w:left="0" w:firstLine="640"/>
        <w:rPr>
          <w:rFonts w:ascii="仿宋_GB2312" w:eastAsia="仿宋_GB2312" w:hAnsiTheme="minorEastAsia"/>
          <w:snapToGrid w:val="0"/>
          <w:kern w:val="0"/>
          <w:sz w:val="32"/>
          <w:szCs w:val="32"/>
        </w:rPr>
      </w:pPr>
      <w:r w:rsidRPr="00380AC3">
        <w:rPr>
          <w:rFonts w:ascii="仿宋_GB2312" w:eastAsia="仿宋_GB2312" w:hAnsi="仿宋_GB2312" w:cs="仿宋_GB2312" w:hint="eastAsia"/>
          <w:kern w:val="0"/>
          <w:sz w:val="32"/>
          <w:szCs w:val="32"/>
        </w:rPr>
        <w:t>本行信息披露方式和渠道包括且不限于本行官网、电子银行、营业网点等</w:t>
      </w:r>
      <w:r w:rsidRPr="00380AC3">
        <w:rPr>
          <w:rFonts w:ascii="仿宋_GB2312" w:eastAsia="仿宋_GB2312" w:hAnsiTheme="minorEastAsia" w:hint="eastAsia"/>
          <w:snapToGrid w:val="0"/>
          <w:kern w:val="0"/>
          <w:sz w:val="32"/>
          <w:szCs w:val="32"/>
        </w:rPr>
        <w:t>。</w:t>
      </w:r>
    </w:p>
    <w:p w14:paraId="5811263E" w14:textId="77777777" w:rsidR="00FC481A" w:rsidRPr="00380AC3" w:rsidRDefault="00FC481A" w:rsidP="008E5033">
      <w:pPr>
        <w:spacing w:line="540" w:lineRule="exact"/>
        <w:ind w:left="640"/>
        <w:jc w:val="center"/>
        <w:rPr>
          <w:rFonts w:ascii="仿宋_GB2312" w:eastAsia="仿宋_GB2312" w:hAnsiTheme="minorEastAsia"/>
          <w:b/>
          <w:snapToGrid w:val="0"/>
          <w:kern w:val="0"/>
          <w:sz w:val="32"/>
          <w:szCs w:val="32"/>
        </w:rPr>
      </w:pPr>
      <w:r w:rsidRPr="00380AC3">
        <w:rPr>
          <w:rFonts w:ascii="仿宋_GB2312" w:eastAsia="仿宋_GB2312" w:hAnsiTheme="minorEastAsia" w:hint="eastAsia"/>
          <w:b/>
          <w:snapToGrid w:val="0"/>
          <w:kern w:val="0"/>
          <w:sz w:val="32"/>
          <w:szCs w:val="32"/>
        </w:rPr>
        <w:lastRenderedPageBreak/>
        <w:t>第六章</w:t>
      </w:r>
      <w:r w:rsidRPr="00380AC3">
        <w:rPr>
          <w:rFonts w:ascii="仿宋_GB2312" w:eastAsia="仿宋_GB2312" w:hAnsiTheme="minorEastAsia"/>
          <w:b/>
          <w:snapToGrid w:val="0"/>
          <w:kern w:val="0"/>
          <w:sz w:val="32"/>
          <w:szCs w:val="32"/>
        </w:rPr>
        <w:t xml:space="preserve"> </w:t>
      </w:r>
      <w:r w:rsidRPr="00380AC3">
        <w:rPr>
          <w:rFonts w:ascii="仿宋_GB2312" w:eastAsia="仿宋_GB2312" w:hAnsiTheme="minorEastAsia" w:hint="eastAsia"/>
          <w:b/>
          <w:snapToGrid w:val="0"/>
          <w:kern w:val="0"/>
          <w:sz w:val="32"/>
          <w:szCs w:val="32"/>
        </w:rPr>
        <w:t>反洗钱及消费者保护</w:t>
      </w:r>
    </w:p>
    <w:p w14:paraId="24F5088B" w14:textId="77777777" w:rsidR="00AD4B9F" w:rsidRPr="00380AC3" w:rsidRDefault="00FC481A" w:rsidP="008E5033">
      <w:pPr>
        <w:pStyle w:val="ListParagraph"/>
        <w:numPr>
          <w:ilvl w:val="0"/>
          <w:numId w:val="30"/>
        </w:numPr>
        <w:spacing w:line="540" w:lineRule="exact"/>
        <w:ind w:left="0" w:firstLine="640"/>
        <w:rPr>
          <w:rFonts w:ascii="仿宋_GB2312" w:eastAsia="仿宋_GB2312" w:hAnsiTheme="minorEastAsia"/>
          <w:b/>
          <w:snapToGrid w:val="0"/>
          <w:kern w:val="0"/>
          <w:sz w:val="32"/>
          <w:szCs w:val="32"/>
        </w:rPr>
      </w:pPr>
      <w:r w:rsidRPr="00380AC3">
        <w:rPr>
          <w:rFonts w:ascii="仿宋_GB2312" w:eastAsia="仿宋_GB2312" w:hAnsiTheme="minorEastAsia" w:hint="eastAsia"/>
          <w:snapToGrid w:val="0"/>
          <w:kern w:val="0"/>
          <w:sz w:val="32"/>
          <w:szCs w:val="32"/>
        </w:rPr>
        <w:t>本行应严格遵循本行反洗钱工作要求认真履行本产品反洗钱义务</w:t>
      </w:r>
      <w:r w:rsidRPr="00380AC3">
        <w:rPr>
          <w:rFonts w:ascii="仿宋_GB2312" w:eastAsia="仿宋_GB2312" w:hAnsi="仿宋_GB2312" w:cs="仿宋_GB2312" w:hint="eastAsia"/>
          <w:kern w:val="0"/>
          <w:sz w:val="32"/>
          <w:szCs w:val="32"/>
        </w:rPr>
        <w:t>。</w:t>
      </w:r>
    </w:p>
    <w:p w14:paraId="6755852D" w14:textId="77777777" w:rsidR="00EC5420" w:rsidRPr="00380AC3" w:rsidRDefault="00C250B3" w:rsidP="008E5033">
      <w:pPr>
        <w:pStyle w:val="ListParagraph"/>
        <w:numPr>
          <w:ilvl w:val="0"/>
          <w:numId w:val="30"/>
        </w:numPr>
        <w:spacing w:line="540" w:lineRule="exact"/>
        <w:ind w:left="0" w:firstLine="640"/>
        <w:rPr>
          <w:rFonts w:ascii="仿宋_GB2312" w:eastAsia="仿宋_GB2312" w:hAnsiTheme="minorEastAsia"/>
          <w:b/>
          <w:snapToGrid w:val="0"/>
          <w:kern w:val="0"/>
          <w:sz w:val="32"/>
          <w:szCs w:val="32"/>
        </w:rPr>
      </w:pPr>
      <w:r w:rsidRPr="00380AC3">
        <w:rPr>
          <w:rFonts w:ascii="仿宋_GB2312" w:eastAsia="仿宋_GB2312" w:hAnsiTheme="minorEastAsia" w:hint="eastAsia"/>
          <w:sz w:val="32"/>
          <w:szCs w:val="32"/>
        </w:rPr>
        <w:t>本行开展</w:t>
      </w:r>
      <w:r w:rsidR="00214C79" w:rsidRPr="00380AC3">
        <w:rPr>
          <w:rFonts w:ascii="仿宋_GB2312" w:eastAsia="仿宋_GB2312" w:hAnsiTheme="minorEastAsia" w:hint="eastAsia"/>
          <w:sz w:val="32"/>
          <w:szCs w:val="32"/>
        </w:rPr>
        <w:t>本产品</w:t>
      </w:r>
      <w:r w:rsidRPr="00380AC3">
        <w:rPr>
          <w:rFonts w:ascii="仿宋_GB2312" w:eastAsia="仿宋_GB2312" w:hAnsiTheme="minorEastAsia" w:hint="eastAsia"/>
          <w:sz w:val="32"/>
          <w:szCs w:val="32"/>
        </w:rPr>
        <w:t>应遵守金融消费者权益保护等法律法规和监管规定。切实保护金融消费者权益，</w:t>
      </w:r>
      <w:r w:rsidR="004B79B7" w:rsidRPr="00380AC3">
        <w:rPr>
          <w:rFonts w:ascii="仿宋_GB2312" w:eastAsia="仿宋_GB2312" w:hAnsiTheme="minorEastAsia" w:hint="eastAsia"/>
          <w:sz w:val="32"/>
          <w:szCs w:val="32"/>
        </w:rPr>
        <w:t>履行客户信息保护义务，</w:t>
      </w:r>
      <w:r w:rsidRPr="00380AC3">
        <w:rPr>
          <w:rFonts w:ascii="仿宋_GB2312" w:eastAsia="仿宋_GB2312" w:hAnsiTheme="minorEastAsia" w:hint="eastAsia"/>
          <w:sz w:val="32"/>
          <w:szCs w:val="32"/>
        </w:rPr>
        <w:t>充分提示</w:t>
      </w:r>
      <w:r w:rsidR="002E5EE1" w:rsidRPr="00380AC3">
        <w:rPr>
          <w:rFonts w:ascii="仿宋_GB2312" w:eastAsia="仿宋_GB2312" w:hAnsiTheme="minorEastAsia" w:hint="eastAsia"/>
          <w:sz w:val="32"/>
          <w:szCs w:val="32"/>
        </w:rPr>
        <w:t>产品</w:t>
      </w:r>
      <w:r w:rsidRPr="00380AC3">
        <w:rPr>
          <w:rFonts w:ascii="仿宋_GB2312" w:eastAsia="仿宋_GB2312" w:hAnsiTheme="minorEastAsia" w:hint="eastAsia"/>
          <w:sz w:val="32"/>
          <w:szCs w:val="32"/>
        </w:rPr>
        <w:t>风险。通过制度安排、流程设计等落实保护客户信息安全的管理要求。</w:t>
      </w:r>
    </w:p>
    <w:p w14:paraId="56E2F087" w14:textId="77777777" w:rsidR="00FC481A" w:rsidRPr="00380AC3" w:rsidRDefault="00FC481A" w:rsidP="008E5033">
      <w:pPr>
        <w:spacing w:line="540" w:lineRule="exact"/>
        <w:ind w:left="640"/>
        <w:jc w:val="center"/>
        <w:rPr>
          <w:rFonts w:ascii="仿宋_GB2312" w:eastAsia="仿宋_GB2312" w:hAnsiTheme="minorEastAsia"/>
          <w:b/>
          <w:snapToGrid w:val="0"/>
          <w:kern w:val="0"/>
          <w:sz w:val="32"/>
          <w:szCs w:val="32"/>
        </w:rPr>
      </w:pPr>
    </w:p>
    <w:p w14:paraId="5B325B6F" w14:textId="77777777" w:rsidR="00FC481A" w:rsidRPr="00380AC3" w:rsidRDefault="00FC481A" w:rsidP="008E5033">
      <w:pPr>
        <w:spacing w:line="540" w:lineRule="exact"/>
        <w:ind w:left="640"/>
        <w:jc w:val="center"/>
        <w:rPr>
          <w:rFonts w:ascii="仿宋_GB2312" w:eastAsia="仿宋_GB2312" w:hAnsiTheme="minorEastAsia"/>
          <w:b/>
          <w:snapToGrid w:val="0"/>
          <w:kern w:val="0"/>
          <w:sz w:val="32"/>
          <w:szCs w:val="32"/>
        </w:rPr>
      </w:pPr>
      <w:r w:rsidRPr="00380AC3">
        <w:rPr>
          <w:rFonts w:ascii="仿宋_GB2312" w:eastAsia="仿宋_GB2312" w:hAnsiTheme="minorEastAsia" w:hint="eastAsia"/>
          <w:b/>
          <w:snapToGrid w:val="0"/>
          <w:kern w:val="0"/>
          <w:sz w:val="32"/>
          <w:szCs w:val="32"/>
        </w:rPr>
        <w:t>第七章</w:t>
      </w:r>
      <w:r w:rsidRPr="00380AC3">
        <w:rPr>
          <w:rFonts w:ascii="仿宋_GB2312" w:eastAsia="仿宋_GB2312" w:hAnsiTheme="minorEastAsia"/>
          <w:b/>
          <w:snapToGrid w:val="0"/>
          <w:kern w:val="0"/>
          <w:sz w:val="32"/>
          <w:szCs w:val="32"/>
        </w:rPr>
        <w:t xml:space="preserve"> </w:t>
      </w:r>
      <w:r w:rsidRPr="00380AC3">
        <w:rPr>
          <w:rFonts w:ascii="仿宋_GB2312" w:eastAsia="仿宋_GB2312" w:hAnsiTheme="minorEastAsia" w:hint="eastAsia"/>
          <w:b/>
          <w:snapToGrid w:val="0"/>
          <w:kern w:val="0"/>
          <w:sz w:val="32"/>
          <w:szCs w:val="32"/>
        </w:rPr>
        <w:t>附则</w:t>
      </w:r>
    </w:p>
    <w:p w14:paraId="35EA9CD9" w14:textId="77777777" w:rsidR="00D55B4C" w:rsidRPr="00380AC3" w:rsidRDefault="00FC481A" w:rsidP="008E5033">
      <w:pPr>
        <w:pStyle w:val="ListParagraph"/>
        <w:numPr>
          <w:ilvl w:val="0"/>
          <w:numId w:val="30"/>
        </w:numPr>
        <w:spacing w:line="540" w:lineRule="exact"/>
        <w:ind w:left="0" w:firstLine="640"/>
        <w:rPr>
          <w:rFonts w:ascii="仿宋_GB2312" w:eastAsia="仿宋_GB2312" w:hAnsiTheme="minorEastAsia"/>
          <w:b/>
          <w:snapToGrid w:val="0"/>
          <w:kern w:val="0"/>
          <w:sz w:val="32"/>
          <w:szCs w:val="32"/>
        </w:rPr>
      </w:pPr>
      <w:r w:rsidRPr="00380AC3">
        <w:rPr>
          <w:rFonts w:ascii="仿宋_GB2312" w:eastAsia="仿宋_GB2312" w:hAnsiTheme="minorEastAsia" w:hint="eastAsia"/>
          <w:snapToGrid w:val="0"/>
          <w:kern w:val="0"/>
          <w:sz w:val="32"/>
          <w:szCs w:val="32"/>
        </w:rPr>
        <w:t>本办法由总行金融市场部负责解释。</w:t>
      </w:r>
    </w:p>
    <w:p w14:paraId="048FFD6A" w14:textId="77777777" w:rsidR="00EC5420" w:rsidRPr="00380AC3" w:rsidRDefault="00666CBD" w:rsidP="008E5033">
      <w:pPr>
        <w:pStyle w:val="ListParagraph"/>
        <w:numPr>
          <w:ilvl w:val="0"/>
          <w:numId w:val="30"/>
        </w:numPr>
        <w:spacing w:line="540" w:lineRule="exact"/>
        <w:ind w:left="0" w:firstLine="640"/>
        <w:rPr>
          <w:rFonts w:ascii="仿宋_GB2312" w:eastAsia="仿宋_GB2312" w:hAnsiTheme="minorEastAsia"/>
          <w:b/>
          <w:snapToGrid w:val="0"/>
          <w:kern w:val="0"/>
          <w:sz w:val="32"/>
          <w:szCs w:val="32"/>
        </w:rPr>
      </w:pPr>
      <w:r w:rsidRPr="00380AC3">
        <w:rPr>
          <w:rFonts w:ascii="仿宋_GB2312" w:eastAsia="仿宋_GB2312" w:hAnsiTheme="minorEastAsia" w:hint="eastAsia"/>
          <w:snapToGrid w:val="0"/>
          <w:kern w:val="0"/>
          <w:sz w:val="32"/>
          <w:szCs w:val="32"/>
        </w:rPr>
        <w:t>本</w:t>
      </w:r>
      <w:r w:rsidR="00C250B3" w:rsidRPr="00380AC3">
        <w:rPr>
          <w:rFonts w:ascii="仿宋_GB2312" w:eastAsia="仿宋_GB2312" w:hAnsiTheme="minorEastAsia" w:hint="eastAsia"/>
          <w:snapToGrid w:val="0"/>
          <w:kern w:val="0"/>
          <w:sz w:val="32"/>
          <w:szCs w:val="32"/>
        </w:rPr>
        <w:t>办法自颁布之日起</w:t>
      </w:r>
      <w:r w:rsidR="0005439C" w:rsidRPr="00380AC3">
        <w:rPr>
          <w:rFonts w:ascii="仿宋_GB2312" w:eastAsia="仿宋_GB2312" w:hAnsiTheme="minorEastAsia" w:hint="eastAsia"/>
          <w:snapToGrid w:val="0"/>
          <w:kern w:val="0"/>
          <w:sz w:val="32"/>
          <w:szCs w:val="32"/>
        </w:rPr>
        <w:t>实施</w:t>
      </w:r>
      <w:r w:rsidR="00C250B3" w:rsidRPr="00380AC3">
        <w:rPr>
          <w:rFonts w:ascii="仿宋_GB2312" w:eastAsia="仿宋_GB2312" w:hAnsiTheme="minorEastAsia" w:hint="eastAsia"/>
          <w:snapToGrid w:val="0"/>
          <w:kern w:val="0"/>
          <w:sz w:val="32"/>
          <w:szCs w:val="32"/>
        </w:rPr>
        <w:t>。</w:t>
      </w:r>
    </w:p>
    <w:p w14:paraId="22F9710D" w14:textId="77777777" w:rsidR="0090281A" w:rsidRDefault="0090281A">
      <w:pPr>
        <w:spacing w:line="360" w:lineRule="auto"/>
        <w:jc w:val="left"/>
        <w:rPr>
          <w:rFonts w:ascii="仿宋_GB2312" w:eastAsia="仿宋_GB2312" w:hAnsiTheme="minorEastAsia"/>
          <w:snapToGrid w:val="0"/>
          <w:kern w:val="0"/>
          <w:sz w:val="32"/>
          <w:szCs w:val="32"/>
        </w:rPr>
      </w:pPr>
    </w:p>
    <w:sectPr w:rsidR="0090281A" w:rsidSect="008802DE">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60399" w14:textId="77777777" w:rsidR="00F16A46" w:rsidRDefault="00F16A46" w:rsidP="008802DE">
      <w:r>
        <w:separator/>
      </w:r>
    </w:p>
  </w:endnote>
  <w:endnote w:type="continuationSeparator" w:id="0">
    <w:p w14:paraId="56A04896" w14:textId="77777777" w:rsidR="00F16A46" w:rsidRDefault="00F16A46" w:rsidP="00880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仿宋">
    <w:altName w:val="FangSong"/>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2E90E" w14:textId="77777777" w:rsidR="00B1092F" w:rsidRDefault="00E463F2">
    <w:pPr>
      <w:pStyle w:val="Footer"/>
      <w:jc w:val="center"/>
    </w:pPr>
    <w:r>
      <w:fldChar w:fldCharType="begin"/>
    </w:r>
    <w:r w:rsidR="009153F5">
      <w:instrText xml:space="preserve"> PAGE   \* MERGEFORMAT </w:instrText>
    </w:r>
    <w:r>
      <w:fldChar w:fldCharType="separate"/>
    </w:r>
    <w:r w:rsidR="008E5033" w:rsidRPr="008E5033">
      <w:rPr>
        <w:noProof/>
        <w:lang w:val="zh-CN"/>
      </w:rPr>
      <w:t>1</w:t>
    </w:r>
    <w:r>
      <w:rPr>
        <w:noProof/>
        <w:lang w:val="zh-CN"/>
      </w:rPr>
      <w:fldChar w:fldCharType="end"/>
    </w:r>
  </w:p>
  <w:p w14:paraId="34438CC3" w14:textId="77777777" w:rsidR="00B1092F" w:rsidRDefault="00B10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9834C" w14:textId="77777777" w:rsidR="00F16A46" w:rsidRDefault="00F16A46" w:rsidP="008802DE">
      <w:r>
        <w:separator/>
      </w:r>
    </w:p>
  </w:footnote>
  <w:footnote w:type="continuationSeparator" w:id="0">
    <w:p w14:paraId="27062107" w14:textId="77777777" w:rsidR="00F16A46" w:rsidRDefault="00F16A46" w:rsidP="00880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7FE6"/>
    <w:multiLevelType w:val="hybridMultilevel"/>
    <w:tmpl w:val="BEE02716"/>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0530314A"/>
    <w:multiLevelType w:val="hybridMultilevel"/>
    <w:tmpl w:val="4D08AF9E"/>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0A047B8B"/>
    <w:multiLevelType w:val="multilevel"/>
    <w:tmpl w:val="43B63102"/>
    <w:lvl w:ilvl="0">
      <w:start w:val="13"/>
      <w:numFmt w:val="chineseCountingThousand"/>
      <w:lvlText w:val="第%1条"/>
      <w:lvlJc w:val="left"/>
      <w:pPr>
        <w:ind w:left="846" w:hanging="420"/>
      </w:pPr>
      <w:rPr>
        <w:rFonts w:ascii="仿宋_GB2312" w:eastAsia="仿宋_GB2312" w:hAnsi="黑体" w:hint="eastAsia"/>
        <w:b/>
        <w:sz w:val="32"/>
        <w:szCs w:val="32"/>
      </w:rPr>
    </w:lvl>
    <w:lvl w:ilvl="1">
      <w:start w:val="1"/>
      <w:numFmt w:val="lowerLetter"/>
      <w:lvlText w:val="%2)"/>
      <w:lvlJc w:val="left"/>
      <w:pPr>
        <w:ind w:left="1625" w:hanging="420"/>
      </w:pPr>
      <w:rPr>
        <w:rFonts w:hint="eastAsia"/>
      </w:rPr>
    </w:lvl>
    <w:lvl w:ilvl="2">
      <w:start w:val="1"/>
      <w:numFmt w:val="lowerRoman"/>
      <w:lvlText w:val="%3."/>
      <w:lvlJc w:val="right"/>
      <w:pPr>
        <w:ind w:left="2045" w:hanging="420"/>
      </w:pPr>
      <w:rPr>
        <w:rFonts w:hint="eastAsia"/>
      </w:rPr>
    </w:lvl>
    <w:lvl w:ilvl="3">
      <w:start w:val="1"/>
      <w:numFmt w:val="decimal"/>
      <w:lvlText w:val="%4."/>
      <w:lvlJc w:val="left"/>
      <w:pPr>
        <w:ind w:left="2465" w:hanging="420"/>
      </w:pPr>
      <w:rPr>
        <w:rFonts w:hint="eastAsia"/>
      </w:rPr>
    </w:lvl>
    <w:lvl w:ilvl="4">
      <w:start w:val="1"/>
      <w:numFmt w:val="lowerLetter"/>
      <w:lvlText w:val="%5)"/>
      <w:lvlJc w:val="left"/>
      <w:pPr>
        <w:ind w:left="2885" w:hanging="420"/>
      </w:pPr>
      <w:rPr>
        <w:rFonts w:hint="eastAsia"/>
      </w:rPr>
    </w:lvl>
    <w:lvl w:ilvl="5">
      <w:start w:val="1"/>
      <w:numFmt w:val="lowerRoman"/>
      <w:lvlText w:val="%6."/>
      <w:lvlJc w:val="right"/>
      <w:pPr>
        <w:ind w:left="3305" w:hanging="420"/>
      </w:pPr>
      <w:rPr>
        <w:rFonts w:hint="eastAsia"/>
      </w:rPr>
    </w:lvl>
    <w:lvl w:ilvl="6">
      <w:start w:val="1"/>
      <w:numFmt w:val="decimal"/>
      <w:lvlText w:val="%7."/>
      <w:lvlJc w:val="left"/>
      <w:pPr>
        <w:ind w:left="3725" w:hanging="420"/>
      </w:pPr>
      <w:rPr>
        <w:rFonts w:hint="eastAsia"/>
      </w:rPr>
    </w:lvl>
    <w:lvl w:ilvl="7">
      <w:start w:val="1"/>
      <w:numFmt w:val="lowerLetter"/>
      <w:lvlText w:val="%8)"/>
      <w:lvlJc w:val="left"/>
      <w:pPr>
        <w:ind w:left="4145" w:hanging="420"/>
      </w:pPr>
      <w:rPr>
        <w:rFonts w:hint="eastAsia"/>
      </w:rPr>
    </w:lvl>
    <w:lvl w:ilvl="8">
      <w:start w:val="1"/>
      <w:numFmt w:val="lowerRoman"/>
      <w:lvlText w:val="%9."/>
      <w:lvlJc w:val="right"/>
      <w:pPr>
        <w:ind w:left="4565" w:hanging="420"/>
      </w:pPr>
      <w:rPr>
        <w:rFonts w:hint="eastAsia"/>
      </w:rPr>
    </w:lvl>
  </w:abstractNum>
  <w:abstractNum w:abstractNumId="3" w15:restartNumberingAfterBreak="0">
    <w:nsid w:val="0A20301F"/>
    <w:multiLevelType w:val="hybridMultilevel"/>
    <w:tmpl w:val="89D89702"/>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0B56077D"/>
    <w:multiLevelType w:val="hybridMultilevel"/>
    <w:tmpl w:val="FF5C0E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2F07A4"/>
    <w:multiLevelType w:val="hybridMultilevel"/>
    <w:tmpl w:val="B300B5CE"/>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1FC32AB8"/>
    <w:multiLevelType w:val="multilevel"/>
    <w:tmpl w:val="71E628F6"/>
    <w:lvl w:ilvl="0">
      <w:start w:val="1"/>
      <w:numFmt w:val="chineseCountingThousand"/>
      <w:lvlText w:val="第%1条"/>
      <w:lvlJc w:val="left"/>
      <w:pPr>
        <w:ind w:left="988" w:hanging="420"/>
      </w:pPr>
      <w:rPr>
        <w:rFonts w:ascii="仿宋_GB2312" w:eastAsia="仿宋_GB2312" w:hAnsi="黑体" w:hint="eastAsia"/>
        <w:b/>
        <w:sz w:val="32"/>
        <w:szCs w:val="32"/>
        <w:lang w:val="en-US"/>
      </w:rPr>
    </w:lvl>
    <w:lvl w:ilvl="1">
      <w:start w:val="1"/>
      <w:numFmt w:val="lowerLetter"/>
      <w:lvlText w:val="%2)"/>
      <w:lvlJc w:val="left"/>
      <w:pPr>
        <w:ind w:left="1625" w:hanging="420"/>
      </w:pPr>
    </w:lvl>
    <w:lvl w:ilvl="2">
      <w:start w:val="1"/>
      <w:numFmt w:val="lowerRoman"/>
      <w:lvlText w:val="%3."/>
      <w:lvlJc w:val="right"/>
      <w:pPr>
        <w:ind w:left="2045" w:hanging="420"/>
      </w:pPr>
    </w:lvl>
    <w:lvl w:ilvl="3">
      <w:start w:val="1"/>
      <w:numFmt w:val="decimal"/>
      <w:lvlText w:val="%4."/>
      <w:lvlJc w:val="left"/>
      <w:pPr>
        <w:ind w:left="2465" w:hanging="420"/>
      </w:pPr>
    </w:lvl>
    <w:lvl w:ilvl="4">
      <w:start w:val="1"/>
      <w:numFmt w:val="lowerLetter"/>
      <w:lvlText w:val="%5)"/>
      <w:lvlJc w:val="left"/>
      <w:pPr>
        <w:ind w:left="2885" w:hanging="420"/>
      </w:pPr>
    </w:lvl>
    <w:lvl w:ilvl="5">
      <w:start w:val="1"/>
      <w:numFmt w:val="lowerRoman"/>
      <w:lvlText w:val="%6."/>
      <w:lvlJc w:val="right"/>
      <w:pPr>
        <w:ind w:left="3305" w:hanging="420"/>
      </w:pPr>
    </w:lvl>
    <w:lvl w:ilvl="6">
      <w:start w:val="1"/>
      <w:numFmt w:val="decimal"/>
      <w:lvlText w:val="%7."/>
      <w:lvlJc w:val="left"/>
      <w:pPr>
        <w:ind w:left="3725" w:hanging="420"/>
      </w:pPr>
    </w:lvl>
    <w:lvl w:ilvl="7">
      <w:start w:val="1"/>
      <w:numFmt w:val="lowerLetter"/>
      <w:lvlText w:val="%8)"/>
      <w:lvlJc w:val="left"/>
      <w:pPr>
        <w:ind w:left="4145" w:hanging="420"/>
      </w:pPr>
    </w:lvl>
    <w:lvl w:ilvl="8">
      <w:start w:val="1"/>
      <w:numFmt w:val="lowerRoman"/>
      <w:lvlText w:val="%9."/>
      <w:lvlJc w:val="right"/>
      <w:pPr>
        <w:ind w:left="4565" w:hanging="420"/>
      </w:pPr>
    </w:lvl>
  </w:abstractNum>
  <w:abstractNum w:abstractNumId="7" w15:restartNumberingAfterBreak="0">
    <w:nsid w:val="295A29B2"/>
    <w:multiLevelType w:val="hybridMultilevel"/>
    <w:tmpl w:val="7662EE88"/>
    <w:lvl w:ilvl="0" w:tplc="0409000F">
      <w:start w:val="1"/>
      <w:numFmt w:val="decimal"/>
      <w:lvlText w:val="%1."/>
      <w:lvlJc w:val="left"/>
      <w:pPr>
        <w:ind w:left="657" w:hanging="420"/>
      </w:pPr>
    </w:lvl>
    <w:lvl w:ilvl="1" w:tplc="04090019" w:tentative="1">
      <w:start w:val="1"/>
      <w:numFmt w:val="lowerLetter"/>
      <w:lvlText w:val="%2)"/>
      <w:lvlJc w:val="left"/>
      <w:pPr>
        <w:ind w:left="1077" w:hanging="420"/>
      </w:pPr>
    </w:lvl>
    <w:lvl w:ilvl="2" w:tplc="0409001B" w:tentative="1">
      <w:start w:val="1"/>
      <w:numFmt w:val="lowerRoman"/>
      <w:lvlText w:val="%3."/>
      <w:lvlJc w:val="right"/>
      <w:pPr>
        <w:ind w:left="1497" w:hanging="420"/>
      </w:pPr>
    </w:lvl>
    <w:lvl w:ilvl="3" w:tplc="0409000F" w:tentative="1">
      <w:start w:val="1"/>
      <w:numFmt w:val="decimal"/>
      <w:lvlText w:val="%4."/>
      <w:lvlJc w:val="left"/>
      <w:pPr>
        <w:ind w:left="1917" w:hanging="420"/>
      </w:pPr>
    </w:lvl>
    <w:lvl w:ilvl="4" w:tplc="04090019" w:tentative="1">
      <w:start w:val="1"/>
      <w:numFmt w:val="lowerLetter"/>
      <w:lvlText w:val="%5)"/>
      <w:lvlJc w:val="left"/>
      <w:pPr>
        <w:ind w:left="2337" w:hanging="420"/>
      </w:pPr>
    </w:lvl>
    <w:lvl w:ilvl="5" w:tplc="0409001B" w:tentative="1">
      <w:start w:val="1"/>
      <w:numFmt w:val="lowerRoman"/>
      <w:lvlText w:val="%6."/>
      <w:lvlJc w:val="right"/>
      <w:pPr>
        <w:ind w:left="2757" w:hanging="420"/>
      </w:pPr>
    </w:lvl>
    <w:lvl w:ilvl="6" w:tplc="0409000F" w:tentative="1">
      <w:start w:val="1"/>
      <w:numFmt w:val="decimal"/>
      <w:lvlText w:val="%7."/>
      <w:lvlJc w:val="left"/>
      <w:pPr>
        <w:ind w:left="3177" w:hanging="420"/>
      </w:pPr>
    </w:lvl>
    <w:lvl w:ilvl="7" w:tplc="04090019" w:tentative="1">
      <w:start w:val="1"/>
      <w:numFmt w:val="lowerLetter"/>
      <w:lvlText w:val="%8)"/>
      <w:lvlJc w:val="left"/>
      <w:pPr>
        <w:ind w:left="3597" w:hanging="420"/>
      </w:pPr>
    </w:lvl>
    <w:lvl w:ilvl="8" w:tplc="0409001B" w:tentative="1">
      <w:start w:val="1"/>
      <w:numFmt w:val="lowerRoman"/>
      <w:lvlText w:val="%9."/>
      <w:lvlJc w:val="right"/>
      <w:pPr>
        <w:ind w:left="4017" w:hanging="420"/>
      </w:pPr>
    </w:lvl>
  </w:abstractNum>
  <w:abstractNum w:abstractNumId="8" w15:restartNumberingAfterBreak="0">
    <w:nsid w:val="295E269C"/>
    <w:multiLevelType w:val="hybridMultilevel"/>
    <w:tmpl w:val="34F2954E"/>
    <w:lvl w:ilvl="0" w:tplc="ABA2D55E">
      <w:start w:val="1"/>
      <w:numFmt w:val="japaneseCounting"/>
      <w:lvlText w:val="（%1）"/>
      <w:lvlJc w:val="left"/>
      <w:pPr>
        <w:ind w:left="2245" w:hanging="160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15:restartNumberingAfterBreak="0">
    <w:nsid w:val="2971167D"/>
    <w:multiLevelType w:val="hybridMultilevel"/>
    <w:tmpl w:val="C024BEE0"/>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0" w15:restartNumberingAfterBreak="0">
    <w:nsid w:val="38E56975"/>
    <w:multiLevelType w:val="hybridMultilevel"/>
    <w:tmpl w:val="DCA0844C"/>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15:restartNumberingAfterBreak="0">
    <w:nsid w:val="3E2E1DD0"/>
    <w:multiLevelType w:val="hybridMultilevel"/>
    <w:tmpl w:val="CDDE5286"/>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15:restartNumberingAfterBreak="0">
    <w:nsid w:val="3EA8068B"/>
    <w:multiLevelType w:val="hybridMultilevel"/>
    <w:tmpl w:val="780AA0A0"/>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3" w15:restartNumberingAfterBreak="0">
    <w:nsid w:val="473D21D9"/>
    <w:multiLevelType w:val="hybridMultilevel"/>
    <w:tmpl w:val="54DE1BF0"/>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4" w15:restartNumberingAfterBreak="0">
    <w:nsid w:val="47467DEA"/>
    <w:multiLevelType w:val="hybridMultilevel"/>
    <w:tmpl w:val="BD340968"/>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15:restartNumberingAfterBreak="0">
    <w:nsid w:val="48327084"/>
    <w:multiLevelType w:val="hybridMultilevel"/>
    <w:tmpl w:val="D1B6E23A"/>
    <w:lvl w:ilvl="0" w:tplc="5EF2CB1E">
      <w:start w:val="1"/>
      <w:numFmt w:val="japaneseCounting"/>
      <w:lvlText w:val="（%1）"/>
      <w:lvlJc w:val="left"/>
      <w:pPr>
        <w:ind w:left="3207" w:hanging="1080"/>
      </w:pPr>
      <w:rPr>
        <w:rFonts w:hint="default"/>
        <w:lang w:val="en-US"/>
      </w:rPr>
    </w:lvl>
    <w:lvl w:ilvl="1" w:tplc="04090019" w:tentative="1">
      <w:start w:val="1"/>
      <w:numFmt w:val="lowerLetter"/>
      <w:lvlText w:val="%2)"/>
      <w:lvlJc w:val="left"/>
      <w:pPr>
        <w:ind w:left="2967" w:hanging="420"/>
      </w:pPr>
    </w:lvl>
    <w:lvl w:ilvl="2" w:tplc="0409001B" w:tentative="1">
      <w:start w:val="1"/>
      <w:numFmt w:val="lowerRoman"/>
      <w:lvlText w:val="%3."/>
      <w:lvlJc w:val="right"/>
      <w:pPr>
        <w:ind w:left="3387" w:hanging="420"/>
      </w:pPr>
    </w:lvl>
    <w:lvl w:ilvl="3" w:tplc="0409000F" w:tentative="1">
      <w:start w:val="1"/>
      <w:numFmt w:val="decimal"/>
      <w:lvlText w:val="%4."/>
      <w:lvlJc w:val="left"/>
      <w:pPr>
        <w:ind w:left="3807" w:hanging="420"/>
      </w:pPr>
    </w:lvl>
    <w:lvl w:ilvl="4" w:tplc="04090019" w:tentative="1">
      <w:start w:val="1"/>
      <w:numFmt w:val="lowerLetter"/>
      <w:lvlText w:val="%5)"/>
      <w:lvlJc w:val="left"/>
      <w:pPr>
        <w:ind w:left="4227" w:hanging="420"/>
      </w:pPr>
    </w:lvl>
    <w:lvl w:ilvl="5" w:tplc="0409001B" w:tentative="1">
      <w:start w:val="1"/>
      <w:numFmt w:val="lowerRoman"/>
      <w:lvlText w:val="%6."/>
      <w:lvlJc w:val="right"/>
      <w:pPr>
        <w:ind w:left="4647" w:hanging="420"/>
      </w:pPr>
    </w:lvl>
    <w:lvl w:ilvl="6" w:tplc="0409000F" w:tentative="1">
      <w:start w:val="1"/>
      <w:numFmt w:val="decimal"/>
      <w:lvlText w:val="%7."/>
      <w:lvlJc w:val="left"/>
      <w:pPr>
        <w:ind w:left="5067" w:hanging="420"/>
      </w:pPr>
    </w:lvl>
    <w:lvl w:ilvl="7" w:tplc="04090019" w:tentative="1">
      <w:start w:val="1"/>
      <w:numFmt w:val="lowerLetter"/>
      <w:lvlText w:val="%8)"/>
      <w:lvlJc w:val="left"/>
      <w:pPr>
        <w:ind w:left="5487" w:hanging="420"/>
      </w:pPr>
    </w:lvl>
    <w:lvl w:ilvl="8" w:tplc="0409001B" w:tentative="1">
      <w:start w:val="1"/>
      <w:numFmt w:val="lowerRoman"/>
      <w:lvlText w:val="%9."/>
      <w:lvlJc w:val="right"/>
      <w:pPr>
        <w:ind w:left="5907" w:hanging="420"/>
      </w:pPr>
    </w:lvl>
  </w:abstractNum>
  <w:abstractNum w:abstractNumId="16" w15:restartNumberingAfterBreak="0">
    <w:nsid w:val="48FE6D58"/>
    <w:multiLevelType w:val="hybridMultilevel"/>
    <w:tmpl w:val="24C06034"/>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7" w15:restartNumberingAfterBreak="0">
    <w:nsid w:val="49161C03"/>
    <w:multiLevelType w:val="hybridMultilevel"/>
    <w:tmpl w:val="869C7CA0"/>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8" w15:restartNumberingAfterBreak="0">
    <w:nsid w:val="4AB82D09"/>
    <w:multiLevelType w:val="hybridMultilevel"/>
    <w:tmpl w:val="89D89702"/>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9" w15:restartNumberingAfterBreak="0">
    <w:nsid w:val="4C760B13"/>
    <w:multiLevelType w:val="hybridMultilevel"/>
    <w:tmpl w:val="50A09358"/>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0" w15:restartNumberingAfterBreak="0">
    <w:nsid w:val="52F3055F"/>
    <w:multiLevelType w:val="hybridMultilevel"/>
    <w:tmpl w:val="5AC0E778"/>
    <w:lvl w:ilvl="0" w:tplc="04090017">
      <w:start w:val="1"/>
      <w:numFmt w:val="chineseCountingThousand"/>
      <w:lvlText w:val="(%1)"/>
      <w:lvlJc w:val="left"/>
      <w:pPr>
        <w:ind w:left="657" w:hanging="420"/>
      </w:pPr>
    </w:lvl>
    <w:lvl w:ilvl="1" w:tplc="04090019" w:tentative="1">
      <w:start w:val="1"/>
      <w:numFmt w:val="lowerLetter"/>
      <w:lvlText w:val="%2)"/>
      <w:lvlJc w:val="left"/>
      <w:pPr>
        <w:ind w:left="1077" w:hanging="420"/>
      </w:pPr>
    </w:lvl>
    <w:lvl w:ilvl="2" w:tplc="0409001B" w:tentative="1">
      <w:start w:val="1"/>
      <w:numFmt w:val="lowerRoman"/>
      <w:lvlText w:val="%3."/>
      <w:lvlJc w:val="right"/>
      <w:pPr>
        <w:ind w:left="1497" w:hanging="420"/>
      </w:pPr>
    </w:lvl>
    <w:lvl w:ilvl="3" w:tplc="0409000F" w:tentative="1">
      <w:start w:val="1"/>
      <w:numFmt w:val="decimal"/>
      <w:lvlText w:val="%4."/>
      <w:lvlJc w:val="left"/>
      <w:pPr>
        <w:ind w:left="1917" w:hanging="420"/>
      </w:pPr>
    </w:lvl>
    <w:lvl w:ilvl="4" w:tplc="04090019" w:tentative="1">
      <w:start w:val="1"/>
      <w:numFmt w:val="lowerLetter"/>
      <w:lvlText w:val="%5)"/>
      <w:lvlJc w:val="left"/>
      <w:pPr>
        <w:ind w:left="2337" w:hanging="420"/>
      </w:pPr>
    </w:lvl>
    <w:lvl w:ilvl="5" w:tplc="0409001B" w:tentative="1">
      <w:start w:val="1"/>
      <w:numFmt w:val="lowerRoman"/>
      <w:lvlText w:val="%6."/>
      <w:lvlJc w:val="right"/>
      <w:pPr>
        <w:ind w:left="2757" w:hanging="420"/>
      </w:pPr>
    </w:lvl>
    <w:lvl w:ilvl="6" w:tplc="0409000F" w:tentative="1">
      <w:start w:val="1"/>
      <w:numFmt w:val="decimal"/>
      <w:lvlText w:val="%7."/>
      <w:lvlJc w:val="left"/>
      <w:pPr>
        <w:ind w:left="3177" w:hanging="420"/>
      </w:pPr>
    </w:lvl>
    <w:lvl w:ilvl="7" w:tplc="04090019" w:tentative="1">
      <w:start w:val="1"/>
      <w:numFmt w:val="lowerLetter"/>
      <w:lvlText w:val="%8)"/>
      <w:lvlJc w:val="left"/>
      <w:pPr>
        <w:ind w:left="3597" w:hanging="420"/>
      </w:pPr>
    </w:lvl>
    <w:lvl w:ilvl="8" w:tplc="0409001B" w:tentative="1">
      <w:start w:val="1"/>
      <w:numFmt w:val="lowerRoman"/>
      <w:lvlText w:val="%9."/>
      <w:lvlJc w:val="right"/>
      <w:pPr>
        <w:ind w:left="4017" w:hanging="420"/>
      </w:pPr>
    </w:lvl>
  </w:abstractNum>
  <w:abstractNum w:abstractNumId="21" w15:restartNumberingAfterBreak="0">
    <w:nsid w:val="53FA6310"/>
    <w:multiLevelType w:val="multilevel"/>
    <w:tmpl w:val="71E628F6"/>
    <w:lvl w:ilvl="0">
      <w:start w:val="1"/>
      <w:numFmt w:val="chineseCountingThousand"/>
      <w:lvlText w:val="第%1条"/>
      <w:lvlJc w:val="left"/>
      <w:pPr>
        <w:ind w:left="988" w:hanging="420"/>
      </w:pPr>
      <w:rPr>
        <w:rFonts w:ascii="仿宋_GB2312" w:eastAsia="仿宋_GB2312" w:hAnsi="黑体" w:hint="eastAsia"/>
        <w:b/>
        <w:sz w:val="32"/>
        <w:szCs w:val="32"/>
        <w:lang w:val="en-US"/>
      </w:rPr>
    </w:lvl>
    <w:lvl w:ilvl="1">
      <w:start w:val="1"/>
      <w:numFmt w:val="lowerLetter"/>
      <w:lvlText w:val="%2)"/>
      <w:lvlJc w:val="left"/>
      <w:pPr>
        <w:ind w:left="1625" w:hanging="420"/>
      </w:pPr>
    </w:lvl>
    <w:lvl w:ilvl="2">
      <w:start w:val="1"/>
      <w:numFmt w:val="lowerRoman"/>
      <w:lvlText w:val="%3."/>
      <w:lvlJc w:val="right"/>
      <w:pPr>
        <w:ind w:left="2045" w:hanging="420"/>
      </w:pPr>
    </w:lvl>
    <w:lvl w:ilvl="3">
      <w:start w:val="1"/>
      <w:numFmt w:val="decimal"/>
      <w:lvlText w:val="%4."/>
      <w:lvlJc w:val="left"/>
      <w:pPr>
        <w:ind w:left="2465" w:hanging="420"/>
      </w:pPr>
    </w:lvl>
    <w:lvl w:ilvl="4">
      <w:start w:val="1"/>
      <w:numFmt w:val="lowerLetter"/>
      <w:lvlText w:val="%5)"/>
      <w:lvlJc w:val="left"/>
      <w:pPr>
        <w:ind w:left="2885" w:hanging="420"/>
      </w:pPr>
    </w:lvl>
    <w:lvl w:ilvl="5">
      <w:start w:val="1"/>
      <w:numFmt w:val="lowerRoman"/>
      <w:lvlText w:val="%6."/>
      <w:lvlJc w:val="right"/>
      <w:pPr>
        <w:ind w:left="3305" w:hanging="420"/>
      </w:pPr>
    </w:lvl>
    <w:lvl w:ilvl="6">
      <w:start w:val="1"/>
      <w:numFmt w:val="decimal"/>
      <w:lvlText w:val="%7."/>
      <w:lvlJc w:val="left"/>
      <w:pPr>
        <w:ind w:left="3725" w:hanging="420"/>
      </w:pPr>
    </w:lvl>
    <w:lvl w:ilvl="7">
      <w:start w:val="1"/>
      <w:numFmt w:val="lowerLetter"/>
      <w:lvlText w:val="%8)"/>
      <w:lvlJc w:val="left"/>
      <w:pPr>
        <w:ind w:left="4145" w:hanging="420"/>
      </w:pPr>
    </w:lvl>
    <w:lvl w:ilvl="8">
      <w:start w:val="1"/>
      <w:numFmt w:val="lowerRoman"/>
      <w:lvlText w:val="%9."/>
      <w:lvlJc w:val="right"/>
      <w:pPr>
        <w:ind w:left="4565" w:hanging="420"/>
      </w:pPr>
    </w:lvl>
  </w:abstractNum>
  <w:abstractNum w:abstractNumId="22" w15:restartNumberingAfterBreak="0">
    <w:nsid w:val="5544663C"/>
    <w:multiLevelType w:val="multilevel"/>
    <w:tmpl w:val="43B63102"/>
    <w:lvl w:ilvl="0">
      <w:start w:val="13"/>
      <w:numFmt w:val="chineseCountingThousand"/>
      <w:lvlText w:val="第%1条"/>
      <w:lvlJc w:val="left"/>
      <w:pPr>
        <w:ind w:left="846" w:hanging="420"/>
      </w:pPr>
      <w:rPr>
        <w:rFonts w:ascii="仿宋_GB2312" w:eastAsia="仿宋_GB2312" w:hAnsi="黑体" w:hint="eastAsia"/>
        <w:b/>
        <w:sz w:val="32"/>
        <w:szCs w:val="32"/>
      </w:rPr>
    </w:lvl>
    <w:lvl w:ilvl="1">
      <w:start w:val="1"/>
      <w:numFmt w:val="lowerLetter"/>
      <w:lvlText w:val="%2)"/>
      <w:lvlJc w:val="left"/>
      <w:pPr>
        <w:ind w:left="1625" w:hanging="420"/>
      </w:pPr>
      <w:rPr>
        <w:rFonts w:hint="eastAsia"/>
      </w:rPr>
    </w:lvl>
    <w:lvl w:ilvl="2">
      <w:start w:val="1"/>
      <w:numFmt w:val="lowerRoman"/>
      <w:lvlText w:val="%3."/>
      <w:lvlJc w:val="right"/>
      <w:pPr>
        <w:ind w:left="2045" w:hanging="420"/>
      </w:pPr>
      <w:rPr>
        <w:rFonts w:hint="eastAsia"/>
      </w:rPr>
    </w:lvl>
    <w:lvl w:ilvl="3">
      <w:start w:val="1"/>
      <w:numFmt w:val="decimal"/>
      <w:lvlText w:val="%4."/>
      <w:lvlJc w:val="left"/>
      <w:pPr>
        <w:ind w:left="2465" w:hanging="420"/>
      </w:pPr>
      <w:rPr>
        <w:rFonts w:hint="eastAsia"/>
      </w:rPr>
    </w:lvl>
    <w:lvl w:ilvl="4">
      <w:start w:val="1"/>
      <w:numFmt w:val="lowerLetter"/>
      <w:lvlText w:val="%5)"/>
      <w:lvlJc w:val="left"/>
      <w:pPr>
        <w:ind w:left="2885" w:hanging="420"/>
      </w:pPr>
      <w:rPr>
        <w:rFonts w:hint="eastAsia"/>
      </w:rPr>
    </w:lvl>
    <w:lvl w:ilvl="5">
      <w:start w:val="1"/>
      <w:numFmt w:val="lowerRoman"/>
      <w:lvlText w:val="%6."/>
      <w:lvlJc w:val="right"/>
      <w:pPr>
        <w:ind w:left="3305" w:hanging="420"/>
      </w:pPr>
      <w:rPr>
        <w:rFonts w:hint="eastAsia"/>
      </w:rPr>
    </w:lvl>
    <w:lvl w:ilvl="6">
      <w:start w:val="1"/>
      <w:numFmt w:val="decimal"/>
      <w:lvlText w:val="%7."/>
      <w:lvlJc w:val="left"/>
      <w:pPr>
        <w:ind w:left="3725" w:hanging="420"/>
      </w:pPr>
      <w:rPr>
        <w:rFonts w:hint="eastAsia"/>
      </w:rPr>
    </w:lvl>
    <w:lvl w:ilvl="7">
      <w:start w:val="1"/>
      <w:numFmt w:val="lowerLetter"/>
      <w:lvlText w:val="%8)"/>
      <w:lvlJc w:val="left"/>
      <w:pPr>
        <w:ind w:left="4145" w:hanging="420"/>
      </w:pPr>
      <w:rPr>
        <w:rFonts w:hint="eastAsia"/>
      </w:rPr>
    </w:lvl>
    <w:lvl w:ilvl="8">
      <w:start w:val="1"/>
      <w:numFmt w:val="lowerRoman"/>
      <w:lvlText w:val="%9."/>
      <w:lvlJc w:val="right"/>
      <w:pPr>
        <w:ind w:left="4565" w:hanging="420"/>
      </w:pPr>
      <w:rPr>
        <w:rFonts w:hint="eastAsia"/>
      </w:rPr>
    </w:lvl>
  </w:abstractNum>
  <w:abstractNum w:abstractNumId="23" w15:restartNumberingAfterBreak="0">
    <w:nsid w:val="5726150A"/>
    <w:multiLevelType w:val="hybridMultilevel"/>
    <w:tmpl w:val="C6F426A4"/>
    <w:lvl w:ilvl="0" w:tplc="0409000F">
      <w:start w:val="1"/>
      <w:numFmt w:val="decimal"/>
      <w:lvlText w:val="%1."/>
      <w:lvlJc w:val="left"/>
      <w:pPr>
        <w:ind w:left="657" w:hanging="420"/>
      </w:pPr>
    </w:lvl>
    <w:lvl w:ilvl="1" w:tplc="04090019" w:tentative="1">
      <w:start w:val="1"/>
      <w:numFmt w:val="lowerLetter"/>
      <w:lvlText w:val="%2)"/>
      <w:lvlJc w:val="left"/>
      <w:pPr>
        <w:ind w:left="1077" w:hanging="420"/>
      </w:pPr>
    </w:lvl>
    <w:lvl w:ilvl="2" w:tplc="0409001B" w:tentative="1">
      <w:start w:val="1"/>
      <w:numFmt w:val="lowerRoman"/>
      <w:lvlText w:val="%3."/>
      <w:lvlJc w:val="right"/>
      <w:pPr>
        <w:ind w:left="1497" w:hanging="420"/>
      </w:pPr>
    </w:lvl>
    <w:lvl w:ilvl="3" w:tplc="0409000F" w:tentative="1">
      <w:start w:val="1"/>
      <w:numFmt w:val="decimal"/>
      <w:lvlText w:val="%4."/>
      <w:lvlJc w:val="left"/>
      <w:pPr>
        <w:ind w:left="1917" w:hanging="420"/>
      </w:pPr>
    </w:lvl>
    <w:lvl w:ilvl="4" w:tplc="04090019" w:tentative="1">
      <w:start w:val="1"/>
      <w:numFmt w:val="lowerLetter"/>
      <w:lvlText w:val="%5)"/>
      <w:lvlJc w:val="left"/>
      <w:pPr>
        <w:ind w:left="2337" w:hanging="420"/>
      </w:pPr>
    </w:lvl>
    <w:lvl w:ilvl="5" w:tplc="0409001B" w:tentative="1">
      <w:start w:val="1"/>
      <w:numFmt w:val="lowerRoman"/>
      <w:lvlText w:val="%6."/>
      <w:lvlJc w:val="right"/>
      <w:pPr>
        <w:ind w:left="2757" w:hanging="420"/>
      </w:pPr>
    </w:lvl>
    <w:lvl w:ilvl="6" w:tplc="0409000F" w:tentative="1">
      <w:start w:val="1"/>
      <w:numFmt w:val="decimal"/>
      <w:lvlText w:val="%7."/>
      <w:lvlJc w:val="left"/>
      <w:pPr>
        <w:ind w:left="3177" w:hanging="420"/>
      </w:pPr>
    </w:lvl>
    <w:lvl w:ilvl="7" w:tplc="04090019" w:tentative="1">
      <w:start w:val="1"/>
      <w:numFmt w:val="lowerLetter"/>
      <w:lvlText w:val="%8)"/>
      <w:lvlJc w:val="left"/>
      <w:pPr>
        <w:ind w:left="3597" w:hanging="420"/>
      </w:pPr>
    </w:lvl>
    <w:lvl w:ilvl="8" w:tplc="0409001B" w:tentative="1">
      <w:start w:val="1"/>
      <w:numFmt w:val="lowerRoman"/>
      <w:lvlText w:val="%9."/>
      <w:lvlJc w:val="right"/>
      <w:pPr>
        <w:ind w:left="4017" w:hanging="420"/>
      </w:pPr>
    </w:lvl>
  </w:abstractNum>
  <w:abstractNum w:abstractNumId="24" w15:restartNumberingAfterBreak="0">
    <w:nsid w:val="57B87A27"/>
    <w:multiLevelType w:val="hybridMultilevel"/>
    <w:tmpl w:val="E8EEA9E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8BD71CF"/>
    <w:multiLevelType w:val="singleLevel"/>
    <w:tmpl w:val="58BD71CF"/>
    <w:lvl w:ilvl="0">
      <w:start w:val="1"/>
      <w:numFmt w:val="chineseCounting"/>
      <w:lvlText w:val="第%1条 "/>
      <w:lvlJc w:val="left"/>
      <w:pPr>
        <w:ind w:left="3396" w:hanging="420"/>
      </w:pPr>
      <w:rPr>
        <w:rFonts w:hint="eastAsia"/>
        <w:b/>
      </w:rPr>
    </w:lvl>
  </w:abstractNum>
  <w:abstractNum w:abstractNumId="26" w15:restartNumberingAfterBreak="0">
    <w:nsid w:val="5BFC1A4D"/>
    <w:multiLevelType w:val="hybridMultilevel"/>
    <w:tmpl w:val="84CC089E"/>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7" w15:restartNumberingAfterBreak="0">
    <w:nsid w:val="64B42C61"/>
    <w:multiLevelType w:val="multilevel"/>
    <w:tmpl w:val="71E628F6"/>
    <w:lvl w:ilvl="0">
      <w:start w:val="1"/>
      <w:numFmt w:val="chineseCountingThousand"/>
      <w:lvlText w:val="第%1条"/>
      <w:lvlJc w:val="left"/>
      <w:pPr>
        <w:ind w:left="988" w:hanging="420"/>
      </w:pPr>
      <w:rPr>
        <w:rFonts w:ascii="仿宋_GB2312" w:eastAsia="仿宋_GB2312" w:hAnsi="黑体" w:hint="eastAsia"/>
        <w:b/>
        <w:sz w:val="32"/>
        <w:szCs w:val="32"/>
        <w:lang w:val="en-US"/>
      </w:rPr>
    </w:lvl>
    <w:lvl w:ilvl="1">
      <w:start w:val="1"/>
      <w:numFmt w:val="lowerLetter"/>
      <w:lvlText w:val="%2)"/>
      <w:lvlJc w:val="left"/>
      <w:pPr>
        <w:ind w:left="1625" w:hanging="420"/>
      </w:pPr>
    </w:lvl>
    <w:lvl w:ilvl="2">
      <w:start w:val="1"/>
      <w:numFmt w:val="lowerRoman"/>
      <w:lvlText w:val="%3."/>
      <w:lvlJc w:val="right"/>
      <w:pPr>
        <w:ind w:left="2045" w:hanging="420"/>
      </w:pPr>
    </w:lvl>
    <w:lvl w:ilvl="3">
      <w:start w:val="1"/>
      <w:numFmt w:val="decimal"/>
      <w:lvlText w:val="%4."/>
      <w:lvlJc w:val="left"/>
      <w:pPr>
        <w:ind w:left="2465" w:hanging="420"/>
      </w:pPr>
    </w:lvl>
    <w:lvl w:ilvl="4">
      <w:start w:val="1"/>
      <w:numFmt w:val="lowerLetter"/>
      <w:lvlText w:val="%5)"/>
      <w:lvlJc w:val="left"/>
      <w:pPr>
        <w:ind w:left="2885" w:hanging="420"/>
      </w:pPr>
    </w:lvl>
    <w:lvl w:ilvl="5">
      <w:start w:val="1"/>
      <w:numFmt w:val="lowerRoman"/>
      <w:lvlText w:val="%6."/>
      <w:lvlJc w:val="right"/>
      <w:pPr>
        <w:ind w:left="3305" w:hanging="420"/>
      </w:pPr>
    </w:lvl>
    <w:lvl w:ilvl="6">
      <w:start w:val="1"/>
      <w:numFmt w:val="decimal"/>
      <w:lvlText w:val="%7."/>
      <w:lvlJc w:val="left"/>
      <w:pPr>
        <w:ind w:left="3725" w:hanging="420"/>
      </w:pPr>
    </w:lvl>
    <w:lvl w:ilvl="7">
      <w:start w:val="1"/>
      <w:numFmt w:val="lowerLetter"/>
      <w:lvlText w:val="%8)"/>
      <w:lvlJc w:val="left"/>
      <w:pPr>
        <w:ind w:left="4145" w:hanging="420"/>
      </w:pPr>
    </w:lvl>
    <w:lvl w:ilvl="8">
      <w:start w:val="1"/>
      <w:numFmt w:val="lowerRoman"/>
      <w:lvlText w:val="%9."/>
      <w:lvlJc w:val="right"/>
      <w:pPr>
        <w:ind w:left="4565" w:hanging="420"/>
      </w:pPr>
    </w:lvl>
  </w:abstractNum>
  <w:abstractNum w:abstractNumId="28" w15:restartNumberingAfterBreak="0">
    <w:nsid w:val="65343B1A"/>
    <w:multiLevelType w:val="hybridMultilevel"/>
    <w:tmpl w:val="7A489138"/>
    <w:lvl w:ilvl="0" w:tplc="BE0A30A0">
      <w:start w:val="1"/>
      <w:numFmt w:val="chineseCountingThousand"/>
      <w:lvlText w:val="第%1条"/>
      <w:lvlJc w:val="left"/>
      <w:pPr>
        <w:ind w:left="1271" w:hanging="420"/>
      </w:pPr>
      <w:rPr>
        <w:rFonts w:hint="eastAsia"/>
        <w:b/>
        <w:i w:val="0"/>
        <w:lang w:val="en-US"/>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9" w15:restartNumberingAfterBreak="0">
    <w:nsid w:val="69BA4C09"/>
    <w:multiLevelType w:val="hybridMultilevel"/>
    <w:tmpl w:val="89F27D1E"/>
    <w:lvl w:ilvl="0" w:tplc="DDBE5B66">
      <w:start w:val="4"/>
      <w:numFmt w:val="chineseCountingThousand"/>
      <w:lvlText w:val="第%1条"/>
      <w:lvlJc w:val="left"/>
      <w:pPr>
        <w:ind w:left="106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8913725"/>
    <w:multiLevelType w:val="hybridMultilevel"/>
    <w:tmpl w:val="8E143B50"/>
    <w:lvl w:ilvl="0" w:tplc="DDBE5B66">
      <w:start w:val="4"/>
      <w:numFmt w:val="chineseCountingThousand"/>
      <w:lvlText w:val="第%1条"/>
      <w:lvlJc w:val="left"/>
      <w:pPr>
        <w:ind w:left="106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BC04A3"/>
    <w:multiLevelType w:val="hybridMultilevel"/>
    <w:tmpl w:val="274C04C6"/>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2" w15:restartNumberingAfterBreak="0">
    <w:nsid w:val="7AF25D25"/>
    <w:multiLevelType w:val="multilevel"/>
    <w:tmpl w:val="71E628F6"/>
    <w:lvl w:ilvl="0">
      <w:start w:val="1"/>
      <w:numFmt w:val="chineseCountingThousand"/>
      <w:lvlText w:val="第%1条"/>
      <w:lvlJc w:val="left"/>
      <w:pPr>
        <w:ind w:left="1412" w:hanging="420"/>
      </w:pPr>
      <w:rPr>
        <w:rFonts w:ascii="仿宋_GB2312" w:eastAsia="仿宋_GB2312" w:hAnsi="黑体" w:hint="eastAsia"/>
        <w:b/>
        <w:sz w:val="32"/>
        <w:szCs w:val="32"/>
        <w:lang w:val="en-US"/>
      </w:rPr>
    </w:lvl>
    <w:lvl w:ilvl="1">
      <w:start w:val="1"/>
      <w:numFmt w:val="lowerLetter"/>
      <w:lvlText w:val="%2)"/>
      <w:lvlJc w:val="left"/>
      <w:pPr>
        <w:ind w:left="2049" w:hanging="420"/>
      </w:pPr>
    </w:lvl>
    <w:lvl w:ilvl="2">
      <w:start w:val="1"/>
      <w:numFmt w:val="lowerRoman"/>
      <w:lvlText w:val="%3."/>
      <w:lvlJc w:val="right"/>
      <w:pPr>
        <w:ind w:left="2469" w:hanging="420"/>
      </w:pPr>
    </w:lvl>
    <w:lvl w:ilvl="3">
      <w:start w:val="1"/>
      <w:numFmt w:val="decimal"/>
      <w:lvlText w:val="%4."/>
      <w:lvlJc w:val="left"/>
      <w:pPr>
        <w:ind w:left="2889" w:hanging="420"/>
      </w:pPr>
    </w:lvl>
    <w:lvl w:ilvl="4">
      <w:start w:val="1"/>
      <w:numFmt w:val="lowerLetter"/>
      <w:lvlText w:val="%5)"/>
      <w:lvlJc w:val="left"/>
      <w:pPr>
        <w:ind w:left="3309" w:hanging="420"/>
      </w:pPr>
    </w:lvl>
    <w:lvl w:ilvl="5">
      <w:start w:val="1"/>
      <w:numFmt w:val="lowerRoman"/>
      <w:lvlText w:val="%6."/>
      <w:lvlJc w:val="right"/>
      <w:pPr>
        <w:ind w:left="3729" w:hanging="420"/>
      </w:pPr>
    </w:lvl>
    <w:lvl w:ilvl="6">
      <w:start w:val="1"/>
      <w:numFmt w:val="decimal"/>
      <w:lvlText w:val="%7."/>
      <w:lvlJc w:val="left"/>
      <w:pPr>
        <w:ind w:left="4149" w:hanging="420"/>
      </w:pPr>
    </w:lvl>
    <w:lvl w:ilvl="7">
      <w:start w:val="1"/>
      <w:numFmt w:val="lowerLetter"/>
      <w:lvlText w:val="%8)"/>
      <w:lvlJc w:val="left"/>
      <w:pPr>
        <w:ind w:left="4569" w:hanging="420"/>
      </w:pPr>
    </w:lvl>
    <w:lvl w:ilvl="8">
      <w:start w:val="1"/>
      <w:numFmt w:val="lowerRoman"/>
      <w:lvlText w:val="%9."/>
      <w:lvlJc w:val="right"/>
      <w:pPr>
        <w:ind w:left="4989" w:hanging="420"/>
      </w:pPr>
    </w:lvl>
  </w:abstractNum>
  <w:num w:numId="1" w16cid:durableId="781148759">
    <w:abstractNumId w:val="32"/>
  </w:num>
  <w:num w:numId="2" w16cid:durableId="100415798">
    <w:abstractNumId w:val="12"/>
  </w:num>
  <w:num w:numId="3" w16cid:durableId="925113542">
    <w:abstractNumId w:val="26"/>
  </w:num>
  <w:num w:numId="4" w16cid:durableId="1637182042">
    <w:abstractNumId w:val="11"/>
  </w:num>
  <w:num w:numId="5" w16cid:durableId="1902134680">
    <w:abstractNumId w:val="13"/>
  </w:num>
  <w:num w:numId="6" w16cid:durableId="684329922">
    <w:abstractNumId w:val="9"/>
  </w:num>
  <w:num w:numId="7" w16cid:durableId="1315185645">
    <w:abstractNumId w:val="19"/>
  </w:num>
  <w:num w:numId="8" w16cid:durableId="985013918">
    <w:abstractNumId w:val="3"/>
  </w:num>
  <w:num w:numId="9" w16cid:durableId="398945140">
    <w:abstractNumId w:val="18"/>
  </w:num>
  <w:num w:numId="10" w16cid:durableId="1142188164">
    <w:abstractNumId w:val="0"/>
  </w:num>
  <w:num w:numId="11" w16cid:durableId="1651716305">
    <w:abstractNumId w:val="14"/>
  </w:num>
  <w:num w:numId="12" w16cid:durableId="1610774976">
    <w:abstractNumId w:val="7"/>
  </w:num>
  <w:num w:numId="13" w16cid:durableId="1845781452">
    <w:abstractNumId w:val="23"/>
  </w:num>
  <w:num w:numId="14" w16cid:durableId="1002313234">
    <w:abstractNumId w:val="4"/>
  </w:num>
  <w:num w:numId="15" w16cid:durableId="759259861">
    <w:abstractNumId w:val="10"/>
  </w:num>
  <w:num w:numId="16" w16cid:durableId="1498886648">
    <w:abstractNumId w:val="16"/>
  </w:num>
  <w:num w:numId="17" w16cid:durableId="234440539">
    <w:abstractNumId w:val="20"/>
  </w:num>
  <w:num w:numId="18" w16cid:durableId="628972812">
    <w:abstractNumId w:val="24"/>
  </w:num>
  <w:num w:numId="19" w16cid:durableId="486286073">
    <w:abstractNumId w:val="21"/>
  </w:num>
  <w:num w:numId="20" w16cid:durableId="492260766">
    <w:abstractNumId w:val="25"/>
  </w:num>
  <w:num w:numId="21" w16cid:durableId="906963041">
    <w:abstractNumId w:val="5"/>
  </w:num>
  <w:num w:numId="22" w16cid:durableId="1799713360">
    <w:abstractNumId w:val="8"/>
  </w:num>
  <w:num w:numId="23" w16cid:durableId="924190668">
    <w:abstractNumId w:val="31"/>
  </w:num>
  <w:num w:numId="24" w16cid:durableId="1651210561">
    <w:abstractNumId w:val="1"/>
  </w:num>
  <w:num w:numId="25" w16cid:durableId="1293487173">
    <w:abstractNumId w:val="17"/>
  </w:num>
  <w:num w:numId="26" w16cid:durableId="1813255795">
    <w:abstractNumId w:val="6"/>
  </w:num>
  <w:num w:numId="27" w16cid:durableId="1043559439">
    <w:abstractNumId w:val="27"/>
  </w:num>
  <w:num w:numId="28" w16cid:durableId="1772621510">
    <w:abstractNumId w:val="28"/>
  </w:num>
  <w:num w:numId="29" w16cid:durableId="545915348">
    <w:abstractNumId w:val="15"/>
  </w:num>
  <w:num w:numId="30" w16cid:durableId="1778980984">
    <w:abstractNumId w:val="30"/>
  </w:num>
  <w:num w:numId="31" w16cid:durableId="2144152639">
    <w:abstractNumId w:val="22"/>
  </w:num>
  <w:num w:numId="32" w16cid:durableId="682509008">
    <w:abstractNumId w:val="2"/>
  </w:num>
  <w:num w:numId="33" w16cid:durableId="178114775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90ED7"/>
    <w:rsid w:val="00000280"/>
    <w:rsid w:val="00010418"/>
    <w:rsid w:val="00012151"/>
    <w:rsid w:val="0001291B"/>
    <w:rsid w:val="0001303D"/>
    <w:rsid w:val="00013933"/>
    <w:rsid w:val="00014774"/>
    <w:rsid w:val="00016DBC"/>
    <w:rsid w:val="00017867"/>
    <w:rsid w:val="00017A00"/>
    <w:rsid w:val="00020ECB"/>
    <w:rsid w:val="00022A5F"/>
    <w:rsid w:val="000233F3"/>
    <w:rsid w:val="0002385E"/>
    <w:rsid w:val="00026B2D"/>
    <w:rsid w:val="00027748"/>
    <w:rsid w:val="0003162D"/>
    <w:rsid w:val="000331B4"/>
    <w:rsid w:val="000334D1"/>
    <w:rsid w:val="000336FD"/>
    <w:rsid w:val="00033FE7"/>
    <w:rsid w:val="000401C6"/>
    <w:rsid w:val="00042F9D"/>
    <w:rsid w:val="000438EE"/>
    <w:rsid w:val="000465EE"/>
    <w:rsid w:val="00051530"/>
    <w:rsid w:val="000517C8"/>
    <w:rsid w:val="00052F79"/>
    <w:rsid w:val="0005439C"/>
    <w:rsid w:val="00056A52"/>
    <w:rsid w:val="00057D1E"/>
    <w:rsid w:val="00062965"/>
    <w:rsid w:val="000637DD"/>
    <w:rsid w:val="00064F94"/>
    <w:rsid w:val="000716E9"/>
    <w:rsid w:val="00072418"/>
    <w:rsid w:val="00075649"/>
    <w:rsid w:val="0007569F"/>
    <w:rsid w:val="00075902"/>
    <w:rsid w:val="00076584"/>
    <w:rsid w:val="00080CC6"/>
    <w:rsid w:val="00081629"/>
    <w:rsid w:val="000820A3"/>
    <w:rsid w:val="0008293C"/>
    <w:rsid w:val="000830C0"/>
    <w:rsid w:val="000834C2"/>
    <w:rsid w:val="00084C5E"/>
    <w:rsid w:val="00086EE1"/>
    <w:rsid w:val="00087F08"/>
    <w:rsid w:val="00092F86"/>
    <w:rsid w:val="00092FE7"/>
    <w:rsid w:val="000934A2"/>
    <w:rsid w:val="000A2130"/>
    <w:rsid w:val="000A3192"/>
    <w:rsid w:val="000A4818"/>
    <w:rsid w:val="000A6601"/>
    <w:rsid w:val="000A67AD"/>
    <w:rsid w:val="000A749D"/>
    <w:rsid w:val="000B42B8"/>
    <w:rsid w:val="000B6EE9"/>
    <w:rsid w:val="000C0775"/>
    <w:rsid w:val="000C2E64"/>
    <w:rsid w:val="000C3652"/>
    <w:rsid w:val="000D3360"/>
    <w:rsid w:val="000E0149"/>
    <w:rsid w:val="000E20BB"/>
    <w:rsid w:val="000E6DA1"/>
    <w:rsid w:val="000E7772"/>
    <w:rsid w:val="000F0A79"/>
    <w:rsid w:val="000F18EA"/>
    <w:rsid w:val="000F1F2A"/>
    <w:rsid w:val="000F2EAD"/>
    <w:rsid w:val="000F596A"/>
    <w:rsid w:val="000F66F5"/>
    <w:rsid w:val="000F7665"/>
    <w:rsid w:val="00102655"/>
    <w:rsid w:val="00105E51"/>
    <w:rsid w:val="00105FB4"/>
    <w:rsid w:val="001066CC"/>
    <w:rsid w:val="00107E31"/>
    <w:rsid w:val="00111C42"/>
    <w:rsid w:val="00113CC1"/>
    <w:rsid w:val="00114B05"/>
    <w:rsid w:val="001153DB"/>
    <w:rsid w:val="0011564A"/>
    <w:rsid w:val="00115A77"/>
    <w:rsid w:val="00116AA6"/>
    <w:rsid w:val="00121476"/>
    <w:rsid w:val="00121FCE"/>
    <w:rsid w:val="00123FE4"/>
    <w:rsid w:val="00127C2F"/>
    <w:rsid w:val="00130491"/>
    <w:rsid w:val="001325C1"/>
    <w:rsid w:val="001376B4"/>
    <w:rsid w:val="0014125E"/>
    <w:rsid w:val="001413D4"/>
    <w:rsid w:val="00143DF6"/>
    <w:rsid w:val="00146EE4"/>
    <w:rsid w:val="00147732"/>
    <w:rsid w:val="00151957"/>
    <w:rsid w:val="00153954"/>
    <w:rsid w:val="00153C1A"/>
    <w:rsid w:val="00154848"/>
    <w:rsid w:val="0015674D"/>
    <w:rsid w:val="001568D7"/>
    <w:rsid w:val="00157F72"/>
    <w:rsid w:val="00160360"/>
    <w:rsid w:val="001609CA"/>
    <w:rsid w:val="0016267A"/>
    <w:rsid w:val="00163CC4"/>
    <w:rsid w:val="00164C85"/>
    <w:rsid w:val="00165CAA"/>
    <w:rsid w:val="00165F4F"/>
    <w:rsid w:val="0016762C"/>
    <w:rsid w:val="00167F9D"/>
    <w:rsid w:val="00171220"/>
    <w:rsid w:val="00175CF6"/>
    <w:rsid w:val="001767D6"/>
    <w:rsid w:val="0017735B"/>
    <w:rsid w:val="00177495"/>
    <w:rsid w:val="001808F9"/>
    <w:rsid w:val="00182588"/>
    <w:rsid w:val="001830B8"/>
    <w:rsid w:val="001850B2"/>
    <w:rsid w:val="001901CF"/>
    <w:rsid w:val="001922B8"/>
    <w:rsid w:val="00194B90"/>
    <w:rsid w:val="00197852"/>
    <w:rsid w:val="001A0BFD"/>
    <w:rsid w:val="001A27EA"/>
    <w:rsid w:val="001A45B2"/>
    <w:rsid w:val="001A5555"/>
    <w:rsid w:val="001A55B2"/>
    <w:rsid w:val="001B03DB"/>
    <w:rsid w:val="001B0A47"/>
    <w:rsid w:val="001B1323"/>
    <w:rsid w:val="001B1B59"/>
    <w:rsid w:val="001B381C"/>
    <w:rsid w:val="001B63DC"/>
    <w:rsid w:val="001B7D8E"/>
    <w:rsid w:val="001C2A5A"/>
    <w:rsid w:val="001C6583"/>
    <w:rsid w:val="001D04B9"/>
    <w:rsid w:val="001D3CFF"/>
    <w:rsid w:val="001D4A11"/>
    <w:rsid w:val="001D5F69"/>
    <w:rsid w:val="001D70F9"/>
    <w:rsid w:val="001E06C3"/>
    <w:rsid w:val="001E23DD"/>
    <w:rsid w:val="001E2F34"/>
    <w:rsid w:val="001E513D"/>
    <w:rsid w:val="001E62BF"/>
    <w:rsid w:val="001F188C"/>
    <w:rsid w:val="001F1E56"/>
    <w:rsid w:val="001F375A"/>
    <w:rsid w:val="001F478D"/>
    <w:rsid w:val="001F676C"/>
    <w:rsid w:val="002000BF"/>
    <w:rsid w:val="00203F7C"/>
    <w:rsid w:val="00207E74"/>
    <w:rsid w:val="00211E09"/>
    <w:rsid w:val="00212322"/>
    <w:rsid w:val="00214C79"/>
    <w:rsid w:val="00216133"/>
    <w:rsid w:val="0022061A"/>
    <w:rsid w:val="00221429"/>
    <w:rsid w:val="002232CF"/>
    <w:rsid w:val="00223A73"/>
    <w:rsid w:val="002328A1"/>
    <w:rsid w:val="00235AEA"/>
    <w:rsid w:val="0023636C"/>
    <w:rsid w:val="0024346B"/>
    <w:rsid w:val="0024377B"/>
    <w:rsid w:val="0024472B"/>
    <w:rsid w:val="00245CA2"/>
    <w:rsid w:val="002460A5"/>
    <w:rsid w:val="00247C20"/>
    <w:rsid w:val="00252C8A"/>
    <w:rsid w:val="00253837"/>
    <w:rsid w:val="00261145"/>
    <w:rsid w:val="00261E2C"/>
    <w:rsid w:val="002659D8"/>
    <w:rsid w:val="0027036E"/>
    <w:rsid w:val="00271F97"/>
    <w:rsid w:val="00272359"/>
    <w:rsid w:val="002733B6"/>
    <w:rsid w:val="002733DD"/>
    <w:rsid w:val="00274283"/>
    <w:rsid w:val="00274479"/>
    <w:rsid w:val="0027507D"/>
    <w:rsid w:val="002769E3"/>
    <w:rsid w:val="00285611"/>
    <w:rsid w:val="0028565E"/>
    <w:rsid w:val="002863C4"/>
    <w:rsid w:val="002876E4"/>
    <w:rsid w:val="002913FA"/>
    <w:rsid w:val="002942DA"/>
    <w:rsid w:val="00295BFB"/>
    <w:rsid w:val="00296655"/>
    <w:rsid w:val="002979B2"/>
    <w:rsid w:val="002A65B9"/>
    <w:rsid w:val="002B13A9"/>
    <w:rsid w:val="002B13F9"/>
    <w:rsid w:val="002B1925"/>
    <w:rsid w:val="002C2BF6"/>
    <w:rsid w:val="002C424F"/>
    <w:rsid w:val="002C6B18"/>
    <w:rsid w:val="002D0435"/>
    <w:rsid w:val="002D0639"/>
    <w:rsid w:val="002D0E9A"/>
    <w:rsid w:val="002D1440"/>
    <w:rsid w:val="002D1CF2"/>
    <w:rsid w:val="002D1D66"/>
    <w:rsid w:val="002D6068"/>
    <w:rsid w:val="002D6759"/>
    <w:rsid w:val="002E0E0C"/>
    <w:rsid w:val="002E179F"/>
    <w:rsid w:val="002E1DEB"/>
    <w:rsid w:val="002E5BE0"/>
    <w:rsid w:val="002E5EE1"/>
    <w:rsid w:val="002E66CC"/>
    <w:rsid w:val="002F0CC9"/>
    <w:rsid w:val="002F11A9"/>
    <w:rsid w:val="002F202E"/>
    <w:rsid w:val="002F38DC"/>
    <w:rsid w:val="002F43A5"/>
    <w:rsid w:val="002F7442"/>
    <w:rsid w:val="003017BB"/>
    <w:rsid w:val="00303B39"/>
    <w:rsid w:val="00304591"/>
    <w:rsid w:val="00304E15"/>
    <w:rsid w:val="003072FE"/>
    <w:rsid w:val="00307F9C"/>
    <w:rsid w:val="00311710"/>
    <w:rsid w:val="003137C7"/>
    <w:rsid w:val="00313B9E"/>
    <w:rsid w:val="0031528A"/>
    <w:rsid w:val="003169C3"/>
    <w:rsid w:val="00316F16"/>
    <w:rsid w:val="00317048"/>
    <w:rsid w:val="00321EC8"/>
    <w:rsid w:val="00323086"/>
    <w:rsid w:val="00324396"/>
    <w:rsid w:val="00325616"/>
    <w:rsid w:val="0032589A"/>
    <w:rsid w:val="003273C7"/>
    <w:rsid w:val="003274D1"/>
    <w:rsid w:val="0033019E"/>
    <w:rsid w:val="0033178B"/>
    <w:rsid w:val="00331E2F"/>
    <w:rsid w:val="00332B56"/>
    <w:rsid w:val="003330E6"/>
    <w:rsid w:val="00333CD6"/>
    <w:rsid w:val="00334132"/>
    <w:rsid w:val="00343C3F"/>
    <w:rsid w:val="003458F8"/>
    <w:rsid w:val="00345F00"/>
    <w:rsid w:val="00345FC9"/>
    <w:rsid w:val="00346427"/>
    <w:rsid w:val="003477D5"/>
    <w:rsid w:val="003524B6"/>
    <w:rsid w:val="00353A3E"/>
    <w:rsid w:val="003566FA"/>
    <w:rsid w:val="00357C9C"/>
    <w:rsid w:val="00361E98"/>
    <w:rsid w:val="003620DB"/>
    <w:rsid w:val="0036227A"/>
    <w:rsid w:val="00362E42"/>
    <w:rsid w:val="00375FB2"/>
    <w:rsid w:val="00376FCD"/>
    <w:rsid w:val="00380AC3"/>
    <w:rsid w:val="00383335"/>
    <w:rsid w:val="003966D1"/>
    <w:rsid w:val="003A1AA1"/>
    <w:rsid w:val="003A2391"/>
    <w:rsid w:val="003A284A"/>
    <w:rsid w:val="003A4040"/>
    <w:rsid w:val="003A5557"/>
    <w:rsid w:val="003A58B6"/>
    <w:rsid w:val="003A7248"/>
    <w:rsid w:val="003B0007"/>
    <w:rsid w:val="003B06C1"/>
    <w:rsid w:val="003B0C81"/>
    <w:rsid w:val="003B3ED8"/>
    <w:rsid w:val="003B486E"/>
    <w:rsid w:val="003C41D8"/>
    <w:rsid w:val="003C489B"/>
    <w:rsid w:val="003C579D"/>
    <w:rsid w:val="003C7129"/>
    <w:rsid w:val="003C71FA"/>
    <w:rsid w:val="003C747D"/>
    <w:rsid w:val="003D0755"/>
    <w:rsid w:val="003D1E32"/>
    <w:rsid w:val="003D2EA0"/>
    <w:rsid w:val="003D3521"/>
    <w:rsid w:val="003D5C67"/>
    <w:rsid w:val="003E1234"/>
    <w:rsid w:val="003E2855"/>
    <w:rsid w:val="003E4B5E"/>
    <w:rsid w:val="003E6041"/>
    <w:rsid w:val="003E6047"/>
    <w:rsid w:val="003E7317"/>
    <w:rsid w:val="003F0F13"/>
    <w:rsid w:val="003F2CB8"/>
    <w:rsid w:val="003F56E3"/>
    <w:rsid w:val="003F68FB"/>
    <w:rsid w:val="003F7493"/>
    <w:rsid w:val="0040091B"/>
    <w:rsid w:val="004025B2"/>
    <w:rsid w:val="0040462A"/>
    <w:rsid w:val="0040485A"/>
    <w:rsid w:val="004110A3"/>
    <w:rsid w:val="0041154A"/>
    <w:rsid w:val="00411759"/>
    <w:rsid w:val="00411AF4"/>
    <w:rsid w:val="00411BD8"/>
    <w:rsid w:val="00413EC0"/>
    <w:rsid w:val="0041619D"/>
    <w:rsid w:val="00416AAD"/>
    <w:rsid w:val="00417F53"/>
    <w:rsid w:val="00420037"/>
    <w:rsid w:val="004207B3"/>
    <w:rsid w:val="004210E8"/>
    <w:rsid w:val="004238D7"/>
    <w:rsid w:val="004242F5"/>
    <w:rsid w:val="0042694F"/>
    <w:rsid w:val="00426CC4"/>
    <w:rsid w:val="004279DB"/>
    <w:rsid w:val="0043100D"/>
    <w:rsid w:val="00433266"/>
    <w:rsid w:val="004335C4"/>
    <w:rsid w:val="00434EF9"/>
    <w:rsid w:val="00435491"/>
    <w:rsid w:val="00435982"/>
    <w:rsid w:val="00437DD5"/>
    <w:rsid w:val="004405DE"/>
    <w:rsid w:val="00440FD5"/>
    <w:rsid w:val="00443B9C"/>
    <w:rsid w:val="00445542"/>
    <w:rsid w:val="00445681"/>
    <w:rsid w:val="004477F5"/>
    <w:rsid w:val="00447C87"/>
    <w:rsid w:val="00451E22"/>
    <w:rsid w:val="00457822"/>
    <w:rsid w:val="00461CFA"/>
    <w:rsid w:val="00461F3D"/>
    <w:rsid w:val="00462E0F"/>
    <w:rsid w:val="00463ACC"/>
    <w:rsid w:val="00464CFC"/>
    <w:rsid w:val="00464E7D"/>
    <w:rsid w:val="00470DDF"/>
    <w:rsid w:val="00474A64"/>
    <w:rsid w:val="004826E0"/>
    <w:rsid w:val="004843EB"/>
    <w:rsid w:val="00485D1E"/>
    <w:rsid w:val="00486CFE"/>
    <w:rsid w:val="004873DC"/>
    <w:rsid w:val="00490CD0"/>
    <w:rsid w:val="00494CE4"/>
    <w:rsid w:val="0049565D"/>
    <w:rsid w:val="00496371"/>
    <w:rsid w:val="004A1FC8"/>
    <w:rsid w:val="004A4A1A"/>
    <w:rsid w:val="004A537B"/>
    <w:rsid w:val="004A76E2"/>
    <w:rsid w:val="004B11B6"/>
    <w:rsid w:val="004B1DBC"/>
    <w:rsid w:val="004B217F"/>
    <w:rsid w:val="004B79B7"/>
    <w:rsid w:val="004C384F"/>
    <w:rsid w:val="004C5093"/>
    <w:rsid w:val="004C517F"/>
    <w:rsid w:val="004C7156"/>
    <w:rsid w:val="004D3382"/>
    <w:rsid w:val="004D5BE0"/>
    <w:rsid w:val="004E2595"/>
    <w:rsid w:val="004E4935"/>
    <w:rsid w:val="004E589B"/>
    <w:rsid w:val="004F7244"/>
    <w:rsid w:val="004F7817"/>
    <w:rsid w:val="00500C24"/>
    <w:rsid w:val="0050129D"/>
    <w:rsid w:val="005045A1"/>
    <w:rsid w:val="005056BB"/>
    <w:rsid w:val="00506EFF"/>
    <w:rsid w:val="00513765"/>
    <w:rsid w:val="005139BD"/>
    <w:rsid w:val="00514765"/>
    <w:rsid w:val="005159A1"/>
    <w:rsid w:val="00524DF1"/>
    <w:rsid w:val="005255B5"/>
    <w:rsid w:val="00525A25"/>
    <w:rsid w:val="0052794E"/>
    <w:rsid w:val="005314DD"/>
    <w:rsid w:val="00531ACA"/>
    <w:rsid w:val="005361EF"/>
    <w:rsid w:val="00540255"/>
    <w:rsid w:val="005411EA"/>
    <w:rsid w:val="0054262C"/>
    <w:rsid w:val="005427F5"/>
    <w:rsid w:val="00542D61"/>
    <w:rsid w:val="005435AD"/>
    <w:rsid w:val="00543A78"/>
    <w:rsid w:val="005447E4"/>
    <w:rsid w:val="00544CB3"/>
    <w:rsid w:val="0054747C"/>
    <w:rsid w:val="005510A0"/>
    <w:rsid w:val="005511BB"/>
    <w:rsid w:val="005535D5"/>
    <w:rsid w:val="005543C4"/>
    <w:rsid w:val="00554F45"/>
    <w:rsid w:val="005551CE"/>
    <w:rsid w:val="00556C20"/>
    <w:rsid w:val="005573E5"/>
    <w:rsid w:val="00557994"/>
    <w:rsid w:val="00557F91"/>
    <w:rsid w:val="00560332"/>
    <w:rsid w:val="00560EC4"/>
    <w:rsid w:val="00564F6A"/>
    <w:rsid w:val="00566804"/>
    <w:rsid w:val="00566FCE"/>
    <w:rsid w:val="005675AD"/>
    <w:rsid w:val="0057347F"/>
    <w:rsid w:val="00575279"/>
    <w:rsid w:val="00575F6A"/>
    <w:rsid w:val="00582BC1"/>
    <w:rsid w:val="0058442F"/>
    <w:rsid w:val="00584AA3"/>
    <w:rsid w:val="00584BDC"/>
    <w:rsid w:val="005856DB"/>
    <w:rsid w:val="00587027"/>
    <w:rsid w:val="005914F9"/>
    <w:rsid w:val="00591B48"/>
    <w:rsid w:val="005963BA"/>
    <w:rsid w:val="00597141"/>
    <w:rsid w:val="00597F7F"/>
    <w:rsid w:val="005A601B"/>
    <w:rsid w:val="005A7DFC"/>
    <w:rsid w:val="005B0BAE"/>
    <w:rsid w:val="005B15BD"/>
    <w:rsid w:val="005C12D4"/>
    <w:rsid w:val="005C2A5B"/>
    <w:rsid w:val="005D2B88"/>
    <w:rsid w:val="005D665F"/>
    <w:rsid w:val="005D7FBB"/>
    <w:rsid w:val="005E0F6D"/>
    <w:rsid w:val="005E11EE"/>
    <w:rsid w:val="005E1C28"/>
    <w:rsid w:val="005E4DEA"/>
    <w:rsid w:val="005E5B6F"/>
    <w:rsid w:val="005E5B77"/>
    <w:rsid w:val="005E5CBA"/>
    <w:rsid w:val="005E65C6"/>
    <w:rsid w:val="005E6B66"/>
    <w:rsid w:val="005E71ED"/>
    <w:rsid w:val="005E7BCB"/>
    <w:rsid w:val="005F06CF"/>
    <w:rsid w:val="005F07B7"/>
    <w:rsid w:val="005F0B9A"/>
    <w:rsid w:val="005F6972"/>
    <w:rsid w:val="0060186D"/>
    <w:rsid w:val="00601BE2"/>
    <w:rsid w:val="00605A4E"/>
    <w:rsid w:val="00610EFB"/>
    <w:rsid w:val="00612F67"/>
    <w:rsid w:val="00616472"/>
    <w:rsid w:val="00617326"/>
    <w:rsid w:val="00620647"/>
    <w:rsid w:val="00621BE1"/>
    <w:rsid w:val="00622D39"/>
    <w:rsid w:val="0063024D"/>
    <w:rsid w:val="00630F7A"/>
    <w:rsid w:val="006311C5"/>
    <w:rsid w:val="0063379B"/>
    <w:rsid w:val="00636435"/>
    <w:rsid w:val="006365B3"/>
    <w:rsid w:val="00637784"/>
    <w:rsid w:val="00641A6C"/>
    <w:rsid w:val="00643ED7"/>
    <w:rsid w:val="006452E3"/>
    <w:rsid w:val="00645485"/>
    <w:rsid w:val="00645C58"/>
    <w:rsid w:val="006473F8"/>
    <w:rsid w:val="00650321"/>
    <w:rsid w:val="006507E4"/>
    <w:rsid w:val="00650A69"/>
    <w:rsid w:val="00650B2D"/>
    <w:rsid w:val="00651135"/>
    <w:rsid w:val="006532B8"/>
    <w:rsid w:val="00653547"/>
    <w:rsid w:val="00654865"/>
    <w:rsid w:val="00657A29"/>
    <w:rsid w:val="00660F91"/>
    <w:rsid w:val="00662C68"/>
    <w:rsid w:val="00663CF4"/>
    <w:rsid w:val="00664A3C"/>
    <w:rsid w:val="00665E4E"/>
    <w:rsid w:val="00666CBD"/>
    <w:rsid w:val="00667835"/>
    <w:rsid w:val="0066792A"/>
    <w:rsid w:val="0067169C"/>
    <w:rsid w:val="006769FC"/>
    <w:rsid w:val="00682AEA"/>
    <w:rsid w:val="006835EC"/>
    <w:rsid w:val="00684706"/>
    <w:rsid w:val="00684A98"/>
    <w:rsid w:val="006908B2"/>
    <w:rsid w:val="00690A28"/>
    <w:rsid w:val="00691569"/>
    <w:rsid w:val="00694779"/>
    <w:rsid w:val="006A336E"/>
    <w:rsid w:val="006A478B"/>
    <w:rsid w:val="006A6ADC"/>
    <w:rsid w:val="006B0B80"/>
    <w:rsid w:val="006B2D21"/>
    <w:rsid w:val="006B66A5"/>
    <w:rsid w:val="006C1BB8"/>
    <w:rsid w:val="006C2F35"/>
    <w:rsid w:val="006C7A51"/>
    <w:rsid w:val="006C7C74"/>
    <w:rsid w:val="006D0598"/>
    <w:rsid w:val="006D38CE"/>
    <w:rsid w:val="006D5148"/>
    <w:rsid w:val="006D6B47"/>
    <w:rsid w:val="006D7F98"/>
    <w:rsid w:val="006E0748"/>
    <w:rsid w:val="006E1B80"/>
    <w:rsid w:val="006E4509"/>
    <w:rsid w:val="006E73A0"/>
    <w:rsid w:val="006E7D2E"/>
    <w:rsid w:val="006F12ED"/>
    <w:rsid w:val="006F14D2"/>
    <w:rsid w:val="006F15A4"/>
    <w:rsid w:val="006F7563"/>
    <w:rsid w:val="0070078C"/>
    <w:rsid w:val="007009CD"/>
    <w:rsid w:val="00701710"/>
    <w:rsid w:val="0070238A"/>
    <w:rsid w:val="007025D6"/>
    <w:rsid w:val="00703411"/>
    <w:rsid w:val="00704CF5"/>
    <w:rsid w:val="00704DA3"/>
    <w:rsid w:val="00705A14"/>
    <w:rsid w:val="00706C61"/>
    <w:rsid w:val="00706F7B"/>
    <w:rsid w:val="0071103C"/>
    <w:rsid w:val="00712D62"/>
    <w:rsid w:val="00717E5B"/>
    <w:rsid w:val="00720497"/>
    <w:rsid w:val="007213B6"/>
    <w:rsid w:val="00722B61"/>
    <w:rsid w:val="00725993"/>
    <w:rsid w:val="0072609A"/>
    <w:rsid w:val="00727247"/>
    <w:rsid w:val="0073111F"/>
    <w:rsid w:val="007322E7"/>
    <w:rsid w:val="00732C3D"/>
    <w:rsid w:val="0073341A"/>
    <w:rsid w:val="007339D3"/>
    <w:rsid w:val="007339E4"/>
    <w:rsid w:val="00733B8A"/>
    <w:rsid w:val="00740D27"/>
    <w:rsid w:val="0074542C"/>
    <w:rsid w:val="00745801"/>
    <w:rsid w:val="00745B04"/>
    <w:rsid w:val="00745C0E"/>
    <w:rsid w:val="00747408"/>
    <w:rsid w:val="0074755A"/>
    <w:rsid w:val="007502CE"/>
    <w:rsid w:val="00751401"/>
    <w:rsid w:val="007514BA"/>
    <w:rsid w:val="007517CB"/>
    <w:rsid w:val="00751AC0"/>
    <w:rsid w:val="00755CF4"/>
    <w:rsid w:val="007579D5"/>
    <w:rsid w:val="00763FE4"/>
    <w:rsid w:val="00764636"/>
    <w:rsid w:val="007701C6"/>
    <w:rsid w:val="00772A52"/>
    <w:rsid w:val="007730F0"/>
    <w:rsid w:val="00774038"/>
    <w:rsid w:val="007768A4"/>
    <w:rsid w:val="00782A67"/>
    <w:rsid w:val="00784FCD"/>
    <w:rsid w:val="007861E8"/>
    <w:rsid w:val="0079383A"/>
    <w:rsid w:val="00793EC7"/>
    <w:rsid w:val="00796039"/>
    <w:rsid w:val="007A15D2"/>
    <w:rsid w:val="007A3A72"/>
    <w:rsid w:val="007A3F89"/>
    <w:rsid w:val="007A5819"/>
    <w:rsid w:val="007A6B87"/>
    <w:rsid w:val="007B48B0"/>
    <w:rsid w:val="007B650C"/>
    <w:rsid w:val="007B710B"/>
    <w:rsid w:val="007B7EB9"/>
    <w:rsid w:val="007C3C7F"/>
    <w:rsid w:val="007C46E7"/>
    <w:rsid w:val="007C4777"/>
    <w:rsid w:val="007C61A3"/>
    <w:rsid w:val="007C6E0C"/>
    <w:rsid w:val="007D1CA6"/>
    <w:rsid w:val="007D2320"/>
    <w:rsid w:val="007D2BED"/>
    <w:rsid w:val="007E04AC"/>
    <w:rsid w:val="007E11F3"/>
    <w:rsid w:val="007E15C7"/>
    <w:rsid w:val="007E3E61"/>
    <w:rsid w:val="007E68DB"/>
    <w:rsid w:val="007F0427"/>
    <w:rsid w:val="007F27AD"/>
    <w:rsid w:val="007F416D"/>
    <w:rsid w:val="007F4FBA"/>
    <w:rsid w:val="00800CBF"/>
    <w:rsid w:val="00803497"/>
    <w:rsid w:val="00804903"/>
    <w:rsid w:val="008049FA"/>
    <w:rsid w:val="00806121"/>
    <w:rsid w:val="00807D87"/>
    <w:rsid w:val="00813FC8"/>
    <w:rsid w:val="00814CD5"/>
    <w:rsid w:val="00815612"/>
    <w:rsid w:val="008225C9"/>
    <w:rsid w:val="00823FF4"/>
    <w:rsid w:val="008256B5"/>
    <w:rsid w:val="00834252"/>
    <w:rsid w:val="008361B1"/>
    <w:rsid w:val="00840C3B"/>
    <w:rsid w:val="00841F26"/>
    <w:rsid w:val="0084246A"/>
    <w:rsid w:val="008430B4"/>
    <w:rsid w:val="00844180"/>
    <w:rsid w:val="008443CD"/>
    <w:rsid w:val="00844F79"/>
    <w:rsid w:val="00845147"/>
    <w:rsid w:val="00850937"/>
    <w:rsid w:val="00851F85"/>
    <w:rsid w:val="0085463E"/>
    <w:rsid w:val="008562A7"/>
    <w:rsid w:val="00860755"/>
    <w:rsid w:val="00860926"/>
    <w:rsid w:val="00861A4A"/>
    <w:rsid w:val="008630A5"/>
    <w:rsid w:val="008631DF"/>
    <w:rsid w:val="00864764"/>
    <w:rsid w:val="00864DCB"/>
    <w:rsid w:val="008658AC"/>
    <w:rsid w:val="00866451"/>
    <w:rsid w:val="00871890"/>
    <w:rsid w:val="00873C27"/>
    <w:rsid w:val="008741AC"/>
    <w:rsid w:val="008752D9"/>
    <w:rsid w:val="008802DE"/>
    <w:rsid w:val="00883943"/>
    <w:rsid w:val="00884474"/>
    <w:rsid w:val="00885205"/>
    <w:rsid w:val="00886FA3"/>
    <w:rsid w:val="00890C9D"/>
    <w:rsid w:val="00890ED7"/>
    <w:rsid w:val="008912FC"/>
    <w:rsid w:val="00893567"/>
    <w:rsid w:val="008952E6"/>
    <w:rsid w:val="008A2652"/>
    <w:rsid w:val="008A3376"/>
    <w:rsid w:val="008A4BEA"/>
    <w:rsid w:val="008A4FF2"/>
    <w:rsid w:val="008A5E9A"/>
    <w:rsid w:val="008A6065"/>
    <w:rsid w:val="008A76EE"/>
    <w:rsid w:val="008B2DC7"/>
    <w:rsid w:val="008B4076"/>
    <w:rsid w:val="008B5120"/>
    <w:rsid w:val="008B7171"/>
    <w:rsid w:val="008C3219"/>
    <w:rsid w:val="008C3EC2"/>
    <w:rsid w:val="008C7F70"/>
    <w:rsid w:val="008D1504"/>
    <w:rsid w:val="008D48FD"/>
    <w:rsid w:val="008D54BA"/>
    <w:rsid w:val="008D7205"/>
    <w:rsid w:val="008D79C0"/>
    <w:rsid w:val="008E0351"/>
    <w:rsid w:val="008E1BB9"/>
    <w:rsid w:val="008E3AA4"/>
    <w:rsid w:val="008E5033"/>
    <w:rsid w:val="008E5E49"/>
    <w:rsid w:val="008E685F"/>
    <w:rsid w:val="008E6DC0"/>
    <w:rsid w:val="008E6EF3"/>
    <w:rsid w:val="008F3693"/>
    <w:rsid w:val="008F4A81"/>
    <w:rsid w:val="008F4B1A"/>
    <w:rsid w:val="008F5423"/>
    <w:rsid w:val="0090281A"/>
    <w:rsid w:val="00903C02"/>
    <w:rsid w:val="00911765"/>
    <w:rsid w:val="00912A2F"/>
    <w:rsid w:val="009153F5"/>
    <w:rsid w:val="00925851"/>
    <w:rsid w:val="009266DF"/>
    <w:rsid w:val="0093088A"/>
    <w:rsid w:val="009314FA"/>
    <w:rsid w:val="00931939"/>
    <w:rsid w:val="00933CAC"/>
    <w:rsid w:val="00933F7A"/>
    <w:rsid w:val="00935168"/>
    <w:rsid w:val="0093549B"/>
    <w:rsid w:val="00936241"/>
    <w:rsid w:val="009372CA"/>
    <w:rsid w:val="00941A36"/>
    <w:rsid w:val="00945F0A"/>
    <w:rsid w:val="00956927"/>
    <w:rsid w:val="00956963"/>
    <w:rsid w:val="00956F3D"/>
    <w:rsid w:val="00960E3C"/>
    <w:rsid w:val="00966A7C"/>
    <w:rsid w:val="00970662"/>
    <w:rsid w:val="009714EA"/>
    <w:rsid w:val="009725D2"/>
    <w:rsid w:val="0097648C"/>
    <w:rsid w:val="00977CF8"/>
    <w:rsid w:val="009817F7"/>
    <w:rsid w:val="009936E5"/>
    <w:rsid w:val="00995F5D"/>
    <w:rsid w:val="009A12CE"/>
    <w:rsid w:val="009A15AE"/>
    <w:rsid w:val="009A439C"/>
    <w:rsid w:val="009A4B7A"/>
    <w:rsid w:val="009A5A76"/>
    <w:rsid w:val="009B0C79"/>
    <w:rsid w:val="009B182B"/>
    <w:rsid w:val="009B42AE"/>
    <w:rsid w:val="009B6137"/>
    <w:rsid w:val="009B6386"/>
    <w:rsid w:val="009B6C7D"/>
    <w:rsid w:val="009C34D1"/>
    <w:rsid w:val="009C490D"/>
    <w:rsid w:val="009C61F7"/>
    <w:rsid w:val="009C6ADE"/>
    <w:rsid w:val="009D42EF"/>
    <w:rsid w:val="009D6603"/>
    <w:rsid w:val="009D6DB9"/>
    <w:rsid w:val="009D6F7D"/>
    <w:rsid w:val="009E16A4"/>
    <w:rsid w:val="009E2880"/>
    <w:rsid w:val="009E2DBA"/>
    <w:rsid w:val="009E6DDD"/>
    <w:rsid w:val="009F087E"/>
    <w:rsid w:val="009F0886"/>
    <w:rsid w:val="009F66AE"/>
    <w:rsid w:val="009F78D0"/>
    <w:rsid w:val="009F7903"/>
    <w:rsid w:val="00A0028A"/>
    <w:rsid w:val="00A00C01"/>
    <w:rsid w:val="00A01E1A"/>
    <w:rsid w:val="00A02194"/>
    <w:rsid w:val="00A023FF"/>
    <w:rsid w:val="00A06729"/>
    <w:rsid w:val="00A06EE6"/>
    <w:rsid w:val="00A11BB4"/>
    <w:rsid w:val="00A12CE0"/>
    <w:rsid w:val="00A13B39"/>
    <w:rsid w:val="00A233A5"/>
    <w:rsid w:val="00A23959"/>
    <w:rsid w:val="00A305B6"/>
    <w:rsid w:val="00A342B0"/>
    <w:rsid w:val="00A3470E"/>
    <w:rsid w:val="00A35962"/>
    <w:rsid w:val="00A37B1E"/>
    <w:rsid w:val="00A403F7"/>
    <w:rsid w:val="00A418D8"/>
    <w:rsid w:val="00A42DAA"/>
    <w:rsid w:val="00A46E54"/>
    <w:rsid w:val="00A47EA0"/>
    <w:rsid w:val="00A51FB4"/>
    <w:rsid w:val="00A52B24"/>
    <w:rsid w:val="00A53D81"/>
    <w:rsid w:val="00A54A68"/>
    <w:rsid w:val="00A55F6E"/>
    <w:rsid w:val="00A57DDE"/>
    <w:rsid w:val="00A61826"/>
    <w:rsid w:val="00A6212B"/>
    <w:rsid w:val="00A64DA6"/>
    <w:rsid w:val="00A64EEF"/>
    <w:rsid w:val="00A67ACA"/>
    <w:rsid w:val="00A71CF5"/>
    <w:rsid w:val="00A7366D"/>
    <w:rsid w:val="00A835E9"/>
    <w:rsid w:val="00A846EE"/>
    <w:rsid w:val="00A860DA"/>
    <w:rsid w:val="00A87F17"/>
    <w:rsid w:val="00A90548"/>
    <w:rsid w:val="00A95EDA"/>
    <w:rsid w:val="00A968AC"/>
    <w:rsid w:val="00AA0785"/>
    <w:rsid w:val="00AA2BCD"/>
    <w:rsid w:val="00AA4B55"/>
    <w:rsid w:val="00AA578D"/>
    <w:rsid w:val="00AA61C1"/>
    <w:rsid w:val="00AA6739"/>
    <w:rsid w:val="00AB0071"/>
    <w:rsid w:val="00AB124E"/>
    <w:rsid w:val="00AB6258"/>
    <w:rsid w:val="00AB7DE9"/>
    <w:rsid w:val="00AC22EA"/>
    <w:rsid w:val="00AC24EC"/>
    <w:rsid w:val="00AC5195"/>
    <w:rsid w:val="00AC6604"/>
    <w:rsid w:val="00AD2124"/>
    <w:rsid w:val="00AD2332"/>
    <w:rsid w:val="00AD266B"/>
    <w:rsid w:val="00AD4B9F"/>
    <w:rsid w:val="00AD569F"/>
    <w:rsid w:val="00AD788B"/>
    <w:rsid w:val="00AE07F2"/>
    <w:rsid w:val="00AE20C1"/>
    <w:rsid w:val="00AE288C"/>
    <w:rsid w:val="00AE2EC3"/>
    <w:rsid w:val="00AE3A76"/>
    <w:rsid w:val="00AE56FB"/>
    <w:rsid w:val="00AE6BCA"/>
    <w:rsid w:val="00AE6FA0"/>
    <w:rsid w:val="00AE7C61"/>
    <w:rsid w:val="00AF0081"/>
    <w:rsid w:val="00AF2589"/>
    <w:rsid w:val="00AF2D2E"/>
    <w:rsid w:val="00AF44AE"/>
    <w:rsid w:val="00AF52B0"/>
    <w:rsid w:val="00AF5375"/>
    <w:rsid w:val="00AF759C"/>
    <w:rsid w:val="00AF7A2A"/>
    <w:rsid w:val="00AF7CA5"/>
    <w:rsid w:val="00B047CC"/>
    <w:rsid w:val="00B060B5"/>
    <w:rsid w:val="00B0684B"/>
    <w:rsid w:val="00B1092F"/>
    <w:rsid w:val="00B1186E"/>
    <w:rsid w:val="00B13F36"/>
    <w:rsid w:val="00B16648"/>
    <w:rsid w:val="00B205AD"/>
    <w:rsid w:val="00B20E54"/>
    <w:rsid w:val="00B220F9"/>
    <w:rsid w:val="00B238FB"/>
    <w:rsid w:val="00B24683"/>
    <w:rsid w:val="00B272A3"/>
    <w:rsid w:val="00B27B98"/>
    <w:rsid w:val="00B30A20"/>
    <w:rsid w:val="00B34607"/>
    <w:rsid w:val="00B364BC"/>
    <w:rsid w:val="00B43651"/>
    <w:rsid w:val="00B43F7E"/>
    <w:rsid w:val="00B45CC8"/>
    <w:rsid w:val="00B47CC9"/>
    <w:rsid w:val="00B5024A"/>
    <w:rsid w:val="00B50489"/>
    <w:rsid w:val="00B56811"/>
    <w:rsid w:val="00B572DA"/>
    <w:rsid w:val="00B62AAB"/>
    <w:rsid w:val="00B63155"/>
    <w:rsid w:val="00B632CF"/>
    <w:rsid w:val="00B6597D"/>
    <w:rsid w:val="00B65C68"/>
    <w:rsid w:val="00B664ED"/>
    <w:rsid w:val="00B71A31"/>
    <w:rsid w:val="00B729FB"/>
    <w:rsid w:val="00B817E1"/>
    <w:rsid w:val="00B82F2F"/>
    <w:rsid w:val="00B83244"/>
    <w:rsid w:val="00B83F86"/>
    <w:rsid w:val="00B842E6"/>
    <w:rsid w:val="00B85B5F"/>
    <w:rsid w:val="00B85F29"/>
    <w:rsid w:val="00B8648B"/>
    <w:rsid w:val="00B87416"/>
    <w:rsid w:val="00B92581"/>
    <w:rsid w:val="00B9663F"/>
    <w:rsid w:val="00B97EDF"/>
    <w:rsid w:val="00BA0093"/>
    <w:rsid w:val="00BA2F1A"/>
    <w:rsid w:val="00BA4D75"/>
    <w:rsid w:val="00BA5339"/>
    <w:rsid w:val="00BB7571"/>
    <w:rsid w:val="00BC103B"/>
    <w:rsid w:val="00BC13F0"/>
    <w:rsid w:val="00BC19A7"/>
    <w:rsid w:val="00BC4A36"/>
    <w:rsid w:val="00BC611D"/>
    <w:rsid w:val="00BC7210"/>
    <w:rsid w:val="00BD01D6"/>
    <w:rsid w:val="00BD19E2"/>
    <w:rsid w:val="00BD455C"/>
    <w:rsid w:val="00BD4F95"/>
    <w:rsid w:val="00BD538E"/>
    <w:rsid w:val="00BD7C61"/>
    <w:rsid w:val="00BE32D8"/>
    <w:rsid w:val="00BE35DD"/>
    <w:rsid w:val="00BE4614"/>
    <w:rsid w:val="00BF04D8"/>
    <w:rsid w:val="00BF3153"/>
    <w:rsid w:val="00BF3D83"/>
    <w:rsid w:val="00BF6B99"/>
    <w:rsid w:val="00BF7AC1"/>
    <w:rsid w:val="00C014B7"/>
    <w:rsid w:val="00C02BCF"/>
    <w:rsid w:val="00C07294"/>
    <w:rsid w:val="00C0745C"/>
    <w:rsid w:val="00C111FB"/>
    <w:rsid w:val="00C15B06"/>
    <w:rsid w:val="00C167A0"/>
    <w:rsid w:val="00C17282"/>
    <w:rsid w:val="00C20519"/>
    <w:rsid w:val="00C20679"/>
    <w:rsid w:val="00C21271"/>
    <w:rsid w:val="00C222C1"/>
    <w:rsid w:val="00C22E0A"/>
    <w:rsid w:val="00C22FF2"/>
    <w:rsid w:val="00C250B3"/>
    <w:rsid w:val="00C27353"/>
    <w:rsid w:val="00C30AB0"/>
    <w:rsid w:val="00C33E5B"/>
    <w:rsid w:val="00C34428"/>
    <w:rsid w:val="00C354ED"/>
    <w:rsid w:val="00C37709"/>
    <w:rsid w:val="00C37CC9"/>
    <w:rsid w:val="00C40DE0"/>
    <w:rsid w:val="00C40F34"/>
    <w:rsid w:val="00C411AC"/>
    <w:rsid w:val="00C4270E"/>
    <w:rsid w:val="00C47108"/>
    <w:rsid w:val="00C4774D"/>
    <w:rsid w:val="00C510EF"/>
    <w:rsid w:val="00C534DB"/>
    <w:rsid w:val="00C54AA4"/>
    <w:rsid w:val="00C556F6"/>
    <w:rsid w:val="00C563A4"/>
    <w:rsid w:val="00C57FD1"/>
    <w:rsid w:val="00C62AEB"/>
    <w:rsid w:val="00C641D5"/>
    <w:rsid w:val="00C64D5B"/>
    <w:rsid w:val="00C6550D"/>
    <w:rsid w:val="00C65649"/>
    <w:rsid w:val="00C74037"/>
    <w:rsid w:val="00C751F9"/>
    <w:rsid w:val="00C803D9"/>
    <w:rsid w:val="00C809E7"/>
    <w:rsid w:val="00C83747"/>
    <w:rsid w:val="00C8387B"/>
    <w:rsid w:val="00C83C24"/>
    <w:rsid w:val="00C84220"/>
    <w:rsid w:val="00C84BDD"/>
    <w:rsid w:val="00C84C72"/>
    <w:rsid w:val="00C868BF"/>
    <w:rsid w:val="00C95740"/>
    <w:rsid w:val="00C9780E"/>
    <w:rsid w:val="00CA033A"/>
    <w:rsid w:val="00CA25CA"/>
    <w:rsid w:val="00CA3304"/>
    <w:rsid w:val="00CA3511"/>
    <w:rsid w:val="00CA3A7C"/>
    <w:rsid w:val="00CA4167"/>
    <w:rsid w:val="00CA50D1"/>
    <w:rsid w:val="00CB09F0"/>
    <w:rsid w:val="00CB0C9F"/>
    <w:rsid w:val="00CB1011"/>
    <w:rsid w:val="00CB1481"/>
    <w:rsid w:val="00CB1A33"/>
    <w:rsid w:val="00CB3340"/>
    <w:rsid w:val="00CB6F20"/>
    <w:rsid w:val="00CC0F9E"/>
    <w:rsid w:val="00CC7C12"/>
    <w:rsid w:val="00CD2A8C"/>
    <w:rsid w:val="00CD38BA"/>
    <w:rsid w:val="00CD7B3C"/>
    <w:rsid w:val="00CE1EC7"/>
    <w:rsid w:val="00CE2332"/>
    <w:rsid w:val="00CE30B5"/>
    <w:rsid w:val="00CE3CF1"/>
    <w:rsid w:val="00CF0704"/>
    <w:rsid w:val="00CF6EB2"/>
    <w:rsid w:val="00D00091"/>
    <w:rsid w:val="00D000D3"/>
    <w:rsid w:val="00D01A84"/>
    <w:rsid w:val="00D04ACF"/>
    <w:rsid w:val="00D05686"/>
    <w:rsid w:val="00D10B3A"/>
    <w:rsid w:val="00D11115"/>
    <w:rsid w:val="00D15259"/>
    <w:rsid w:val="00D152AE"/>
    <w:rsid w:val="00D17AFF"/>
    <w:rsid w:val="00D2190C"/>
    <w:rsid w:val="00D22BB8"/>
    <w:rsid w:val="00D26FA2"/>
    <w:rsid w:val="00D31D26"/>
    <w:rsid w:val="00D33BDB"/>
    <w:rsid w:val="00D360DA"/>
    <w:rsid w:val="00D36CE4"/>
    <w:rsid w:val="00D40556"/>
    <w:rsid w:val="00D410D5"/>
    <w:rsid w:val="00D4447E"/>
    <w:rsid w:val="00D465C3"/>
    <w:rsid w:val="00D47232"/>
    <w:rsid w:val="00D50817"/>
    <w:rsid w:val="00D50DC1"/>
    <w:rsid w:val="00D55B4C"/>
    <w:rsid w:val="00D65350"/>
    <w:rsid w:val="00D67C64"/>
    <w:rsid w:val="00D71230"/>
    <w:rsid w:val="00D72695"/>
    <w:rsid w:val="00D7273C"/>
    <w:rsid w:val="00D75C8A"/>
    <w:rsid w:val="00D77406"/>
    <w:rsid w:val="00D776EB"/>
    <w:rsid w:val="00D84F15"/>
    <w:rsid w:val="00D86B58"/>
    <w:rsid w:val="00D90D9F"/>
    <w:rsid w:val="00D945B8"/>
    <w:rsid w:val="00D94F42"/>
    <w:rsid w:val="00D956BC"/>
    <w:rsid w:val="00DA0437"/>
    <w:rsid w:val="00DA4B50"/>
    <w:rsid w:val="00DA7258"/>
    <w:rsid w:val="00DA7B9F"/>
    <w:rsid w:val="00DB2A39"/>
    <w:rsid w:val="00DB417F"/>
    <w:rsid w:val="00DB4DBB"/>
    <w:rsid w:val="00DB4FFC"/>
    <w:rsid w:val="00DB71F2"/>
    <w:rsid w:val="00DC2056"/>
    <w:rsid w:val="00DC2900"/>
    <w:rsid w:val="00DC558B"/>
    <w:rsid w:val="00DD0018"/>
    <w:rsid w:val="00DD0450"/>
    <w:rsid w:val="00DD0CA1"/>
    <w:rsid w:val="00DD4EB9"/>
    <w:rsid w:val="00DD5624"/>
    <w:rsid w:val="00DD6A98"/>
    <w:rsid w:val="00DE0609"/>
    <w:rsid w:val="00DE41E0"/>
    <w:rsid w:val="00DE4725"/>
    <w:rsid w:val="00DE61DB"/>
    <w:rsid w:val="00DF0FB9"/>
    <w:rsid w:val="00DF2064"/>
    <w:rsid w:val="00DF682D"/>
    <w:rsid w:val="00E006F4"/>
    <w:rsid w:val="00E01AF6"/>
    <w:rsid w:val="00E03764"/>
    <w:rsid w:val="00E040B6"/>
    <w:rsid w:val="00E045EB"/>
    <w:rsid w:val="00E046DC"/>
    <w:rsid w:val="00E12185"/>
    <w:rsid w:val="00E12D29"/>
    <w:rsid w:val="00E14516"/>
    <w:rsid w:val="00E15382"/>
    <w:rsid w:val="00E168D8"/>
    <w:rsid w:val="00E213C0"/>
    <w:rsid w:val="00E24772"/>
    <w:rsid w:val="00E24817"/>
    <w:rsid w:val="00E3620E"/>
    <w:rsid w:val="00E3669A"/>
    <w:rsid w:val="00E36E41"/>
    <w:rsid w:val="00E37BC3"/>
    <w:rsid w:val="00E40943"/>
    <w:rsid w:val="00E446C4"/>
    <w:rsid w:val="00E4519E"/>
    <w:rsid w:val="00E45335"/>
    <w:rsid w:val="00E463F2"/>
    <w:rsid w:val="00E46FE0"/>
    <w:rsid w:val="00E50FE5"/>
    <w:rsid w:val="00E51C79"/>
    <w:rsid w:val="00E522BA"/>
    <w:rsid w:val="00E52E1D"/>
    <w:rsid w:val="00E612A5"/>
    <w:rsid w:val="00E6257E"/>
    <w:rsid w:val="00E6288B"/>
    <w:rsid w:val="00E62CE7"/>
    <w:rsid w:val="00E64778"/>
    <w:rsid w:val="00E73790"/>
    <w:rsid w:val="00E7765A"/>
    <w:rsid w:val="00E815D7"/>
    <w:rsid w:val="00E8492F"/>
    <w:rsid w:val="00E85F8E"/>
    <w:rsid w:val="00E90A6C"/>
    <w:rsid w:val="00E92075"/>
    <w:rsid w:val="00E94261"/>
    <w:rsid w:val="00EA3036"/>
    <w:rsid w:val="00EA31E2"/>
    <w:rsid w:val="00EA7989"/>
    <w:rsid w:val="00EB270E"/>
    <w:rsid w:val="00EB3350"/>
    <w:rsid w:val="00EB7F3F"/>
    <w:rsid w:val="00EC1F1B"/>
    <w:rsid w:val="00EC2196"/>
    <w:rsid w:val="00EC5420"/>
    <w:rsid w:val="00ED2AB7"/>
    <w:rsid w:val="00ED39D7"/>
    <w:rsid w:val="00ED49C2"/>
    <w:rsid w:val="00ED6EB5"/>
    <w:rsid w:val="00EE06E9"/>
    <w:rsid w:val="00EE0B28"/>
    <w:rsid w:val="00EE1090"/>
    <w:rsid w:val="00EE2BD7"/>
    <w:rsid w:val="00EE32AE"/>
    <w:rsid w:val="00EE3563"/>
    <w:rsid w:val="00EE6D62"/>
    <w:rsid w:val="00EF0169"/>
    <w:rsid w:val="00EF0989"/>
    <w:rsid w:val="00EF2F78"/>
    <w:rsid w:val="00EF3220"/>
    <w:rsid w:val="00EF471A"/>
    <w:rsid w:val="00F02EC2"/>
    <w:rsid w:val="00F03917"/>
    <w:rsid w:val="00F05D50"/>
    <w:rsid w:val="00F10E08"/>
    <w:rsid w:val="00F10EB4"/>
    <w:rsid w:val="00F133E9"/>
    <w:rsid w:val="00F15401"/>
    <w:rsid w:val="00F167C8"/>
    <w:rsid w:val="00F16A46"/>
    <w:rsid w:val="00F16C16"/>
    <w:rsid w:val="00F17D8A"/>
    <w:rsid w:val="00F210F5"/>
    <w:rsid w:val="00F30BBF"/>
    <w:rsid w:val="00F328E5"/>
    <w:rsid w:val="00F3414F"/>
    <w:rsid w:val="00F36604"/>
    <w:rsid w:val="00F36A91"/>
    <w:rsid w:val="00F37A36"/>
    <w:rsid w:val="00F37BF5"/>
    <w:rsid w:val="00F42858"/>
    <w:rsid w:val="00F44E48"/>
    <w:rsid w:val="00F4527A"/>
    <w:rsid w:val="00F46054"/>
    <w:rsid w:val="00F53D23"/>
    <w:rsid w:val="00F57EC0"/>
    <w:rsid w:val="00F61DCE"/>
    <w:rsid w:val="00F6311C"/>
    <w:rsid w:val="00F703BD"/>
    <w:rsid w:val="00F729B9"/>
    <w:rsid w:val="00F81AB4"/>
    <w:rsid w:val="00F82E30"/>
    <w:rsid w:val="00F8493E"/>
    <w:rsid w:val="00F84A61"/>
    <w:rsid w:val="00F859C9"/>
    <w:rsid w:val="00FA09C1"/>
    <w:rsid w:val="00FA0D9A"/>
    <w:rsid w:val="00FA1346"/>
    <w:rsid w:val="00FA2886"/>
    <w:rsid w:val="00FA343F"/>
    <w:rsid w:val="00FA3A4F"/>
    <w:rsid w:val="00FA3C9A"/>
    <w:rsid w:val="00FA3E40"/>
    <w:rsid w:val="00FA50A8"/>
    <w:rsid w:val="00FA73A6"/>
    <w:rsid w:val="00FB0D76"/>
    <w:rsid w:val="00FB1DB9"/>
    <w:rsid w:val="00FB2208"/>
    <w:rsid w:val="00FB3515"/>
    <w:rsid w:val="00FB495F"/>
    <w:rsid w:val="00FB4CB8"/>
    <w:rsid w:val="00FB6015"/>
    <w:rsid w:val="00FB6078"/>
    <w:rsid w:val="00FC0C5B"/>
    <w:rsid w:val="00FC140F"/>
    <w:rsid w:val="00FC2707"/>
    <w:rsid w:val="00FC481A"/>
    <w:rsid w:val="00FC69C1"/>
    <w:rsid w:val="00FC73C3"/>
    <w:rsid w:val="00FD0390"/>
    <w:rsid w:val="00FD0CE1"/>
    <w:rsid w:val="00FD2081"/>
    <w:rsid w:val="00FD3934"/>
    <w:rsid w:val="00FD4014"/>
    <w:rsid w:val="00FD553F"/>
    <w:rsid w:val="00FD608F"/>
    <w:rsid w:val="00FD6A8E"/>
    <w:rsid w:val="00FD7792"/>
    <w:rsid w:val="00FD7D71"/>
    <w:rsid w:val="00FE135A"/>
    <w:rsid w:val="00FE43C8"/>
    <w:rsid w:val="00FE54A2"/>
    <w:rsid w:val="00FF155A"/>
    <w:rsid w:val="00FF2BCD"/>
    <w:rsid w:val="00FF585A"/>
    <w:rsid w:val="00FF5AC1"/>
    <w:rsid w:val="00FF69B9"/>
    <w:rsid w:val="00FF7F8C"/>
    <w:rsid w:val="3EA30C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65835"/>
  <w15:docId w15:val="{7958CD42-4655-468B-BD90-9E754F73E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2DE"/>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rsid w:val="008802DE"/>
    <w:rPr>
      <w:b/>
      <w:bCs/>
    </w:rPr>
  </w:style>
  <w:style w:type="paragraph" w:styleId="CommentText">
    <w:name w:val="annotation text"/>
    <w:basedOn w:val="Normal"/>
    <w:link w:val="CommentTextChar"/>
    <w:uiPriority w:val="99"/>
    <w:unhideWhenUsed/>
    <w:rsid w:val="008802DE"/>
    <w:pPr>
      <w:jc w:val="left"/>
    </w:pPr>
    <w:rPr>
      <w:kern w:val="0"/>
      <w:sz w:val="20"/>
      <w:szCs w:val="20"/>
    </w:rPr>
  </w:style>
  <w:style w:type="paragraph" w:styleId="BalloonText">
    <w:name w:val="Balloon Text"/>
    <w:basedOn w:val="Normal"/>
    <w:link w:val="BalloonTextChar"/>
    <w:uiPriority w:val="99"/>
    <w:unhideWhenUsed/>
    <w:rsid w:val="008802DE"/>
    <w:rPr>
      <w:kern w:val="0"/>
      <w:sz w:val="18"/>
      <w:szCs w:val="18"/>
    </w:rPr>
  </w:style>
  <w:style w:type="paragraph" w:styleId="Footer">
    <w:name w:val="footer"/>
    <w:basedOn w:val="Normal"/>
    <w:link w:val="FooterChar"/>
    <w:uiPriority w:val="99"/>
    <w:unhideWhenUsed/>
    <w:rsid w:val="008802DE"/>
    <w:pPr>
      <w:tabs>
        <w:tab w:val="center" w:pos="4153"/>
        <w:tab w:val="right" w:pos="8306"/>
      </w:tabs>
      <w:snapToGrid w:val="0"/>
      <w:jc w:val="left"/>
    </w:pPr>
    <w:rPr>
      <w:kern w:val="0"/>
      <w:sz w:val="18"/>
      <w:szCs w:val="18"/>
    </w:rPr>
  </w:style>
  <w:style w:type="paragraph" w:styleId="Header">
    <w:name w:val="header"/>
    <w:basedOn w:val="Normal"/>
    <w:link w:val="HeaderChar"/>
    <w:uiPriority w:val="99"/>
    <w:unhideWhenUsed/>
    <w:rsid w:val="008802DE"/>
    <w:pPr>
      <w:pBdr>
        <w:bottom w:val="single" w:sz="6" w:space="1" w:color="auto"/>
      </w:pBdr>
      <w:tabs>
        <w:tab w:val="center" w:pos="4153"/>
        <w:tab w:val="right" w:pos="8306"/>
      </w:tabs>
      <w:snapToGrid w:val="0"/>
      <w:jc w:val="center"/>
    </w:pPr>
    <w:rPr>
      <w:kern w:val="0"/>
      <w:sz w:val="18"/>
      <w:szCs w:val="18"/>
    </w:rPr>
  </w:style>
  <w:style w:type="character" w:styleId="CommentReference">
    <w:name w:val="annotation reference"/>
    <w:uiPriority w:val="99"/>
    <w:unhideWhenUsed/>
    <w:rsid w:val="008802DE"/>
    <w:rPr>
      <w:sz w:val="21"/>
      <w:szCs w:val="21"/>
    </w:rPr>
  </w:style>
  <w:style w:type="table" w:styleId="TableGrid">
    <w:name w:val="Table Grid"/>
    <w:basedOn w:val="TableNormal"/>
    <w:uiPriority w:val="59"/>
    <w:rsid w:val="008802D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link w:val="Header"/>
    <w:uiPriority w:val="99"/>
    <w:rsid w:val="008802DE"/>
    <w:rPr>
      <w:rFonts w:ascii="Calibri" w:eastAsia="宋体" w:hAnsi="Calibri" w:cs="Times New Roman"/>
      <w:sz w:val="18"/>
      <w:szCs w:val="18"/>
    </w:rPr>
  </w:style>
  <w:style w:type="character" w:customStyle="1" w:styleId="FooterChar">
    <w:name w:val="Footer Char"/>
    <w:link w:val="Footer"/>
    <w:uiPriority w:val="99"/>
    <w:rsid w:val="008802DE"/>
    <w:rPr>
      <w:rFonts w:ascii="Calibri" w:eastAsia="宋体" w:hAnsi="Calibri" w:cs="Times New Roman"/>
      <w:sz w:val="18"/>
      <w:szCs w:val="18"/>
    </w:rPr>
  </w:style>
  <w:style w:type="character" w:customStyle="1" w:styleId="CommentTextChar">
    <w:name w:val="Comment Text Char"/>
    <w:link w:val="CommentText"/>
    <w:uiPriority w:val="99"/>
    <w:semiHidden/>
    <w:rsid w:val="008802DE"/>
    <w:rPr>
      <w:rFonts w:ascii="Calibri" w:eastAsia="宋体" w:hAnsi="Calibri" w:cs="Times New Roman"/>
    </w:rPr>
  </w:style>
  <w:style w:type="character" w:customStyle="1" w:styleId="CommentSubjectChar">
    <w:name w:val="Comment Subject Char"/>
    <w:link w:val="CommentSubject"/>
    <w:uiPriority w:val="99"/>
    <w:semiHidden/>
    <w:rsid w:val="008802DE"/>
    <w:rPr>
      <w:rFonts w:ascii="Calibri" w:eastAsia="宋体" w:hAnsi="Calibri" w:cs="Times New Roman"/>
      <w:b/>
      <w:bCs/>
    </w:rPr>
  </w:style>
  <w:style w:type="character" w:customStyle="1" w:styleId="BalloonTextChar">
    <w:name w:val="Balloon Text Char"/>
    <w:link w:val="BalloonText"/>
    <w:uiPriority w:val="99"/>
    <w:semiHidden/>
    <w:rsid w:val="008802DE"/>
    <w:rPr>
      <w:rFonts w:ascii="Calibri" w:eastAsia="宋体" w:hAnsi="Calibri" w:cs="Times New Roman"/>
      <w:sz w:val="18"/>
      <w:szCs w:val="18"/>
    </w:rPr>
  </w:style>
  <w:style w:type="paragraph" w:styleId="ListParagraph">
    <w:name w:val="List Paragraph"/>
    <w:basedOn w:val="Normal"/>
    <w:uiPriority w:val="34"/>
    <w:unhideWhenUsed/>
    <w:qFormat/>
    <w:rsid w:val="000E0149"/>
    <w:pPr>
      <w:ind w:firstLineChars="200" w:firstLine="420"/>
    </w:pPr>
  </w:style>
  <w:style w:type="paragraph" w:styleId="Revision">
    <w:name w:val="Revision"/>
    <w:hidden/>
    <w:uiPriority w:val="99"/>
    <w:unhideWhenUsed/>
    <w:rsid w:val="00960E3C"/>
    <w:rPr>
      <w:kern w:val="2"/>
      <w:sz w:val="21"/>
      <w:szCs w:val="22"/>
    </w:rPr>
  </w:style>
  <w:style w:type="paragraph" w:styleId="NormalWeb">
    <w:name w:val="Normal (Web)"/>
    <w:basedOn w:val="Normal"/>
    <w:uiPriority w:val="99"/>
    <w:semiHidden/>
    <w:unhideWhenUsed/>
    <w:rsid w:val="00D94F42"/>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808958">
      <w:bodyDiv w:val="1"/>
      <w:marLeft w:val="0"/>
      <w:marRight w:val="0"/>
      <w:marTop w:val="0"/>
      <w:marBottom w:val="0"/>
      <w:divBdr>
        <w:top w:val="none" w:sz="0" w:space="0" w:color="auto"/>
        <w:left w:val="none" w:sz="0" w:space="0" w:color="auto"/>
        <w:bottom w:val="none" w:sz="0" w:space="0" w:color="auto"/>
        <w:right w:val="none" w:sz="0" w:space="0" w:color="auto"/>
      </w:divBdr>
    </w:div>
    <w:div w:id="1991865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AD5FB5-C679-4CD6-A5D3-183B830DE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5408</TotalTime>
  <Pages>5</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叶亦洁</dc:creator>
  <cp:lastModifiedBy>Li, Jennifer Zhen</cp:lastModifiedBy>
  <cp:revision>4</cp:revision>
  <cp:lastPrinted>2020-05-09T08:25:00Z</cp:lastPrinted>
  <dcterms:created xsi:type="dcterms:W3CDTF">2020-09-14T05:28:00Z</dcterms:created>
  <dcterms:modified xsi:type="dcterms:W3CDTF">2024-08-16T05:37:00Z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