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82556" w14:textId="77777777" w:rsidR="006C109A" w:rsidRPr="006C109A" w:rsidRDefault="006C109A" w:rsidP="006C109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C109A">
        <w:rPr>
          <w:rFonts w:ascii="宋体" w:eastAsia="宋体" w:hAnsi="宋体" w:cs="宋体" w:hint="eastAsia"/>
          <w:color w:val="000000"/>
          <w:kern w:val="36"/>
          <w:sz w:val="40"/>
          <w:szCs w:val="40"/>
        </w:rPr>
        <w:t>理解</w:t>
      </w:r>
      <w:r w:rsidRPr="006C109A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LoRA</w:t>
      </w:r>
    </w:p>
    <w:p w14:paraId="20AD4490" w14:textId="77777777" w:rsidR="006C109A" w:rsidRPr="006C109A" w:rsidRDefault="006C109A" w:rsidP="006C1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C109A">
          <w:rPr>
            <w:rFonts w:ascii="Arial" w:eastAsia="Times New Roman" w:hAnsi="Arial" w:cs="Arial"/>
            <w:color w:val="1155CC"/>
            <w:u w:val="single"/>
          </w:rPr>
          <w:t>https://github.com/microsoft/LoRA</w:t>
        </w:r>
      </w:hyperlink>
    </w:p>
    <w:p w14:paraId="322C0694" w14:textId="77777777" w:rsidR="006C109A" w:rsidRPr="006C109A" w:rsidRDefault="006C109A" w:rsidP="006C1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09A">
        <w:rPr>
          <w:rFonts w:ascii="宋体" w:eastAsia="宋体" w:hAnsi="宋体" w:cs="宋体" w:hint="eastAsia"/>
          <w:color w:val="000000"/>
        </w:rPr>
        <w:t>该仓库包含最小化</w:t>
      </w:r>
      <w:r w:rsidRPr="006C109A">
        <w:rPr>
          <w:rFonts w:ascii="Arial" w:eastAsia="Times New Roman" w:hAnsi="Arial" w:cs="Arial"/>
          <w:color w:val="000000"/>
        </w:rPr>
        <w:t xml:space="preserve"> LoRA </w:t>
      </w:r>
      <w:r w:rsidRPr="006C109A">
        <w:rPr>
          <w:rFonts w:ascii="宋体" w:eastAsia="宋体" w:hAnsi="宋体" w:cs="宋体" w:hint="eastAsia"/>
          <w:color w:val="000000"/>
        </w:rPr>
        <w:t>实现，以及论文</w:t>
      </w:r>
      <w:r w:rsidRPr="006C109A">
        <w:rPr>
          <w:rFonts w:ascii="Arial" w:eastAsia="Times New Roman" w:hAnsi="Arial" w:cs="Arial"/>
          <w:color w:val="000000"/>
        </w:rPr>
        <w:t xml:space="preserve"> </w:t>
      </w:r>
      <w:r w:rsidRPr="006C109A">
        <w:rPr>
          <w:rFonts w:ascii="Arial" w:eastAsia="Times New Roman" w:hAnsi="Arial" w:cs="Arial"/>
          <w:i/>
          <w:iCs/>
          <w:color w:val="1F2328"/>
          <w:sz w:val="24"/>
          <w:szCs w:val="24"/>
          <w:shd w:val="clear" w:color="auto" w:fill="FFFFFF"/>
        </w:rPr>
        <w:t xml:space="preserve">LoRA: Low-Rank Adaptation of Large Language Models 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  <w:shd w:val="clear" w:color="auto" w:fill="FFFFFF"/>
        </w:rPr>
        <w:t>作者</w:t>
      </w:r>
      <w:r w:rsidRPr="006C109A">
        <w:rPr>
          <w:rFonts w:ascii="Arial" w:eastAsia="Times New Roman" w:hAnsi="Arial" w:cs="Arial"/>
          <w:color w:val="1F2328"/>
          <w:sz w:val="24"/>
          <w:szCs w:val="24"/>
          <w:shd w:val="clear" w:color="auto" w:fill="FFFFFF"/>
        </w:rPr>
        <w:t xml:space="preserve"> </w:t>
      </w:r>
      <w:r w:rsidRPr="006C109A">
        <w:rPr>
          <w:rFonts w:ascii="Arial" w:eastAsia="Times New Roman" w:hAnsi="Arial" w:cs="Arial"/>
          <w:i/>
          <w:iCs/>
          <w:color w:val="1F2328"/>
          <w:sz w:val="24"/>
          <w:szCs w:val="24"/>
          <w:shd w:val="clear" w:color="auto" w:fill="FFFFFF"/>
        </w:rPr>
        <w:t xml:space="preserve">Edward J. Hu 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  <w:shd w:val="clear" w:color="auto" w:fill="FFFFFF"/>
        </w:rPr>
        <w:t>对</w:t>
      </w:r>
      <w:r w:rsidRPr="006C109A">
        <w:rPr>
          <w:rFonts w:ascii="Arial" w:eastAsia="Times New Roman" w:hAnsi="Arial" w:cs="Arial"/>
          <w:color w:val="1F2328"/>
          <w:sz w:val="24"/>
          <w:szCs w:val="24"/>
          <w:shd w:val="clear" w:color="auto" w:fill="FFFFFF"/>
        </w:rPr>
        <w:t>LoRA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  <w:shd w:val="clear" w:color="auto" w:fill="FFFFFF"/>
        </w:rPr>
        <w:t>的视频解读</w:t>
      </w:r>
      <w:r w:rsidRPr="006C109A">
        <w:rPr>
          <w:rFonts w:ascii="宋体" w:eastAsia="宋体" w:hAnsi="宋体" w:cs="宋体"/>
          <w:color w:val="1F2328"/>
          <w:sz w:val="24"/>
          <w:szCs w:val="24"/>
          <w:shd w:val="clear" w:color="auto" w:fill="FFFFFF"/>
        </w:rPr>
        <w:t>。</w:t>
      </w:r>
    </w:p>
    <w:p w14:paraId="5E05336E" w14:textId="77777777" w:rsidR="006C109A" w:rsidRPr="006C109A" w:rsidRDefault="006C109A" w:rsidP="006C1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92F0BC" w14:textId="77777777" w:rsidR="006C109A" w:rsidRPr="006C109A" w:rsidRDefault="006C109A" w:rsidP="006C109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C109A">
        <w:rPr>
          <w:rFonts w:ascii="宋体" w:eastAsia="宋体" w:hAnsi="宋体" w:cs="宋体" w:hint="eastAsia"/>
          <w:color w:val="000000"/>
          <w:kern w:val="36"/>
          <w:sz w:val="40"/>
          <w:szCs w:val="40"/>
        </w:rPr>
        <w:t>模型与显存占</w:t>
      </w:r>
      <w:r w:rsidRPr="006C109A">
        <w:rPr>
          <w:rFonts w:ascii="宋体" w:eastAsia="宋体" w:hAnsi="宋体" w:cs="宋体"/>
          <w:color w:val="000000"/>
          <w:kern w:val="36"/>
          <w:sz w:val="40"/>
          <w:szCs w:val="40"/>
        </w:rPr>
        <w:t>用</w:t>
      </w:r>
    </w:p>
    <w:p w14:paraId="082A13BF" w14:textId="77777777" w:rsidR="006C109A" w:rsidRPr="006C109A" w:rsidRDefault="006C109A" w:rsidP="006C1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09A">
        <w:rPr>
          <w:rFonts w:ascii="Arial" w:eastAsia="Times New Roman" w:hAnsi="Arial" w:cs="Arial"/>
          <w:i/>
          <w:iCs/>
          <w:color w:val="000000"/>
        </w:rPr>
        <w:t xml:space="preserve">Transformer Math 101 </w:t>
      </w:r>
      <w:hyperlink r:id="rId6" w:history="1">
        <w:r w:rsidRPr="006C109A">
          <w:rPr>
            <w:rFonts w:ascii="Arial" w:eastAsia="Times New Roman" w:hAnsi="Arial" w:cs="Arial"/>
            <w:i/>
            <w:iCs/>
            <w:color w:val="1155CC"/>
            <w:u w:val="single"/>
          </w:rPr>
          <w:t>https://blog.eleuther.ai/transformer-math/</w:t>
        </w:r>
      </w:hyperlink>
    </w:p>
    <w:p w14:paraId="514449BF" w14:textId="77777777" w:rsidR="006C109A" w:rsidRPr="006C109A" w:rsidRDefault="006C109A" w:rsidP="006C1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CE098A" w14:textId="77777777" w:rsidR="006C109A" w:rsidRPr="006C109A" w:rsidRDefault="006C109A" w:rsidP="006C109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09A">
        <w:rPr>
          <w:rFonts w:ascii="Courier New" w:eastAsia="Times New Roman" w:hAnsi="Courier New" w:cs="Courier New"/>
          <w:color w:val="1F2328"/>
          <w:sz w:val="20"/>
          <w:szCs w:val="20"/>
        </w:rPr>
        <w:t>Total memory = model size + kv-cache + activation memory + optimizer/grad memory + cuda</w:t>
      </w:r>
    </w:p>
    <w:p w14:paraId="5250D537" w14:textId="77777777" w:rsidR="006C109A" w:rsidRPr="006C109A" w:rsidRDefault="006C109A" w:rsidP="006C109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</w:rPr>
      </w:pP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Model size =  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这是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.bin 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文件大小（如果是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Q8 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量化，除以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2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；如果是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Q4 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量化，除以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4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）</w:t>
      </w:r>
      <w:r w:rsidRPr="006C109A">
        <w:rPr>
          <w:rFonts w:ascii="宋体" w:eastAsia="宋体" w:hAnsi="宋体" w:cs="宋体"/>
          <w:color w:val="1F2328"/>
          <w:sz w:val="24"/>
          <w:szCs w:val="24"/>
        </w:rPr>
        <w:t>。</w:t>
      </w:r>
    </w:p>
    <w:p w14:paraId="02106FE8" w14:textId="77777777" w:rsidR="006C109A" w:rsidRPr="006C109A" w:rsidRDefault="006C109A" w:rsidP="006C109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</w:rPr>
      </w:pPr>
      <w:r w:rsidRPr="006C109A">
        <w:rPr>
          <w:rFonts w:ascii="Arial" w:eastAsia="Times New Roman" w:hAnsi="Arial" w:cs="Arial"/>
          <w:color w:val="1F2328"/>
          <w:sz w:val="24"/>
          <w:szCs w:val="24"/>
        </w:rPr>
        <w:t>KV-Cache = KV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（键值）向量占用的内存。大小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= 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每层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(2 x 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序列长度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x 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隐藏层大小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>)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。对于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Huggingface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，这是每层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(2 x 2 x 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序列长度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x 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隐藏层大小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>)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。在训练中，整个序列一次性处理（因此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KV 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缓存内存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= 0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）</w:t>
      </w:r>
      <w:r w:rsidRPr="006C109A">
        <w:rPr>
          <w:rFonts w:ascii="宋体" w:eastAsia="宋体" w:hAnsi="宋体" w:cs="宋体"/>
          <w:color w:val="1F2328"/>
          <w:sz w:val="24"/>
          <w:szCs w:val="24"/>
        </w:rPr>
        <w:t>。</w:t>
      </w:r>
    </w:p>
    <w:p w14:paraId="4BA1D15A" w14:textId="77777777" w:rsidR="006C109A" w:rsidRPr="006C109A" w:rsidRDefault="006C109A" w:rsidP="006C109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</w:rPr>
      </w:pP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Activation Memory =  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在前向传播中，每个操作的输出都需要存储以便进行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.backward()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。例如，如果您执行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output = Q * input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，其中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Q = (dim, dim)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，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>input = (batch, seq, dim)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，那么形状为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(batch, seq, dim) 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的输出需要存储（以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fp16 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格式）。这在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LoRA/QLoRA 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中消耗了最多的内存。在大型语言模型中，有许多这样的中间步骤（在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Q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、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>K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、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V 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之后，在注意力之后，在规范化之后，在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FFN1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、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>FFN2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、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FFN3 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之后，在跳层之后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>...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）。每层大约存储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15 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个中间表示</w:t>
      </w:r>
      <w:r w:rsidRPr="006C109A">
        <w:rPr>
          <w:rFonts w:ascii="宋体" w:eastAsia="宋体" w:hAnsi="宋体" w:cs="宋体"/>
          <w:color w:val="1F2328"/>
          <w:sz w:val="24"/>
          <w:szCs w:val="24"/>
        </w:rPr>
        <w:t>。</w:t>
      </w:r>
    </w:p>
    <w:p w14:paraId="19E93AC6" w14:textId="77777777" w:rsidR="006C109A" w:rsidRPr="006C109A" w:rsidRDefault="006C109A" w:rsidP="006C109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</w:rPr>
      </w:pP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Optimizer/Grad memory = 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梯度张量与优化器相关的张量占用的内存</w:t>
      </w:r>
      <w:r w:rsidRPr="006C109A">
        <w:rPr>
          <w:rFonts w:ascii="宋体" w:eastAsia="宋体" w:hAnsi="宋体" w:cs="宋体"/>
          <w:color w:val="1F2328"/>
          <w:sz w:val="24"/>
          <w:szCs w:val="24"/>
        </w:rPr>
        <w:t>。</w:t>
      </w:r>
    </w:p>
    <w:p w14:paraId="23807694" w14:textId="77777777" w:rsidR="006C109A" w:rsidRPr="006C109A" w:rsidRDefault="006C109A" w:rsidP="006C109A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</w:rPr>
      </w:pPr>
      <w:r w:rsidRPr="006C109A">
        <w:rPr>
          <w:rFonts w:ascii="Arial" w:eastAsia="Times New Roman" w:hAnsi="Arial" w:cs="Arial"/>
          <w:color w:val="1F2328"/>
          <w:sz w:val="24"/>
          <w:szCs w:val="24"/>
        </w:rPr>
        <w:t>Cuda etc. overhead =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每次加载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cuda 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时，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CUDA 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占用大约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500-1GB 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的内存。此外，当您使用任何量化（如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bitsandbytes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）时，会有额外的开销。这里没有直接的公式（我在计算中假设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CUDA 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开销为</w:t>
      </w:r>
      <w:r w:rsidRPr="006C109A">
        <w:rPr>
          <w:rFonts w:ascii="Arial" w:eastAsia="Times New Roman" w:hAnsi="Arial" w:cs="Arial"/>
          <w:color w:val="1F2328"/>
          <w:sz w:val="24"/>
          <w:szCs w:val="24"/>
        </w:rPr>
        <w:t xml:space="preserve"> 650 MB</w:t>
      </w:r>
      <w:r w:rsidRPr="006C109A">
        <w:rPr>
          <w:rFonts w:ascii="宋体" w:eastAsia="宋体" w:hAnsi="宋体" w:cs="宋体" w:hint="eastAsia"/>
          <w:color w:val="1F2328"/>
          <w:sz w:val="24"/>
          <w:szCs w:val="24"/>
        </w:rPr>
        <w:t>）</w:t>
      </w:r>
      <w:r w:rsidRPr="006C109A">
        <w:rPr>
          <w:rFonts w:ascii="宋体" w:eastAsia="宋体" w:hAnsi="宋体" w:cs="宋体"/>
          <w:color w:val="1F2328"/>
          <w:sz w:val="24"/>
          <w:szCs w:val="24"/>
        </w:rPr>
        <w:t>。</w:t>
      </w:r>
    </w:p>
    <w:p w14:paraId="1251CB88" w14:textId="77777777" w:rsidR="006C109A" w:rsidRPr="006C109A" w:rsidRDefault="006C109A" w:rsidP="006C1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09A">
        <w:rPr>
          <w:rFonts w:ascii="Arial" w:eastAsia="Times New Roman" w:hAnsi="Arial" w:cs="Arial"/>
          <w:i/>
          <w:iCs/>
          <w:color w:val="000000"/>
        </w:rPr>
        <w:t xml:space="preserve">Can it run llm </w:t>
      </w:r>
      <w:hyperlink r:id="rId7" w:history="1">
        <w:r w:rsidRPr="006C109A">
          <w:rPr>
            <w:rFonts w:ascii="Arial" w:eastAsia="Times New Roman" w:hAnsi="Arial" w:cs="Arial"/>
            <w:color w:val="1155CC"/>
            <w:u w:val="single"/>
          </w:rPr>
          <w:t>https://huggingface.co/spaces/Vokturz/can-it-run-llm</w:t>
        </w:r>
      </w:hyperlink>
    </w:p>
    <w:p w14:paraId="66F9E9FC" w14:textId="77777777" w:rsidR="006C109A" w:rsidRPr="006C109A" w:rsidRDefault="006C109A" w:rsidP="006C1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250A0" w14:textId="4324AE0E" w:rsidR="006C109A" w:rsidRPr="006C109A" w:rsidRDefault="006C109A" w:rsidP="006C1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09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mc:AlternateContent>
          <mc:Choice Requires="wps">
            <w:drawing>
              <wp:inline distT="0" distB="0" distL="0" distR="0" wp14:anchorId="23B529FF" wp14:editId="517CFDE2">
                <wp:extent cx="6087110" cy="322770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87110" cy="322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CF4154" id="Rectangle 2" o:spid="_x0000_s1026" style="width:479.3pt;height:25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42BC911" w14:textId="77777777" w:rsidR="006C109A" w:rsidRPr="006C109A" w:rsidRDefault="006C109A" w:rsidP="006C1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D5AD5" w14:textId="77777777" w:rsidR="006C109A" w:rsidRPr="006C109A" w:rsidRDefault="006C109A" w:rsidP="006C109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C109A">
        <w:rPr>
          <w:rFonts w:ascii="宋体" w:eastAsia="宋体" w:hAnsi="宋体" w:cs="宋体" w:hint="eastAsia"/>
          <w:color w:val="000000"/>
          <w:kern w:val="36"/>
          <w:sz w:val="40"/>
          <w:szCs w:val="40"/>
        </w:rPr>
        <w:t>上下文长度与显存占</w:t>
      </w:r>
      <w:r w:rsidRPr="006C109A">
        <w:rPr>
          <w:rFonts w:ascii="宋体" w:eastAsia="宋体" w:hAnsi="宋体" w:cs="宋体"/>
          <w:color w:val="000000"/>
          <w:kern w:val="36"/>
          <w:sz w:val="40"/>
          <w:szCs w:val="40"/>
        </w:rPr>
        <w:t>用</w:t>
      </w:r>
    </w:p>
    <w:p w14:paraId="7722660E" w14:textId="77777777" w:rsidR="006C109A" w:rsidRPr="006C109A" w:rsidRDefault="006C109A" w:rsidP="006C1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09A">
        <w:rPr>
          <w:rFonts w:ascii="Georgia" w:eastAsia="Times New Roman" w:hAnsi="Georgia" w:cs="Times New Roman"/>
          <w:b/>
          <w:bCs/>
          <w:color w:val="1A202C"/>
          <w:sz w:val="24"/>
          <w:szCs w:val="24"/>
        </w:rPr>
        <w:t>quadratic complexity</w:t>
      </w:r>
      <w:r w:rsidRPr="006C109A">
        <w:rPr>
          <w:rFonts w:ascii="宋体" w:eastAsia="宋体" w:hAnsi="宋体" w:cs="宋体" w:hint="eastAsia"/>
          <w:b/>
          <w:bCs/>
          <w:color w:val="1A202C"/>
          <w:sz w:val="24"/>
          <w:szCs w:val="24"/>
        </w:rPr>
        <w:t>（二次计算复杂度</w:t>
      </w:r>
      <w:r w:rsidRPr="006C109A">
        <w:rPr>
          <w:rFonts w:ascii="宋体" w:eastAsia="宋体" w:hAnsi="宋体" w:cs="宋体"/>
          <w:b/>
          <w:bCs/>
          <w:color w:val="1A202C"/>
          <w:sz w:val="24"/>
          <w:szCs w:val="24"/>
        </w:rPr>
        <w:t>）</w:t>
      </w:r>
    </w:p>
    <w:p w14:paraId="7DB22EA1" w14:textId="77777777" w:rsidR="006C109A" w:rsidRPr="006C109A" w:rsidRDefault="006C109A" w:rsidP="006C1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09A">
        <w:rPr>
          <w:rFonts w:ascii="Arial" w:eastAsia="Times New Roman" w:hAnsi="Arial" w:cs="Arial"/>
          <w:color w:val="131313"/>
          <w:sz w:val="20"/>
          <w:szCs w:val="20"/>
        </w:rPr>
        <w:t>Model: 34B-200K</w:t>
      </w:r>
    </w:p>
    <w:p w14:paraId="37B3C6F5" w14:textId="77777777" w:rsidR="006C109A" w:rsidRPr="006C109A" w:rsidRDefault="006C109A" w:rsidP="006C1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09A">
        <w:rPr>
          <w:rFonts w:ascii="Arial" w:eastAsia="Times New Roman" w:hAnsi="Arial" w:cs="Arial"/>
          <w:color w:val="131313"/>
          <w:sz w:val="20"/>
          <w:szCs w:val="20"/>
        </w:rPr>
        <w:t>Mode: infer</w:t>
      </w:r>
    </w:p>
    <w:p w14:paraId="06E47136" w14:textId="77777777" w:rsidR="006C109A" w:rsidRPr="006C109A" w:rsidRDefault="006C109A" w:rsidP="006C1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D7CDAF" w14:textId="7650CB25" w:rsidR="006C109A" w:rsidRPr="006C109A" w:rsidRDefault="006C109A" w:rsidP="006C1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09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mc:AlternateContent>
          <mc:Choice Requires="wps">
            <w:drawing>
              <wp:inline distT="0" distB="0" distL="0" distR="0" wp14:anchorId="7818EF7A" wp14:editId="706BE583">
                <wp:extent cx="5732145" cy="282511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32145" cy="282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B6DFBD" id="Rectangle 1" o:spid="_x0000_s1026" style="width:451.35pt;height:22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65FA545D" w14:textId="77777777" w:rsidR="006C109A" w:rsidRPr="006C109A" w:rsidRDefault="006C109A" w:rsidP="006C109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109A">
        <w:rPr>
          <w:rFonts w:ascii="宋体" w:eastAsia="宋体" w:hAnsi="宋体" w:cs="宋体" w:hint="eastAsia"/>
          <w:color w:val="000000"/>
          <w:sz w:val="32"/>
          <w:szCs w:val="32"/>
        </w:rPr>
        <w:t>优</w:t>
      </w:r>
      <w:r w:rsidRPr="006C109A">
        <w:rPr>
          <w:rFonts w:ascii="宋体" w:eastAsia="宋体" w:hAnsi="宋体" w:cs="宋体"/>
          <w:color w:val="000000"/>
          <w:sz w:val="32"/>
          <w:szCs w:val="32"/>
        </w:rPr>
        <w:t>化</w:t>
      </w:r>
    </w:p>
    <w:p w14:paraId="4F8370EA" w14:textId="77777777" w:rsidR="006C109A" w:rsidRPr="006C109A" w:rsidRDefault="006C109A" w:rsidP="006C109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C109A">
        <w:rPr>
          <w:rFonts w:ascii="Arial" w:eastAsia="Times New Roman" w:hAnsi="Arial" w:cs="Arial"/>
          <w:i/>
          <w:iCs/>
          <w:color w:val="000000"/>
        </w:rPr>
        <w:lastRenderedPageBreak/>
        <w:t>FlashAttention 2</w:t>
      </w:r>
      <w:r w:rsidRPr="006C109A">
        <w:rPr>
          <w:rFonts w:ascii="Arial" w:eastAsia="Times New Roman" w:hAnsi="Arial" w:cs="Arial"/>
          <w:color w:val="000000"/>
        </w:rPr>
        <w:t xml:space="preserve"> </w:t>
      </w:r>
      <w:hyperlink r:id="rId8" w:history="1">
        <w:r w:rsidRPr="006C109A">
          <w:rPr>
            <w:rFonts w:ascii="Arial" w:eastAsia="Times New Roman" w:hAnsi="Arial" w:cs="Arial"/>
            <w:color w:val="1155CC"/>
            <w:u w:val="single"/>
          </w:rPr>
          <w:t>https://github.com/Dao-AILab/flash-attention</w:t>
        </w:r>
      </w:hyperlink>
    </w:p>
    <w:p w14:paraId="008FA7E3" w14:textId="77777777" w:rsidR="006C109A" w:rsidRPr="006C109A" w:rsidRDefault="006C109A" w:rsidP="006C109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C109A">
        <w:rPr>
          <w:rFonts w:ascii="Arial" w:eastAsia="Times New Roman" w:hAnsi="Arial" w:cs="Arial"/>
          <w:i/>
          <w:iCs/>
          <w:color w:val="000000"/>
        </w:rPr>
        <w:t>unsloth</w:t>
      </w:r>
      <w:r w:rsidRPr="006C109A">
        <w:rPr>
          <w:rFonts w:ascii="Arial" w:eastAsia="Times New Roman" w:hAnsi="Arial" w:cs="Arial"/>
          <w:color w:val="000000"/>
        </w:rPr>
        <w:t xml:space="preserve"> </w:t>
      </w:r>
      <w:hyperlink r:id="rId9" w:history="1">
        <w:r w:rsidRPr="006C109A">
          <w:rPr>
            <w:rFonts w:ascii="Arial" w:eastAsia="Times New Roman" w:hAnsi="Arial" w:cs="Arial"/>
            <w:color w:val="1155CC"/>
            <w:u w:val="single"/>
          </w:rPr>
          <w:t>https://github.com/unslothai/unsloth</w:t>
        </w:r>
      </w:hyperlink>
    </w:p>
    <w:p w14:paraId="22287201" w14:textId="77777777" w:rsidR="006C109A" w:rsidRPr="006C109A" w:rsidRDefault="006C109A" w:rsidP="006C109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C109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Leave No Context Behind: Efficient Infinite Context Transformers with Infini-attention</w:t>
      </w:r>
      <w:r w:rsidRPr="006C10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10" w:history="1">
        <w:r w:rsidRPr="006C109A">
          <w:rPr>
            <w:rFonts w:ascii="Arial" w:eastAsia="Times New Roman" w:hAnsi="Arial" w:cs="Arial"/>
            <w:color w:val="1155CC"/>
            <w:u w:val="single"/>
          </w:rPr>
          <w:t>https://arxiv.org/abs/2404.07143</w:t>
        </w:r>
      </w:hyperlink>
    </w:p>
    <w:p w14:paraId="04AA4F3C" w14:textId="77777777" w:rsidR="006C109A" w:rsidRPr="006C109A" w:rsidRDefault="006C109A" w:rsidP="006C1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E58A0" w14:textId="77777777" w:rsidR="006C109A" w:rsidRPr="006C109A" w:rsidRDefault="006C109A" w:rsidP="006C109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C109A">
        <w:rPr>
          <w:rFonts w:ascii="宋体" w:eastAsia="宋体" w:hAnsi="宋体" w:cs="宋体" w:hint="eastAsia"/>
          <w:color w:val="000000"/>
          <w:kern w:val="36"/>
          <w:sz w:val="40"/>
          <w:szCs w:val="40"/>
        </w:rPr>
        <w:t>长上下文与短上下文模型选</w:t>
      </w:r>
      <w:r w:rsidRPr="006C109A">
        <w:rPr>
          <w:rFonts w:ascii="宋体" w:eastAsia="宋体" w:hAnsi="宋体" w:cs="宋体"/>
          <w:color w:val="000000"/>
          <w:kern w:val="36"/>
          <w:sz w:val="40"/>
          <w:szCs w:val="40"/>
        </w:rPr>
        <w:t>择</w:t>
      </w:r>
    </w:p>
    <w:p w14:paraId="7F8AA735" w14:textId="77777777" w:rsidR="006C109A" w:rsidRPr="006C109A" w:rsidRDefault="006C109A" w:rsidP="006C109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C109A">
        <w:rPr>
          <w:rFonts w:ascii="宋体" w:eastAsia="宋体" w:hAnsi="宋体" w:cs="宋体" w:hint="eastAsia"/>
          <w:color w:val="000000"/>
        </w:rPr>
        <w:t>准确度优先的任务（例如</w:t>
      </w:r>
      <w:r w:rsidRPr="006C109A">
        <w:rPr>
          <w:rFonts w:ascii="Arial" w:eastAsia="Times New Roman" w:hAnsi="Arial" w:cs="Arial"/>
          <w:color w:val="000000"/>
        </w:rPr>
        <w:t>funcation call</w:t>
      </w:r>
      <w:r w:rsidRPr="006C109A">
        <w:rPr>
          <w:rFonts w:ascii="宋体" w:eastAsia="宋体" w:hAnsi="宋体" w:cs="宋体" w:hint="eastAsia"/>
          <w:color w:val="000000"/>
        </w:rPr>
        <w:t>）选择短上下文模型（例如</w:t>
      </w:r>
      <w:r w:rsidRPr="006C109A">
        <w:rPr>
          <w:rFonts w:ascii="Arial" w:eastAsia="Times New Roman" w:hAnsi="Arial" w:cs="Arial"/>
          <w:color w:val="000000"/>
        </w:rPr>
        <w:t>4k</w:t>
      </w:r>
      <w:r w:rsidRPr="006C109A">
        <w:rPr>
          <w:rFonts w:ascii="宋体" w:eastAsia="宋体" w:hAnsi="宋体" w:cs="宋体"/>
          <w:color w:val="000000"/>
        </w:rPr>
        <w:t>）</w:t>
      </w:r>
    </w:p>
    <w:p w14:paraId="053DA3D7" w14:textId="77777777" w:rsidR="006C109A" w:rsidRPr="006C109A" w:rsidRDefault="006C109A" w:rsidP="006C109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C109A">
        <w:rPr>
          <w:rFonts w:ascii="宋体" w:eastAsia="宋体" w:hAnsi="宋体" w:cs="宋体" w:hint="eastAsia"/>
          <w:color w:val="000000"/>
        </w:rPr>
        <w:t>可以接受的部分内容遗忘</w:t>
      </w:r>
      <w:r w:rsidRPr="006C109A">
        <w:rPr>
          <w:rFonts w:ascii="Arial" w:eastAsia="Times New Roman" w:hAnsi="Arial" w:cs="Arial"/>
          <w:color w:val="000000"/>
        </w:rPr>
        <w:t xml:space="preserve"> </w:t>
      </w:r>
      <w:r w:rsidRPr="006C109A">
        <w:rPr>
          <w:rFonts w:ascii="宋体" w:eastAsia="宋体" w:hAnsi="宋体" w:cs="宋体" w:hint="eastAsia"/>
          <w:color w:val="000000"/>
        </w:rPr>
        <w:t>（例如长文本总结任务），选择长上下文模</w:t>
      </w:r>
      <w:r w:rsidRPr="006C109A">
        <w:rPr>
          <w:rFonts w:ascii="宋体" w:eastAsia="宋体" w:hAnsi="宋体" w:cs="宋体"/>
          <w:color w:val="000000"/>
        </w:rPr>
        <w:t>型</w:t>
      </w:r>
    </w:p>
    <w:p w14:paraId="28C3297A" w14:textId="77777777" w:rsidR="006C109A" w:rsidRPr="006C109A" w:rsidRDefault="006C109A" w:rsidP="006C10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1AF3E7" w14:textId="77777777" w:rsidR="006C109A" w:rsidRPr="006C109A" w:rsidRDefault="006C109A" w:rsidP="006C109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C109A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Loss-in-the-Middle </w:t>
      </w:r>
      <w:r w:rsidRPr="006C109A">
        <w:rPr>
          <w:rFonts w:ascii="宋体" w:eastAsia="宋体" w:hAnsi="宋体" w:cs="宋体" w:hint="eastAsia"/>
          <w:color w:val="000000"/>
          <w:kern w:val="36"/>
          <w:sz w:val="40"/>
          <w:szCs w:val="40"/>
        </w:rPr>
        <w:t>问</w:t>
      </w:r>
      <w:r w:rsidRPr="006C109A">
        <w:rPr>
          <w:rFonts w:ascii="宋体" w:eastAsia="宋体" w:hAnsi="宋体" w:cs="宋体"/>
          <w:color w:val="000000"/>
          <w:kern w:val="36"/>
          <w:sz w:val="40"/>
          <w:szCs w:val="40"/>
        </w:rPr>
        <w:t>题</w:t>
      </w:r>
    </w:p>
    <w:p w14:paraId="3F0BC2CE" w14:textId="77777777" w:rsidR="006C109A" w:rsidRPr="006C109A" w:rsidRDefault="006C109A" w:rsidP="006C1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6C109A">
          <w:rPr>
            <w:rFonts w:ascii="Arial" w:eastAsia="Times New Roman" w:hAnsi="Arial" w:cs="Arial"/>
            <w:color w:val="1155CC"/>
            <w:u w:val="single"/>
          </w:rPr>
          <w:t>https://arxiv.org/abs/2307.03172</w:t>
        </w:r>
      </w:hyperlink>
    </w:p>
    <w:p w14:paraId="413D232A" w14:textId="77777777" w:rsidR="006C109A" w:rsidRPr="006C109A" w:rsidRDefault="006C109A" w:rsidP="006C1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09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7AE34A" w14:textId="77777777" w:rsidR="006C109A" w:rsidRPr="006C109A" w:rsidRDefault="006C109A" w:rsidP="006C109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C109A">
        <w:rPr>
          <w:rFonts w:ascii="宋体" w:eastAsia="宋体" w:hAnsi="宋体" w:cs="宋体" w:hint="eastAsia"/>
          <w:color w:val="000000"/>
        </w:rPr>
        <w:t>不进行微调的情况下，将最相关的内容安排在两侧，不太相关的内容安排在中</w:t>
      </w:r>
      <w:r w:rsidRPr="006C109A">
        <w:rPr>
          <w:rFonts w:ascii="宋体" w:eastAsia="宋体" w:hAnsi="宋体" w:cs="宋体"/>
          <w:color w:val="000000"/>
        </w:rPr>
        <w:t>间</w:t>
      </w:r>
    </w:p>
    <w:p w14:paraId="426E7057" w14:textId="77777777" w:rsidR="006C109A" w:rsidRPr="006C109A" w:rsidRDefault="006C109A" w:rsidP="006C109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C109A">
        <w:rPr>
          <w:rFonts w:ascii="宋体" w:eastAsia="宋体" w:hAnsi="宋体" w:cs="宋体" w:hint="eastAsia"/>
          <w:color w:val="000000"/>
        </w:rPr>
        <w:t>微调，将与问题相关的内容均匀的分布在整个上下文</w:t>
      </w:r>
      <w:r w:rsidRPr="006C109A">
        <w:rPr>
          <w:rFonts w:ascii="宋体" w:eastAsia="宋体" w:hAnsi="宋体" w:cs="宋体"/>
          <w:color w:val="000000"/>
        </w:rPr>
        <w:t>中</w:t>
      </w:r>
    </w:p>
    <w:p w14:paraId="21D88702" w14:textId="77777777" w:rsidR="006C109A" w:rsidRPr="006C109A" w:rsidRDefault="006C109A" w:rsidP="006C109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6C109A">
          <w:rPr>
            <w:rFonts w:ascii="Arial" w:eastAsia="Times New Roman" w:hAnsi="Arial" w:cs="Arial"/>
            <w:color w:val="1155CC"/>
            <w:u w:val="single"/>
          </w:rPr>
          <w:t>https://github.com/microsoft/FILM</w:t>
        </w:r>
      </w:hyperlink>
    </w:p>
    <w:p w14:paraId="2B8E0189" w14:textId="77777777" w:rsidR="004317F4" w:rsidRDefault="006C109A"/>
    <w:sectPr w:rsidR="004317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1665"/>
    <w:multiLevelType w:val="multilevel"/>
    <w:tmpl w:val="C2C8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47744"/>
    <w:multiLevelType w:val="multilevel"/>
    <w:tmpl w:val="69E4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F04809"/>
    <w:multiLevelType w:val="multilevel"/>
    <w:tmpl w:val="84BEE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64414A"/>
    <w:multiLevelType w:val="multilevel"/>
    <w:tmpl w:val="CE4A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23"/>
    <w:rsid w:val="0009225A"/>
    <w:rsid w:val="004B0E18"/>
    <w:rsid w:val="006C109A"/>
    <w:rsid w:val="0081063A"/>
    <w:rsid w:val="00DD2E23"/>
    <w:rsid w:val="00F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561F2-1D07-44F0-9AA9-7B284D3E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10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1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0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10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1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10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o-AILab/flash-atten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spaces/Vokturz/can-it-run-llm" TargetMode="External"/><Relationship Id="rId12" Type="http://schemas.openxmlformats.org/officeDocument/2006/relationships/hyperlink" Target="https://github.com/microsoft/FIL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eleuther.ai/transformer-math/" TargetMode="External"/><Relationship Id="rId11" Type="http://schemas.openxmlformats.org/officeDocument/2006/relationships/hyperlink" Target="https://arxiv.org/abs/2307.03172" TargetMode="External"/><Relationship Id="rId5" Type="http://schemas.openxmlformats.org/officeDocument/2006/relationships/hyperlink" Target="https://github.com/microsoft/LoRA" TargetMode="External"/><Relationship Id="rId10" Type="http://schemas.openxmlformats.org/officeDocument/2006/relationships/hyperlink" Target="https://arxiv.org/abs/2404.071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nslothai/unslot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Ye</dc:creator>
  <cp:keywords/>
  <dc:description/>
  <cp:lastModifiedBy>Cui, Ye</cp:lastModifiedBy>
  <cp:revision>2</cp:revision>
  <dcterms:created xsi:type="dcterms:W3CDTF">2024-05-20T00:31:00Z</dcterms:created>
  <dcterms:modified xsi:type="dcterms:W3CDTF">2024-05-20T00:32:00Z</dcterms:modified>
</cp:coreProperties>
</file>