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宏定义（#define）完整总结【可直接复制背诵】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一、宏定义本质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宏定义是</w:t>
      </w:r>
      <w:r>
        <w:rPr>
          <w:rFonts w:eastAsia="等线" w:ascii="Arial" w:cs="Arial" w:hAnsi="Arial"/>
          <w:b w:val="true"/>
          <w:sz w:val="22"/>
        </w:rPr>
        <w:t>预处理阶段纯文本替换</w:t>
      </w:r>
      <w:r>
        <w:rPr>
          <w:rFonts w:eastAsia="等线" w:ascii="Arial" w:cs="Arial" w:hAnsi="Arial"/>
          <w:sz w:val="22"/>
        </w:rPr>
        <w:t>，不做语法检查、不占运行时间，只是简单替换代码文本。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二、宏定义两种标准格式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无参宏（常量宏）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格式：#define 宏名 替换内容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作用：定义固定常量、配置参数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#define MCU_CLK 72000000</w:t>
              <w:br/>
              <w:t>#define LED_PIN GPIO_Pin_5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 带参宏（函数宏）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格式：#define 宏名(参数) 表达式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注意：参数和整体必须加括号，防止优先级出错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#define ADD(a,b) ((a)+(b))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三、嵌入式常用宏实例（高频）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 硬件参数宏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#define UART_BAUD 115200</w:t>
              <w:br/>
              <w:t>#define MAX_TEMP 125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 位操作宏（嵌入式最常用）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#define SET_BIT(reg,bit)  ((reg) |= (1&lt;&lt;(bit)))   // 置1</w:t>
              <w:br/>
              <w:t>#define CLR_BIT(reg,bit)  ((reg) &amp;= ~(1&lt;&lt;(bit)))  // 清0</w:t>
              <w:br/>
              <w:t>#define READ_BIT(reg,bit) ((reg) &amp; (1&lt;</w:t>
            </w:r>
            <w:r>
              <w:rPr>
                <w:rFonts w:eastAsia="Consolas" w:ascii="Consolas" w:cs="Consolas" w:hAnsi="Consolas"/>
                <w:sz w:val="22"/>
              </w:rPr>
              <w:t>&lt;(bit)))    // 读位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 寄存器地址宏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#define CAN_REG (*(volatile unsigned int *)0x40002400)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4. 调试打印宏（工程标配）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#define DEBUG_EN 1</w:t>
              <w:br/>
              <w:t>#if DEBUG_EN</w:t>
              <w:br/>
              <w:t>#define DEBUG_PRINT(fmt,...) printf(fmt,##__VA_ARGS__)</w:t>
              <w:br/>
              <w:t>#else</w:t>
              <w:br/>
              <w:t>#define DEBUG_PRINT(fmt,...)</w:t>
              <w:br/>
              <w:t>#endif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5. 头文件防重包含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#ifndef __FILE_H</w:t>
              <w:br/>
              <w:t>#define __FILE_H</w:t>
              <w:br/>
              <w:t>// 代码内容</w:t>
              <w:br/>
              <w:t>#endif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四、宏中 # 号作用（字符串化）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作用：将宏参数直接转为字符串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常用场景：调试打印、日志输出</w:t>
      </w:r>
      <w:r>
        <w:rPr>
          <w:rFonts w:eastAsia="等线" w:ascii="Arial" w:cs="Arial" w:hAnsi="Arial"/>
          <w:sz w:val="22"/>
        </w:rPr>
        <w:t>（非常常用）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示例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#define TO_STR(x) #x</w:t>
              <w:br/>
              <w:t>// TO_STR(123)  --&gt; "123"</w:t>
              <w:br/>
              <w:br/>
              <w:t>#define PRINT_VAR(x) printf(#x"=%d\r\n",x)</w:t>
              <w:br/>
              <w:t>//</w:t>
            </w:r>
            <w:r>
              <w:rPr>
                <w:rFonts w:eastAsia="Consolas" w:ascii="Consolas" w:cs="Consolas" w:hAnsi="Consolas"/>
                <w:sz w:val="22"/>
              </w:rPr>
              <w:t xml:space="preserve"> PRINT_VAR(vol) --&gt; printf("vol=%d\r\n",vol)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五、宏中 ## 号作用（符号拼接）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作用：拼接两个标识符，合成新变量/函数名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常用场景：批量代码生成、硬件适配</w:t>
      </w:r>
      <w:r>
        <w:rPr>
          <w:rFonts w:eastAsia="等线" w:ascii="Arial" w:cs="Arial" w:hAnsi="Arial"/>
          <w:sz w:val="22"/>
        </w:rPr>
        <w:t>（常用）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示例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#define CAT(a,b) a##b</w:t>
              <w:br/>
              <w:t>// CAT(GPIO,A) --&gt; GPIOA</w:t>
              <w:br/>
              <w:br/>
              <w:t>#define GPIO_INIT(x) GPIO##x##_Init()</w:t>
              <w:br/>
              <w:t>// GPIO_INIT(A) --</w:t>
            </w:r>
            <w:r>
              <w:rPr>
                <w:rFonts w:eastAsia="Consolas" w:ascii="Consolas" w:cs="Consolas" w:hAnsi="Consolas"/>
                <w:sz w:val="22"/>
              </w:rPr>
              <w:t>&gt; GPIOA_Init()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六、# 和 ## 总结</w:t>
      </w:r>
      <w:bookmarkEnd w:id="1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#</w:t>
      </w:r>
      <w:r>
        <w:rPr>
          <w:rFonts w:eastAsia="等线" w:ascii="Arial" w:cs="Arial" w:hAnsi="Arial"/>
          <w:sz w:val="22"/>
        </w:rPr>
        <w:t>：字符串化参数，</w:t>
      </w:r>
      <w:r>
        <w:rPr>
          <w:rFonts w:eastAsia="等线" w:ascii="Arial" w:cs="Arial" w:hAnsi="Arial"/>
          <w:b w:val="true"/>
          <w:sz w:val="22"/>
        </w:rPr>
        <w:t>常用</w:t>
      </w:r>
      <w:r>
        <w:rPr>
          <w:rFonts w:eastAsia="等线" w:ascii="Arial" w:cs="Arial" w:hAnsi="Arial"/>
          <w:sz w:val="22"/>
        </w:rPr>
        <w:t>，用于调试打印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##</w:t>
      </w:r>
      <w:r>
        <w:rPr>
          <w:rFonts w:eastAsia="等线" w:ascii="Arial" w:cs="Arial" w:hAnsi="Arial"/>
          <w:sz w:val="22"/>
        </w:rPr>
        <w:t>：标识符拼接，</w:t>
      </w:r>
      <w:r>
        <w:rPr>
          <w:rFonts w:eastAsia="等线" w:ascii="Arial" w:cs="Arial" w:hAnsi="Arial"/>
          <w:b w:val="true"/>
          <w:sz w:val="22"/>
        </w:rPr>
        <w:t>常用</w:t>
      </w:r>
      <w:r>
        <w:rPr>
          <w:rFonts w:eastAsia="等线" w:ascii="Arial" w:cs="Arial" w:hAnsi="Arial"/>
          <w:sz w:val="22"/>
        </w:rPr>
        <w:t>，用于批量生成代码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七、宏核心注意点（面试必问）</w:t>
      </w:r>
      <w:bookmarkEnd w:id="15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宏是</w:t>
      </w:r>
      <w:r>
        <w:rPr>
          <w:rFonts w:eastAsia="等线" w:ascii="Arial" w:cs="Arial" w:hAnsi="Arial"/>
          <w:b w:val="true"/>
          <w:sz w:val="22"/>
        </w:rPr>
        <w:t>纯文本替换</w:t>
      </w:r>
      <w:r>
        <w:rPr>
          <w:rFonts w:eastAsia="等线" w:ascii="Arial" w:cs="Arial" w:hAnsi="Arial"/>
          <w:sz w:val="22"/>
        </w:rPr>
        <w:t>，无类型、不占栈、不做语法校验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带参宏</w:t>
      </w:r>
      <w:r>
        <w:rPr>
          <w:rFonts w:eastAsia="等线" w:ascii="Arial" w:cs="Arial" w:hAnsi="Arial"/>
          <w:b w:val="true"/>
          <w:sz w:val="22"/>
        </w:rPr>
        <w:t>所有参数、整体必须加括号</w:t>
      </w:r>
      <w:r>
        <w:rPr>
          <w:rFonts w:eastAsia="等线" w:ascii="Arial" w:cs="Arial" w:hAnsi="Arial"/>
          <w:sz w:val="22"/>
        </w:rPr>
        <w:t>，避免运算符优先级错误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宏末尾</w:t>
      </w:r>
      <w:r>
        <w:rPr>
          <w:rFonts w:eastAsia="等线" w:ascii="Arial" w:cs="Arial" w:hAnsi="Arial"/>
          <w:b w:val="true"/>
          <w:sz w:val="22"/>
        </w:rPr>
        <w:t>绝对不能加分号</w:t>
      </w:r>
      <w:r>
        <w:rPr>
          <w:rFonts w:eastAsia="等线" w:ascii="Arial" w:cs="Arial" w:hAnsi="Arial"/>
          <w:sz w:val="22"/>
        </w:rPr>
        <w:t>，否则替换会报错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46647">
    <w:lvl>
      <w:numFmt w:val="bullet"/>
      <w:suff w:val="tab"/>
      <w:lvlText w:val="•"/>
      <w:rPr>
        <w:color w:val="3370ff"/>
      </w:rPr>
    </w:lvl>
  </w:abstractNum>
  <w:abstractNum w:abstractNumId="346648">
    <w:lvl>
      <w:numFmt w:val="bullet"/>
      <w:suff w:val="tab"/>
      <w:lvlText w:val="•"/>
      <w:rPr>
        <w:color w:val="3370ff"/>
      </w:rPr>
    </w:lvl>
  </w:abstractNum>
  <w:abstractNum w:abstractNumId="346649">
    <w:lvl>
      <w:start w:val="1"/>
      <w:numFmt w:val="decimal"/>
      <w:suff w:val="tab"/>
      <w:lvlText w:val="%1."/>
      <w:rPr>
        <w:color w:val="3370ff"/>
      </w:rPr>
    </w:lvl>
  </w:abstractNum>
  <w:abstractNum w:abstractNumId="346650">
    <w:lvl>
      <w:start w:val="2"/>
      <w:numFmt w:val="decimal"/>
      <w:suff w:val="tab"/>
      <w:lvlText w:val="%1."/>
      <w:rPr>
        <w:color w:val="3370ff"/>
      </w:rPr>
    </w:lvl>
  </w:abstractNum>
  <w:abstractNum w:abstractNumId="346651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346647"/>
  </w:num>
  <w:num w:numId="2">
    <w:abstractNumId w:val="346648"/>
  </w:num>
  <w:num w:numId="3">
    <w:abstractNumId w:val="346649"/>
  </w:num>
  <w:num w:numId="4">
    <w:abstractNumId w:val="346650"/>
  </w:num>
  <w:num w:numId="5">
    <w:abstractNumId w:val="34665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2026-06-09T15:17:41Z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{"Label":"1","ContentProducer":"001191110102MACQD9K64010000","ProduceID":"7649415134288317391","ReservedCode1":"","ContentPropagator":"","PropagateID":"","ReservedCode2":""}</vt:lpwstr>
  </property>
</Properties>
</file>