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 chmod、chown、ls -l </w:t>
      </w:r>
      <w:r>
        <w:rPr>
          <w:rFonts w:eastAsia="等线" w:ascii="Arial" w:cs="Arial" w:hAnsi="Arial"/>
          <w:b w:val="true"/>
          <w:sz w:val="52"/>
        </w:rPr>
        <w:t>、SUID、SGID、SBIT</w:t>
      </w:r>
      <w:r>
        <w:rPr>
          <w:rFonts w:eastAsia="等线" w:ascii="Arial" w:cs="Arial" w:hAnsi="Arial"/>
          <w:b w:val="true"/>
          <w:sz w:val="52"/>
        </w:rPr>
        <w:t>命令用法及开发场景总结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本文档聚焦Linux开发中最核心的权限操作命令，详细梳理ls -l（权限查看）、chmod（权限修改）、chown（归属修改）的基础语法、参数详解、权限原理、常用示例及实际开发场景，适配后端开发、嵌入式Linux开发、服务器运维等日常开发场景。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一、ls -l 命令：文件权限与属性查看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基础语法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          # 查看当前目录所有文件/文件夹详细属性</w:t>
              <w:br/>
              <w:t>ls -l 文件名    # 查看指定文件的详细权限与属性</w:t>
              <w:br/>
            </w:r>
            <w:r>
              <w:rPr>
                <w:rFonts w:eastAsia="Consolas" w:ascii="Consolas" w:cs="Consolas" w:hAnsi="Consolas"/>
                <w:sz w:val="22"/>
              </w:rPr>
              <w:t>ls -lh         # 人性化展示文件大小（K/M/G），开发最常用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输出字段完整解析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示例输出：</w:t>
      </w:r>
      <w:r>
        <w:rPr>
          <w:rFonts w:eastAsia="Consolas" w:ascii="Consolas" w:cs="Consolas" w:hAnsi="Consolas"/>
          <w:sz w:val="22"/>
          <w:shd w:fill="EFF0F1"/>
        </w:rPr>
        <w:t>-rw-r--r--  1 root  app  2048 Aug 8 10:00 test.c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字段从左至右依次解析：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第1位：文件类型</w:t>
      </w:r>
      <w:r>
        <w:rPr>
          <w:rFonts w:eastAsia="等线" w:ascii="Arial" w:cs="Arial" w:hAnsi="Arial"/>
          <w:sz w:val="22"/>
        </w:rPr>
        <w:t>：- 普通文件、d 文件夹、l 软链接、b 块设备、c 字符设备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第2-4位：所有者权限（u）</w:t>
      </w:r>
      <w:r>
        <w:rPr>
          <w:rFonts w:eastAsia="等线" w:ascii="Arial" w:cs="Arial" w:hAnsi="Arial"/>
          <w:sz w:val="22"/>
        </w:rPr>
        <w:t>：文件所属用户的读写执行权限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第5-7位：所属组权限（g）</w:t>
      </w:r>
      <w:r>
        <w:rPr>
          <w:rFonts w:eastAsia="等线" w:ascii="Arial" w:cs="Arial" w:hAnsi="Arial"/>
          <w:sz w:val="22"/>
        </w:rPr>
        <w:t>：文件所属用户组的读写执行权限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第8-10位：其他用户权限（o）</w:t>
      </w:r>
      <w:r>
        <w:rPr>
          <w:rFonts w:eastAsia="等线" w:ascii="Arial" w:cs="Arial" w:hAnsi="Arial"/>
          <w:sz w:val="22"/>
        </w:rPr>
        <w:t>：系统其他所有用户的读写执行权限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后续字段：硬链接数、文件属主、文件属组、文件大小、最后修改时间、文件名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权限字符定义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r（读）：对应数值4，可查看文件内容、列出目录内容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w（写）：对应数值2，可修改文件、新增/删除目录文件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x（执行）：对应数值1，可运行可执行文件、进入目录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-：无对应权限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实际开发使用场景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排查程序运行报错：解决Permission denied权限不足、日志无法写入、文件无法读取等问题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校验编译产物：检查C/C++可执行文件、Shell脚本是否配置执行权限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核查服务配置：查看服务配置文件、日志文件、密钥文件的权限安全性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嵌入式开发：查看/dev目录下硬件设备节点的权限，排查设备读写失败问题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二、chmod 命令：修改文件/目录权限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核心作用：仅修改文件的读、写、执行权限，</w:t>
      </w:r>
      <w:r>
        <w:rPr>
          <w:rFonts w:eastAsia="等线" w:ascii="Arial" w:cs="Arial" w:hAnsi="Arial"/>
          <w:b w:val="true"/>
          <w:sz w:val="22"/>
        </w:rPr>
        <w:t>不改变文件的所有者和所属组</w:t>
      </w:r>
      <w:r>
        <w:rPr>
          <w:rFonts w:eastAsia="等线" w:ascii="Arial" w:cs="Arial" w:hAnsi="Arial"/>
          <w:sz w:val="22"/>
        </w:rPr>
        <w:t>，支持数字模式、符号模式两种配置方式。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数字权限模式（开发最常用）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基于八进制权限赋值，通过 r(4)、w(2)、x(1) 数值累加，分别配置 所有者、所属组、其他用户权限。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高频权限组合对照表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755（rwxr-xr-x）</w:t>
      </w:r>
      <w:r>
        <w:rPr>
          <w:rFonts w:eastAsia="等线" w:ascii="Arial" w:cs="Arial" w:hAnsi="Arial"/>
          <w:sz w:val="22"/>
        </w:rPr>
        <w:t>：所有者全权，其他用户只读执行，适用于Shell脚本、可执行程序、项目目录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644（rw-r--r--）</w:t>
      </w:r>
      <w:r>
        <w:rPr>
          <w:rFonts w:eastAsia="等线" w:ascii="Arial" w:cs="Arial" w:hAnsi="Arial"/>
          <w:sz w:val="22"/>
        </w:rPr>
        <w:t>：所有者读写，其他用户只读，适用于源码文件、配置文件、日志文件、文本文件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600（rw-------）</w:t>
      </w:r>
      <w:r>
        <w:rPr>
          <w:rFonts w:eastAsia="等线" w:ascii="Arial" w:cs="Arial" w:hAnsi="Arial"/>
          <w:sz w:val="22"/>
        </w:rPr>
        <w:t>：仅所有者可读写，极高安全权限，适用于密钥、证书、密码配置文件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777（rwxrwxrwx）</w:t>
      </w:r>
      <w:r>
        <w:rPr>
          <w:rFonts w:eastAsia="等线" w:ascii="Arial" w:cs="Arial" w:hAnsi="Arial"/>
          <w:sz w:val="22"/>
        </w:rPr>
        <w:t>：所有用户全权，仅用于临时调试，</w:t>
      </w:r>
      <w:r>
        <w:rPr>
          <w:rFonts w:eastAsia="等线" w:ascii="Arial" w:cs="Arial" w:hAnsi="Arial"/>
          <w:b w:val="true"/>
          <w:sz w:val="22"/>
        </w:rPr>
        <w:t>生产环境禁止使用</w:t>
      </w:r>
      <w:r>
        <w:rPr>
          <w:rFonts w:eastAsia="等线" w:ascii="Arial" w:cs="Arial" w:hAnsi="Arial"/>
          <w:sz w:val="22"/>
        </w:rPr>
        <w:t>，存在安全风险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示例命令：</w:t>
      </w:r>
      <w:r>
        <w:rPr>
          <w:rFonts w:eastAsia="Consolas" w:ascii="Consolas" w:cs="Consolas" w:hAnsi="Consolas"/>
          <w:sz w:val="22"/>
          <w:shd w:fill="EFF0F1"/>
        </w:rPr>
        <w:t>chmod 755 start.sh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符号权限模式（精细调整）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无需重置全部权限，仅针对性增减指定用户的权限，适合局部权限修改。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u+x run.sh    # 给文件所有者添加执行权限</w:t>
              <w:br/>
              <w:t>chmod g-w test.txt  # 移除所属组用户的写入权限</w:t>
              <w:br/>
              <w:t>chmod a+r log.txt   # 给所有用户添加读取权限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递归权限修改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-R 参数：递归修改文件夹及内部所有子文件、子目录权限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chmod -R 755 ./workspace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实际开发使用场景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Shell脚本开发：脚本编写完成后，添加执行权限，解决无法运行问题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服务安全配置：日志、配置文件设置644权限，防止非法篡改；密钥文件设置600权限保护隐私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嵌入式开发：修改硬件设备节点权限，允许应用层读写操作硬件设备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Web服务部署：配置网站目录权限，禁止上传文件被恶意执行，保障服务安全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三、chown 命令：修改文件所有者与所属组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核心作用：修改文件/目录的归属用户和用户组，</w:t>
      </w:r>
      <w:r>
        <w:rPr>
          <w:rFonts w:eastAsia="等线" w:ascii="Arial" w:cs="Arial" w:hAnsi="Arial"/>
          <w:b w:val="true"/>
          <w:sz w:val="22"/>
        </w:rPr>
        <w:t>不直接控制读写执行权限</w:t>
      </w:r>
      <w:r>
        <w:rPr>
          <w:rFonts w:eastAsia="等线" w:ascii="Arial" w:cs="Arial" w:hAnsi="Arial"/>
          <w:sz w:val="22"/>
        </w:rPr>
        <w:t>，多用于权限归属授权。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基础语法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chown 用户名 文件名                  # 仅修改文件所有者</w:t>
              <w:br/>
              <w:t>chown 用户名:用户组名 文件名           # 同时修改所有者和所属组</w:t>
              <w:br/>
              <w:t>chown -R 用户名:用户组</w:t>
            </w:r>
            <w:r>
              <w:rPr>
                <w:rFonts w:eastAsia="Consolas" w:ascii="Consolas" w:cs="Consolas" w:hAnsi="Consolas"/>
                <w:sz w:val="22"/>
              </w:rPr>
              <w:t>名 目录名       # 递归修改目录及所有文件归属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实际开发使用场景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服务运行规范：业务程序禁止以root权限运行，将项目目录、程序文件归属普通业务用户，提升服务器安全性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组件服务配置：Nginx、MySQL等服务的日志目录、数据目录，统一归属对应服务专属用户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文件解压授权：root权限解压的文件默认归属root，普通用户无法读写，需通过chown修改归属，适配程序运行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嵌入式开发：修改SD卡、挂载分区的文件归属，解决挂载后权限访问异常问题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团队协作开发：统一项目文件用户组，保证团队成员正常读写项目文件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四、三大命令核心区别与开发联动流程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核心区别总结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 -l：查看类命令，用于查询文件权限、属主、属组、修改时间等所有属性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chmod：权限控制命令，修改读写执行权限，不改变文件归属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chown：归属控制命令，修改文件所属用户/用户组，不修改读写执行权限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开发标准联动流程（常用）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查看文件原有权限与归属</w:t>
              <w:br/>
              <w:t>ls -lh app_run.sh</w:t>
              <w:br/>
              <w:t># 2. 配置可执行权限，保障程序正常运行</w:t>
              <w:br/>
              <w:t>chmod 755 app_run.sh</w:t>
              <w:br/>
              <w:t># 3. 修改文件归属为业务普通用户，规避root运行风险</w:t>
              <w:br/>
              <w:t>chown server:server app_run.sh</w:t>
              <w:br/>
              <w:t># 4. 校验权限配置是否生效</w:t>
              <w:br/>
              <w:t>ls -lh</w:t>
            </w:r>
            <w:r>
              <w:rPr>
                <w:rFonts w:eastAsia="Consolas" w:ascii="Consolas" w:cs="Consolas" w:hAnsi="Consolas"/>
                <w:sz w:val="22"/>
              </w:rPr>
              <w:t xml:space="preserve"> app_run.sh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五、开发核心注意事项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生产环境严禁随意配置777权限，避免文件被任意用户篡改、执行，引发安全漏洞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目录必须配备执行权限（x），否则无法进入目录、读取目录内文件，仅读权限无法满足目录使用需求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递归修改权限/归属（-R参数）需谨慎，避免误修改系统目录文件权限，导致系统异常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密钥、配置类敏感文件，统一使用600权限，仅管理员可读写，杜绝信息泄露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业务服务文件尽量归属普通用户，最小化权限，符合Linux服务安全运行规范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六、Linux 特殊权限 SUID、SGID、SBIT（高阶权限·面试高频）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 rwx 基础权限仅能控制普通用户的读写执行权限，Linux 系统额外提供三种高阶特殊权限：</w:t>
      </w:r>
      <w:r>
        <w:rPr>
          <w:rFonts w:eastAsia="等线" w:ascii="Arial" w:cs="Arial" w:hAnsi="Arial"/>
          <w:b w:val="true"/>
          <w:sz w:val="22"/>
        </w:rPr>
        <w:t>SUID、SGID、SBIT</w:t>
      </w:r>
      <w:r>
        <w:rPr>
          <w:rFonts w:eastAsia="等线" w:ascii="Arial" w:cs="Arial" w:hAnsi="Arial"/>
          <w:sz w:val="22"/>
        </w:rPr>
        <w:t>。主要用于实现临时提权、团队目录权限继承、公共目录防误删，是服务器安全运维、嵌入式权限加固、企业面试高频考点。特殊权限依托 chmod 命令配置，支持数字、符号两种配置方式，采用</w:t>
      </w:r>
      <w:r>
        <w:rPr>
          <w:rFonts w:eastAsia="等线" w:ascii="Arial" w:cs="Arial" w:hAnsi="Arial"/>
          <w:b w:val="true"/>
          <w:sz w:val="22"/>
        </w:rPr>
        <w:t>四位八进制权限</w:t>
      </w:r>
      <w:r>
        <w:rPr>
          <w:rFonts w:eastAsia="等线" w:ascii="Arial" w:cs="Arial" w:hAnsi="Arial"/>
          <w:sz w:val="22"/>
        </w:rPr>
        <w:t>规则（首位为特殊权限位，后三位为基础rwx权限位）。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特殊权限基础规则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标准权限分为四位结构：</w:t>
      </w:r>
      <w:r>
        <w:rPr>
          <w:rFonts w:eastAsia="等线" w:ascii="Arial" w:cs="Arial" w:hAnsi="Arial"/>
          <w:b w:val="true"/>
          <w:sz w:val="22"/>
        </w:rPr>
        <w:t>特殊权限位 + 所有者权限位 + 所属组权限位 + 其他用户权限位</w:t>
      </w:r>
      <w:r>
        <w:rPr>
          <w:rFonts w:eastAsia="等线" w:ascii="Arial" w:cs="Arial" w:hAnsi="Arial"/>
          <w:sz w:val="22"/>
        </w:rPr>
        <w:t>，特殊位独立赋值，可与基础权限叠加使用。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SUID = 4</w:t>
      </w:r>
      <w:r>
        <w:rPr>
          <w:rFonts w:eastAsia="等线" w:ascii="Arial" w:cs="Arial" w:hAnsi="Arial"/>
          <w:sz w:val="22"/>
        </w:rPr>
        <w:t>：用户特殊提权位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SGID = 2</w:t>
      </w:r>
      <w:r>
        <w:rPr>
          <w:rFonts w:eastAsia="等线" w:ascii="Arial" w:cs="Arial" w:hAnsi="Arial"/>
          <w:sz w:val="22"/>
        </w:rPr>
        <w:t>：用户组权限继承位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SBIT = 1</w:t>
      </w:r>
      <w:r>
        <w:rPr>
          <w:rFonts w:eastAsia="等线" w:ascii="Arial" w:cs="Arial" w:hAnsi="Arial"/>
          <w:sz w:val="22"/>
        </w:rPr>
        <w:t>：公共目录粘滞防护位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权限示例：4755（SUID+755基础权限）、2755（SGID+755基础权限）、1777（SBIT+777基础权限）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SUID 权限（用户临时提权）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核心原理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仅对二进制可执行文件生效，目录、普通文件、脚本均无效</w:t>
      </w:r>
      <w:r>
        <w:rPr>
          <w:rFonts w:eastAsia="等线" w:ascii="Arial" w:cs="Arial" w:hAnsi="Arial"/>
          <w:sz w:val="22"/>
        </w:rPr>
        <w:t>。普通用户执行带有SUID权限的程序时，会</w:t>
      </w:r>
      <w:r>
        <w:rPr>
          <w:rFonts w:eastAsia="等线" w:ascii="Arial" w:cs="Arial" w:hAnsi="Arial"/>
          <w:b w:val="true"/>
          <w:sz w:val="22"/>
        </w:rPr>
        <w:t>临时继承该文件所有者的权限</w:t>
      </w:r>
      <w:r>
        <w:rPr>
          <w:rFonts w:eastAsia="等线" w:ascii="Arial" w:cs="Arial" w:hAnsi="Arial"/>
          <w:sz w:val="22"/>
        </w:rPr>
        <w:t>（绝大多数场景为root权限），程序运行期间权限升级，程序执行结束后，临时权限自动失效，回归用户本身权限。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权限标识</w:t>
      </w:r>
      <w:bookmarkEnd w:id="2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小写 s</w:t>
      </w:r>
      <w:r>
        <w:rPr>
          <w:rFonts w:eastAsia="等线" w:ascii="Arial" w:cs="Arial" w:hAnsi="Arial"/>
          <w:sz w:val="22"/>
        </w:rPr>
        <w:t>：权限生效，文件拥有SUID权限且自带执行x权限，示例：</w:t>
      </w:r>
      <w:r>
        <w:rPr>
          <w:rFonts w:eastAsia="Consolas" w:ascii="Consolas" w:cs="Consolas" w:hAnsi="Consolas"/>
          <w:sz w:val="22"/>
          <w:shd w:fill="EFF0F1"/>
        </w:rPr>
        <w:t>-rwsr-xr-x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大写 S</w:t>
      </w:r>
      <w:r>
        <w:rPr>
          <w:rFonts w:eastAsia="等线" w:ascii="Arial" w:cs="Arial" w:hAnsi="Arial"/>
          <w:sz w:val="22"/>
        </w:rPr>
        <w:t>：权限失效，文件配置了SUID权限，但无基础执行x权限，无法生效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配置命令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数字模式：首位4代表SUID权限</w:t>
              <w:br/>
              <w:t>chmod 4755 test_app</w:t>
              <w:br/>
              <w:t># 符号模式：单独给所有者添加SUID权限</w:t>
              <w:br/>
              <w:t>chmod u+s test_app</w:t>
              <w:br/>
              <w:t># 取消SUID权限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u-s test_app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经典系统案例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 </w:t>
      </w:r>
      <w:r>
        <w:rPr>
          <w:rFonts w:eastAsia="Consolas" w:ascii="Consolas" w:cs="Consolas" w:hAnsi="Consolas"/>
          <w:sz w:val="22"/>
          <w:shd w:fill="EFF0F1"/>
        </w:rPr>
        <w:t>passwd</w:t>
      </w:r>
      <w:r>
        <w:rPr>
          <w:rFonts w:eastAsia="等线" w:ascii="Arial" w:cs="Arial" w:hAnsi="Arial"/>
          <w:sz w:val="22"/>
        </w:rPr>
        <w:t xml:space="preserve"> 命令默认权限为 4755，自带SUID权限。用户密码存储文件 </w:t>
      </w:r>
      <w:r>
        <w:rPr>
          <w:rFonts w:eastAsia="Consolas" w:ascii="Consolas" w:cs="Consolas" w:hAnsi="Consolas"/>
          <w:sz w:val="22"/>
          <w:shd w:fill="EFF0F1"/>
        </w:rPr>
        <w:t>/etc/shadow</w:t>
      </w:r>
      <w:r>
        <w:rPr>
          <w:rFonts w:eastAsia="等线" w:ascii="Arial" w:cs="Arial" w:hAnsi="Arial"/>
          <w:sz w:val="22"/>
        </w:rPr>
        <w:t xml:space="preserve"> 仅root用户可读写，普通用户无任何权限。普通用户执行passwd修改密码时，依靠SUID临时获取root权限，完成密码写入，实现普通用户自主改密的功能。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开发实战场景</w:t>
      </w:r>
      <w:bookmarkEnd w:id="2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服务器运维：受限普通用户临时执行特权管理工具，无需登录root账号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嵌入式开发：普通进程临时读写root权限的硬件设备节点，完成硬件操作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业务调试：普通用户临时运行需要系统高权限的自定义工具程序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注意事项</w:t>
      </w:r>
      <w:bookmarkEnd w:id="2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生产环境严格管控SUID权限，禁止对未知程序、业务脚本随意配置，极易造成系统提权漏洞、权限泄露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仅支持二进制可执行文件，Shell脚本、Python脚本配置SUID完全无效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SGID 权限（组权限继承）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核心原理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可作用于</w:t>
      </w:r>
      <w:r>
        <w:rPr>
          <w:rFonts w:eastAsia="等线" w:ascii="Arial" w:cs="Arial" w:hAnsi="Arial"/>
          <w:b w:val="true"/>
          <w:sz w:val="22"/>
        </w:rPr>
        <w:t>可执行文件、目录</w:t>
      </w:r>
      <w:r>
        <w:rPr>
          <w:rFonts w:eastAsia="等线" w:ascii="Arial" w:cs="Arial" w:hAnsi="Arial"/>
          <w:sz w:val="22"/>
        </w:rPr>
        <w:t>，两种生效场景：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作用于可执行文件</w:t>
      </w:r>
      <w:r>
        <w:rPr>
          <w:rFonts w:eastAsia="等线" w:ascii="Arial" w:cs="Arial" w:hAnsi="Arial"/>
          <w:sz w:val="22"/>
        </w:rPr>
        <w:t>：普通用户执行程序时，临时继承文件所属用户组的权限，完成程序运行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作用于目录（开发高频）</w:t>
      </w:r>
      <w:r>
        <w:rPr>
          <w:rFonts w:eastAsia="等线" w:ascii="Arial" w:cs="Arial" w:hAnsi="Arial"/>
          <w:sz w:val="22"/>
        </w:rPr>
        <w:t>：目录开启SGID后，目录内所有</w:t>
      </w:r>
      <w:r>
        <w:rPr>
          <w:rFonts w:eastAsia="等线" w:ascii="Arial" w:cs="Arial" w:hAnsi="Arial"/>
          <w:b w:val="true"/>
          <w:sz w:val="22"/>
        </w:rPr>
        <w:t>新建文件、子目录会自动继承当前目录的所属组</w:t>
      </w:r>
      <w:r>
        <w:rPr>
          <w:rFonts w:eastAsia="等线" w:ascii="Arial" w:cs="Arial" w:hAnsi="Arial"/>
          <w:sz w:val="22"/>
        </w:rPr>
        <w:t>，无需手动chown修改归属，完美适配团队协作场景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权限标识</w:t>
      </w:r>
      <w:bookmarkEnd w:id="2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小写 s</w:t>
      </w:r>
      <w:r>
        <w:rPr>
          <w:rFonts w:eastAsia="等线" w:ascii="Arial" w:cs="Arial" w:hAnsi="Arial"/>
          <w:sz w:val="22"/>
        </w:rPr>
        <w:t>：权限生效，目录/文件拥有SGID且具备执行x权限，示例：</w:t>
      </w:r>
      <w:r>
        <w:rPr>
          <w:rFonts w:eastAsia="Consolas" w:ascii="Consolas" w:cs="Consolas" w:hAnsi="Consolas"/>
          <w:sz w:val="22"/>
          <w:shd w:fill="EFF0F1"/>
        </w:rPr>
        <w:t>drwxrwsr-x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大写 S</w:t>
      </w:r>
      <w:r>
        <w:rPr>
          <w:rFonts w:eastAsia="等线" w:ascii="Arial" w:cs="Arial" w:hAnsi="Arial"/>
          <w:sz w:val="22"/>
        </w:rPr>
        <w:t>：权限失效，配置SGID但无基础执行权限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配置命令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数字模式：首位2代表SGID权限</w:t>
              <w:br/>
              <w:t>chmod 2755 project_dir</w:t>
              <w:br/>
              <w:t># 符号模式：给文件/目录所属组添加SGID权限</w:t>
              <w:br/>
              <w:t>chmod g+s project_dir</w:t>
              <w:br/>
              <w:t># 取消SGID权限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g-s project_dir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开发实战场景</w:t>
      </w:r>
      <w:bookmarkEnd w:id="3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团队协作开发：多人共享项目目录，新建文件自动归属项目组，避免队友因文件归属问题无读写权限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服务日志运维：Nginx、业务服务日志目录开启SGID，新生成日志自动归属服务用户组，保障日志正常写入、切割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嵌入式多进程开发：多进程共享工作目录，统一组权限，规避进程权限访问报错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 SBIT 粘滞位（公共目录防护）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核心原理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仅对目录生效，对所有文件无效</w:t>
      </w:r>
      <w:r>
        <w:rPr>
          <w:rFonts w:eastAsia="等线" w:ascii="Arial" w:cs="Arial" w:hAnsi="Arial"/>
          <w:sz w:val="22"/>
        </w:rPr>
        <w:t>。公共目录开启SBIT权限后，所有用户均可在目录内新建、修改文件，但</w:t>
      </w:r>
      <w:r>
        <w:rPr>
          <w:rFonts w:eastAsia="等线" w:ascii="Arial" w:cs="Arial" w:hAnsi="Arial"/>
          <w:b w:val="true"/>
          <w:sz w:val="22"/>
        </w:rPr>
        <w:t>仅文件所有者、root用户、目录所有者有权删除/移动文件</w:t>
      </w:r>
      <w:r>
        <w:rPr>
          <w:rFonts w:eastAsia="等线" w:ascii="Arial" w:cs="Arial" w:hAnsi="Arial"/>
          <w:sz w:val="22"/>
        </w:rPr>
        <w:t>，即便其他用户拥有目录写权限，也无法误删、篡改他人文件。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权限标识</w:t>
      </w:r>
      <w:bookmarkEnd w:id="34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小写 t</w:t>
      </w:r>
      <w:r>
        <w:rPr>
          <w:rFonts w:eastAsia="等线" w:ascii="Arial" w:cs="Arial" w:hAnsi="Arial"/>
          <w:sz w:val="22"/>
        </w:rPr>
        <w:t>：权限生效，目录拥有SBIT且具备执行x权限，示例：</w:t>
      </w:r>
      <w:r>
        <w:rPr>
          <w:rFonts w:eastAsia="Consolas" w:ascii="Consolas" w:cs="Consolas" w:hAnsi="Consolas"/>
          <w:sz w:val="22"/>
          <w:shd w:fill="EFF0F1"/>
        </w:rPr>
        <w:t>drwxrwxrwt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大写 T</w:t>
      </w:r>
      <w:r>
        <w:rPr>
          <w:rFonts w:eastAsia="等线" w:ascii="Arial" w:cs="Arial" w:hAnsi="Arial"/>
          <w:sz w:val="22"/>
        </w:rPr>
        <w:t>：权限失效，配置SBIT但无基础执行权限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配置命令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数字模式：首位1代表SBIT权限</w:t>
              <w:br/>
              <w:t>chmod 1777 /public_dir</w:t>
              <w:br/>
              <w:t># 符号模式：给其他用户添加SBIT粘滞位</w:t>
              <w:br/>
              <w:t>chmod o+t /public_dir</w:t>
              <w:br/>
              <w:t># 取消SBIT权限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o-t /public_dir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经典系统案例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系统公共临时目录</w:t>
      </w:r>
      <w:r>
        <w:rPr>
          <w:rFonts w:eastAsia="Consolas" w:ascii="Consolas" w:cs="Consolas" w:hAnsi="Consolas"/>
          <w:sz w:val="22"/>
          <w:shd w:fill="EFF0F1"/>
        </w:rPr>
        <w:t>/tmp</w:t>
      </w:r>
      <w:r>
        <w:rPr>
          <w:rFonts w:eastAsia="等线" w:ascii="Arial" w:cs="Arial" w:hAnsi="Arial"/>
          <w:sz w:val="22"/>
        </w:rPr>
        <w:t xml:space="preserve"> 默认权限为 1777，默认开启SBIT权限。所有用户均可在该目录创建、修改临时文件，但只能删除自己创建的文件，有效防止普通用户误删系统或其他用户的临时文件，保障公共目录安全。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开发实战场景</w:t>
      </w:r>
      <w:bookmarkEnd w:id="3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多用户公共共享目录：搭建团队文件交换目录，隔离文件删除权限，避免互相误删数据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服务器缓存目录加固：业务临时缓存、上传文件目录配置SBIT，保护业务数据安全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嵌入式系统公共资源目录：多业务进程共享目录，防止单一进程误删全局资源文件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 三种特殊权限速记对照表（核心考点）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八进制数值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作用对象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生效标识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二进制可执行文件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执行程序时临时继承文件所有者权限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SGID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可执行文件、目录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文件提权、目录新建文件自动继承所属组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仅目录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公共目录防普通用户误删他人文件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 高阶权限综合避坑总结</w:t>
      </w:r>
      <w:bookmarkEnd w:id="3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权限标识大小写区分：</w:t>
      </w:r>
      <w:r>
        <w:rPr>
          <w:rFonts w:eastAsia="等线" w:ascii="Arial" w:cs="Arial" w:hAnsi="Arial"/>
          <w:b w:val="true"/>
          <w:sz w:val="22"/>
        </w:rPr>
        <w:t>小写s/t为权限生效，大写S/T为权限失效</w:t>
      </w:r>
      <w:r>
        <w:rPr>
          <w:rFonts w:eastAsia="等线" w:ascii="Arial" w:cs="Arial" w:hAnsi="Arial"/>
          <w:sz w:val="22"/>
        </w:rPr>
        <w:t>，本质是缺少基础执行x权限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四位权限顺序不可颠倒：必须遵循「特殊位在前，基础rwx位在后」的规则，否则权限配置失效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权限选型优先级：团队共享目录用SGID，公共开放目录用SBIT，临时特权执行用SUID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SUID权限风险最高，生产环境禁止滥用，避免系统提权漏洞；SGID、SBIT为安全协作权限，日常开发常用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特殊权限属于附加权限，不会覆盖基础rwx权限，二者叠加生效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六、Linux 特殊权限 SUID、SGID、SBIT（高阶权限）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六、Linux 特殊权限 SUID、SGID、SBIT 用法及开发场景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 rwx 权限仅控制普通用户读写执行，Linux 针对</w:t>
      </w:r>
      <w:r>
        <w:rPr>
          <w:rFonts w:eastAsia="等线" w:ascii="Arial" w:cs="Arial" w:hAnsi="Arial"/>
          <w:b w:val="true"/>
          <w:sz w:val="22"/>
        </w:rPr>
        <w:t>系统授权、团队目录、公共目录安全</w:t>
      </w:r>
      <w:r>
        <w:rPr>
          <w:rFonts w:eastAsia="等线" w:ascii="Arial" w:cs="Arial" w:hAnsi="Arial"/>
          <w:sz w:val="22"/>
        </w:rPr>
        <w:t>提供三种特殊权限：SUID、SGID、SBIT。属于企业开发、服务器运维高频考点，常用于解决普通用户权限不足、团队文件共享、公共目录防误删等场景。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Linux 除了基础的 rwx 读写执行权限，还存在三种</w:t>
      </w:r>
      <w:r>
        <w:rPr>
          <w:rFonts w:eastAsia="等线" w:ascii="Arial" w:cs="Arial" w:hAnsi="Arial"/>
          <w:b w:val="true"/>
          <w:sz w:val="22"/>
        </w:rPr>
        <w:t>高级特殊权限</w:t>
      </w:r>
      <w:r>
        <w:rPr>
          <w:rFonts w:eastAsia="等线" w:ascii="Arial" w:cs="Arial" w:hAnsi="Arial"/>
          <w:sz w:val="22"/>
        </w:rPr>
        <w:t xml:space="preserve">：SUID、SGID、SBIT。这类权限用于实现「临时提权、目录权限继承、文件防误删」，是企业开发、服务器安全运维、嵌入式权限加固的核心知识点，同样通过 </w:t>
      </w:r>
      <w:r>
        <w:rPr>
          <w:rFonts w:eastAsia="等线" w:ascii="Arial" w:cs="Arial" w:hAnsi="Arial"/>
          <w:b w:val="true"/>
          <w:sz w:val="22"/>
        </w:rPr>
        <w:t>chmod</w:t>
      </w:r>
      <w:r>
        <w:rPr>
          <w:rFonts w:eastAsia="等线" w:ascii="Arial" w:cs="Arial" w:hAnsi="Arial"/>
          <w:sz w:val="22"/>
        </w:rPr>
        <w:t xml:space="preserve"> 命令配置，适配数字+符号两种设置方式。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1. 权限基础规则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1. 特殊权限核心基础规则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特殊权限依托 chmod 命令设置，占用 </w:t>
      </w:r>
      <w:r>
        <w:rPr>
          <w:rFonts w:eastAsia="等线" w:ascii="Arial" w:cs="Arial" w:hAnsi="Arial"/>
          <w:b w:val="true"/>
          <w:sz w:val="22"/>
        </w:rPr>
        <w:t>三位普通权限的高位</w:t>
      </w:r>
      <w:r>
        <w:rPr>
          <w:rFonts w:eastAsia="等线" w:ascii="Arial" w:cs="Arial" w:hAnsi="Arial"/>
          <w:sz w:val="22"/>
        </w:rPr>
        <w:t>，对应八进制数值：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Linux 权限分为 </w:t>
      </w:r>
      <w:r>
        <w:rPr>
          <w:rFonts w:eastAsia="等线" w:ascii="Arial" w:cs="Arial" w:hAnsi="Arial"/>
          <w:b w:val="true"/>
          <w:sz w:val="22"/>
        </w:rPr>
        <w:t>四位八进制</w:t>
      </w:r>
      <w:r>
        <w:rPr>
          <w:rFonts w:eastAsia="等线" w:ascii="Arial" w:cs="Arial" w:hAnsi="Arial"/>
          <w:sz w:val="22"/>
        </w:rPr>
        <w:t>，日常使用的 3 位权限为后三位，第一位为特殊权限位：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SUID = 4</w:t>
      </w:r>
      <w:r>
        <w:rPr>
          <w:rFonts w:eastAsia="等线" w:ascii="Arial" w:cs="Arial" w:hAnsi="Arial"/>
          <w:sz w:val="22"/>
        </w:rPr>
        <w:t>（用户特殊权限）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特殊权限位：</w:t>
      </w:r>
      <w:r>
        <w:rPr>
          <w:rFonts w:eastAsia="等线" w:ascii="Arial" w:cs="Arial" w:hAnsi="Arial"/>
          <w:b w:val="true"/>
          <w:sz w:val="22"/>
        </w:rPr>
        <w:t>4=SUID、2=SGID、1=SBIT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SGID = 2</w:t>
      </w:r>
      <w:r>
        <w:rPr>
          <w:rFonts w:eastAsia="等线" w:ascii="Arial" w:cs="Arial" w:hAnsi="Arial"/>
          <w:sz w:val="22"/>
        </w:rPr>
        <w:t>（组特殊权限）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完整权限格式：</w:t>
      </w:r>
      <w:r>
        <w:rPr>
          <w:rFonts w:eastAsia="Consolas" w:ascii="Consolas" w:cs="Consolas" w:hAnsi="Consolas"/>
          <w:sz w:val="22"/>
          <w:shd w:fill="EFF0F1"/>
        </w:rPr>
        <w:t>特殊位 + 所有者位 + 所属组位 + 其他用户位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SBIT = 1</w:t>
      </w:r>
      <w:r>
        <w:rPr>
          <w:rFonts w:eastAsia="等线" w:ascii="Arial" w:cs="Arial" w:hAnsi="Arial"/>
          <w:sz w:val="22"/>
        </w:rPr>
        <w:t>（公共目录粘滞位）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</w:t>
      </w:r>
      <w:r>
        <w:rPr>
          <w:rFonts w:eastAsia="Consolas" w:ascii="Consolas" w:cs="Consolas" w:hAnsi="Consolas"/>
          <w:sz w:val="22"/>
          <w:shd w:fill="EFF0F1"/>
        </w:rPr>
        <w:t>4755</w:t>
      </w:r>
      <w:r>
        <w:rPr>
          <w:rFonts w:eastAsia="等线" w:ascii="Arial" w:cs="Arial" w:hAnsi="Arial"/>
          <w:sz w:val="22"/>
        </w:rPr>
        <w:t xml:space="preserve"> = SUID权限 + 普通755权限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完整四位权限公式：</w:t>
      </w:r>
      <w:r>
        <w:rPr>
          <w:rFonts w:eastAsia="等线" w:ascii="Arial" w:cs="Arial" w:hAnsi="Arial"/>
          <w:b w:val="true"/>
          <w:sz w:val="22"/>
        </w:rPr>
        <w:t>特殊位 + 普通三位权限</w:t>
      </w:r>
      <w:r>
        <w:rPr>
          <w:rFonts w:eastAsia="等线" w:ascii="Arial" w:cs="Arial" w:hAnsi="Arial"/>
          <w:sz w:val="22"/>
        </w:rPr>
        <w:t>，例：4755、2755、1777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2. SUID 特殊权限（用户提权权限）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 SUID 权限（用户特权位）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核心原理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（1）核心作用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</w:t>
      </w:r>
      <w:r>
        <w:rPr>
          <w:rFonts w:eastAsia="等线" w:ascii="Arial" w:cs="Arial" w:hAnsi="Arial"/>
          <w:b w:val="true"/>
          <w:sz w:val="22"/>
        </w:rPr>
        <w:t>可执行文件</w:t>
      </w:r>
      <w:r>
        <w:rPr>
          <w:rFonts w:eastAsia="等线" w:ascii="Arial" w:cs="Arial" w:hAnsi="Arial"/>
          <w:sz w:val="22"/>
        </w:rPr>
        <w:t>生效，普通用户执行该文件时，</w:t>
      </w:r>
      <w:r>
        <w:rPr>
          <w:rFonts w:eastAsia="等线" w:ascii="Arial" w:cs="Arial" w:hAnsi="Arial"/>
          <w:b w:val="true"/>
          <w:sz w:val="22"/>
        </w:rPr>
        <w:t>临时获得文件所有者的权限</w:t>
      </w:r>
      <w:r>
        <w:rPr>
          <w:rFonts w:eastAsia="等线" w:ascii="Arial" w:cs="Arial" w:hAnsi="Arial"/>
          <w:sz w:val="22"/>
        </w:rPr>
        <w:t>（最常见为root权限），程序运行结束后权限自动收回，仅运行过程临时提权。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仅对</w:t>
      </w:r>
      <w:r>
        <w:rPr>
          <w:rFonts w:eastAsia="等线" w:ascii="Arial" w:cs="Arial" w:hAnsi="Arial"/>
          <w:b w:val="true"/>
          <w:sz w:val="22"/>
        </w:rPr>
        <w:t>可执行文件</w:t>
      </w:r>
      <w:r>
        <w:rPr>
          <w:rFonts w:eastAsia="等线" w:ascii="Arial" w:cs="Arial" w:hAnsi="Arial"/>
          <w:sz w:val="22"/>
        </w:rPr>
        <w:t>生效，目录无效。普通用户执行带 SUID 权限的程序时，</w:t>
      </w:r>
      <w:r>
        <w:rPr>
          <w:rFonts w:eastAsia="等线" w:ascii="Arial" w:cs="Arial" w:hAnsi="Arial"/>
          <w:b w:val="true"/>
          <w:sz w:val="22"/>
        </w:rPr>
        <w:t>临时获得文件所有者的权限</w:t>
      </w:r>
      <w:r>
        <w:rPr>
          <w:rFonts w:eastAsia="等线" w:ascii="Arial" w:cs="Arial" w:hAnsi="Arial"/>
          <w:sz w:val="22"/>
        </w:rPr>
        <w:t>（最常见为 root 权限），程序运行期间权限提升，运行结束权限恢复。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（2）权限标识</w:t>
      </w:r>
      <w:bookmarkEnd w:id="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权限标识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所有者执行位：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（已配置SUID且有执行权限）、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（配置SUID但无执行权限，失效）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ls -l 查看时，所有者执行位 x 变为 </w:t>
      </w: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-rwsr-xr-x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（3）配置语法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设置/取消命令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数字模式：4开头，设置SUID权限</w:t>
              <w:br/>
              <w:t>chmod 4755 test</w:t>
              <w:br/>
              <w:t># 符号模式：给所有者添加SUID权限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u+s test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数字方式设置 SUID（4为特殊位，755为普通权限）</w:t>
              <w:br/>
              <w:t>chmod 4755 test_app</w:t>
              <w:br/>
              <w:t># 符号方式设置 SUID</w:t>
              <w:br/>
              <w:t>chmod u+s test_app</w:t>
              <w:br/>
              <w:t># 取消 SUID 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u-s test_app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（4）经典原理与系统案例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经典系统案例（必懂）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 </w:t>
      </w:r>
      <w:r>
        <w:rPr>
          <w:rFonts w:eastAsia="Consolas" w:ascii="Consolas" w:cs="Consolas" w:hAnsi="Consolas"/>
          <w:sz w:val="22"/>
          <w:shd w:fill="EFF0F1"/>
        </w:rPr>
        <w:t>passwd</w:t>
      </w:r>
      <w:r>
        <w:rPr>
          <w:rFonts w:eastAsia="等线" w:ascii="Arial" w:cs="Arial" w:hAnsi="Arial"/>
          <w:sz w:val="22"/>
        </w:rPr>
        <w:t xml:space="preserve"> 命令默认自带 SUID 权限（4755），普通用户可执行 passwd 修改自己密码：密码存储文件 </w:t>
      </w:r>
      <w:r>
        <w:rPr>
          <w:rFonts w:eastAsia="Consolas" w:ascii="Consolas" w:cs="Consolas" w:hAnsi="Consolas"/>
          <w:sz w:val="22"/>
          <w:shd w:fill="EFF0F1"/>
        </w:rPr>
        <w:t>/etc/shadow</w:t>
      </w:r>
      <w:r>
        <w:rPr>
          <w:rFonts w:eastAsia="等线" w:ascii="Arial" w:cs="Arial" w:hAnsi="Arial"/>
          <w:sz w:val="22"/>
        </w:rPr>
        <w:t xml:space="preserve"> 仅root可读写，普通用户无权限，依靠 passwd 的 SUID 权限，执行时临时获取root权限完成密码修改。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passwd</w:t>
      </w:r>
      <w:r>
        <w:rPr>
          <w:rFonts w:eastAsia="等线" w:ascii="Arial" w:cs="Arial" w:hAnsi="Arial"/>
          <w:sz w:val="22"/>
        </w:rPr>
        <w:t xml:space="preserve"> 命令默认带 SUID 权限：普通用户可自行修改密码，本质是临时获得 root 权限写入密码配置文件，否则普通用户无权限修改系统密码文件。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（5）开发使用场景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实际开发场景</w:t>
      </w:r>
      <w:bookmarkEnd w:id="55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普通用户需要临时执行仅root可运行的系统工具、业务程序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普通用户需要临时执行需要 root 权限的自定义工具程序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嵌入式开发中，普通进程需要临时读写root权限的硬件设备文件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嵌入式开发中，普通用户临时操作硬件特权设备文件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服务器运维中，受限用户临时执行专属管理脚本，无需开放root账号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服务器配置非管理员用户执行特定系统特权指令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（6）安全注意事项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关键注意事项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禁止对未知程序、业务脚本随意配置SUID权限，极易造成权限泄露、系统提权漏洞，生产环境严格管控SUID文件。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仅对二进制可执行文件生效，对脚本、目录、普通文件无效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3. SGID 特殊权限（组继承权限）</w:t>
      </w:r>
      <w:bookmarkEnd w:id="58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生产环境谨慎配置，滥用 SUID 会造成权限泄露、提权漏洞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（1）核心作用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3. SGID 权限（组特权位）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可作用于</w:t>
      </w:r>
      <w:r>
        <w:rPr>
          <w:rFonts w:eastAsia="等线" w:ascii="Arial" w:cs="Arial" w:hAnsi="Arial"/>
          <w:b w:val="true"/>
          <w:sz w:val="22"/>
        </w:rPr>
        <w:t>可执行文件、目录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</w:t>
      </w:r>
      <w:r>
        <w:rPr>
          <w:rFonts w:eastAsia="等线" w:ascii="Arial" w:cs="Arial" w:hAnsi="Arial"/>
          <w:b w:val="true"/>
          <w:sz w:val="22"/>
        </w:rPr>
        <w:t>可执行文件、目录</w:t>
      </w:r>
      <w:r>
        <w:rPr>
          <w:rFonts w:eastAsia="等线" w:ascii="Arial" w:cs="Arial" w:hAnsi="Arial"/>
          <w:sz w:val="22"/>
        </w:rPr>
        <w:t>均生效，分为两种场景：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文件生效：普通用户执行文件时，临时获得文件所属组的权限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场景1：作用于可执行文件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普通用户执行程序时，临时获得</w:t>
      </w:r>
      <w:r>
        <w:rPr>
          <w:rFonts w:eastAsia="等线" w:ascii="Arial" w:cs="Arial" w:hAnsi="Arial"/>
          <w:b w:val="true"/>
          <w:sz w:val="22"/>
        </w:rPr>
        <w:t>文件所属组</w:t>
      </w:r>
      <w:r>
        <w:rPr>
          <w:rFonts w:eastAsia="等线" w:ascii="Arial" w:cs="Arial" w:hAnsi="Arial"/>
          <w:sz w:val="22"/>
        </w:rPr>
        <w:t>的权限。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目录生效（开发高频）：在该目录下</w:t>
      </w:r>
      <w:r>
        <w:rPr>
          <w:rFonts w:eastAsia="等线" w:ascii="Arial" w:cs="Arial" w:hAnsi="Arial"/>
          <w:b w:val="true"/>
          <w:sz w:val="22"/>
        </w:rPr>
        <w:t>新建的所有文件/目录，自动继承目录的所属组</w:t>
      </w:r>
      <w:r>
        <w:rPr>
          <w:rFonts w:eastAsia="等线" w:ascii="Arial" w:cs="Arial" w:hAnsi="Arial"/>
          <w:sz w:val="22"/>
        </w:rPr>
        <w:t>，无需手动chown修改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（2）权限标识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场景2：作用于目录（开发最常用）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所属组执行位：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（生效）、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（失效）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目录开启 SGID 后，所有在该目录下</w:t>
      </w:r>
      <w:r>
        <w:rPr>
          <w:rFonts w:eastAsia="等线" w:ascii="Arial" w:cs="Arial" w:hAnsi="Arial"/>
          <w:b w:val="true"/>
          <w:sz w:val="22"/>
        </w:rPr>
        <w:t>新建的文件/子目录，自动继承目录的所属组</w:t>
      </w:r>
      <w:r>
        <w:rPr>
          <w:rFonts w:eastAsia="等线" w:ascii="Arial" w:cs="Arial" w:hAnsi="Arial"/>
          <w:sz w:val="22"/>
        </w:rPr>
        <w:t>，无需手动 chown，完美适配团队协作。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（3）配置语法</w:t>
      </w:r>
      <w:bookmarkEnd w:id="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权限标识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数字模式：2开头，设置SGID权限</w:t>
              <w:br/>
              <w:t>chmod 2755 project_dir</w:t>
              <w:br/>
              <w:t># 符号模式：给所属组添加SGID权限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g+s project_dir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ls -l 查看时，组执行位 x 变为 </w:t>
      </w: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drwxrwsr-x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（4）开发使用场景（团队协作核心）</w:t>
      </w:r>
      <w:bookmarkEnd w:id="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设置/取消命令</w:t>
      </w:r>
      <w:bookmarkEnd w:id="67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多人团队协作开发：统一项目目录配置SGID，所有成员新建文件自动归属项目组，避免文件归属混乱、队友无读写权限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数字方式设置 SGID</w:t>
              <w:br/>
              <w:t>chmod 2755 project_dir</w:t>
              <w:br/>
              <w:t># 符号方式设置 SGID</w:t>
              <w:br/>
              <w:t>chmod g+s project_dir</w:t>
              <w:br/>
              <w:t># 取消 SGID 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g-s project_dir</w:t>
            </w:r>
          </w:p>
        </w:tc>
      </w:tr>
    </w:tbl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服务日志目录配置：Nginx、业务日志目录开启SGID，新日志文件自动归属服务组，保证服务正常写入、切割日志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实际开发场景</w:t>
      </w:r>
      <w:bookmarkEnd w:id="68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嵌入式多进程协作：多进程同组共享目录，统一继承组权限，避免权限报错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团队开发共享目录：多人协作的项目文件夹，新建文件自动归属项目组，无需手动授权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4. SBIT 特殊权限（粘滞位、防删除权限）</w:t>
      </w:r>
      <w:bookmarkEnd w:id="69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服务器业务目录统一组权限，保证服务进程可正常读写所有新增文件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（1）核心作用</w:t>
      </w:r>
      <w:bookmarkEnd w:id="70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嵌入式多进程协作目录，统一文件组权限，避免权限访问失败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仅针对目录生效</w:t>
      </w:r>
      <w:r>
        <w:rPr>
          <w:rFonts w:eastAsia="等线" w:ascii="Arial" w:cs="Arial" w:hAnsi="Arial"/>
          <w:sz w:val="22"/>
        </w:rPr>
        <w:t>：目录开启SBIT后，目录内的文件/子目录，</w:t>
      </w:r>
      <w:r>
        <w:rPr>
          <w:rFonts w:eastAsia="等线" w:ascii="Arial" w:cs="Arial" w:hAnsi="Arial"/>
          <w:b w:val="true"/>
          <w:sz w:val="22"/>
        </w:rPr>
        <w:t>仅文件所有者、root用户、目录所有者可以删除/修改</w:t>
      </w:r>
      <w:r>
        <w:rPr>
          <w:rFonts w:eastAsia="等线" w:ascii="Arial" w:cs="Arial" w:hAnsi="Arial"/>
          <w:sz w:val="22"/>
        </w:rPr>
        <w:t>，其他用户即使拥有目录w写权限，也无法删除他人文件。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4. SBIT 粘滞位（公共目录保护位）</w:t>
      </w:r>
      <w:bookmarkEnd w:id="7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（2）权限标识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核心原理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仅对目录生效</w:t>
      </w:r>
      <w:r>
        <w:rPr>
          <w:rFonts w:eastAsia="等线" w:ascii="Arial" w:cs="Arial" w:hAnsi="Arial"/>
          <w:sz w:val="22"/>
        </w:rPr>
        <w:t>，文件无效。公共目录开启 SBIT 后，</w:t>
      </w:r>
      <w:r>
        <w:rPr>
          <w:rFonts w:eastAsia="等线" w:ascii="Arial" w:cs="Arial" w:hAnsi="Arial"/>
          <w:b w:val="true"/>
          <w:sz w:val="22"/>
        </w:rPr>
        <w:t>所有用户均可在目录内新建、修改文件，但仅文件所有者、root 可以删除/移动文件</w:t>
      </w:r>
      <w:r>
        <w:rPr>
          <w:rFonts w:eastAsia="等线" w:ascii="Arial" w:cs="Arial" w:hAnsi="Arial"/>
          <w:sz w:val="22"/>
        </w:rPr>
        <w:t>，防止普通用户误删他人文件。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其他用户执行位：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>（生效）、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>（失效）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（3）配置语法</w:t>
      </w:r>
      <w:bookmarkEnd w:id="74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 -l 看到大写 S/T 代表：拥有特殊权限，但无基础执行权限，权限失效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四位权限赋值不可写错顺序：</w:t>
      </w:r>
      <w:r>
        <w:rPr>
          <w:rFonts w:eastAsia="等线" w:ascii="Arial" w:cs="Arial" w:hAnsi="Arial"/>
          <w:b w:val="true"/>
          <w:sz w:val="22"/>
        </w:rPr>
        <w:t>特殊位在前，普通位在后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团队共享目录优先 SGID，公共目录优先 SBIT，精准解决权限协作问题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SUID 只针对可执行程序，无效文件设置后无任何效果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特殊权限为</w:t>
      </w:r>
      <w:r>
        <w:rPr>
          <w:rFonts w:eastAsia="等线" w:ascii="Arial" w:cs="Arial" w:hAnsi="Arial"/>
          <w:b w:val="true"/>
          <w:sz w:val="22"/>
        </w:rPr>
        <w:t>高阶授权手段</w:t>
      </w:r>
      <w:r>
        <w:rPr>
          <w:rFonts w:eastAsia="等线" w:ascii="Arial" w:cs="Arial" w:hAnsi="Arial"/>
          <w:sz w:val="22"/>
        </w:rPr>
        <w:t>，生产环境默认不开启，按需配置，避免安全漏洞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6. 开发综合避坑总结</w:t>
      </w:r>
      <w:bookmarkEnd w:id="7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权限标识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ls -l 查看时，其他用户执行位 x 变为 </w:t>
      </w:r>
      <w:r>
        <w:rPr>
          <w:rFonts w:eastAsia="等线" w:ascii="Arial" w:cs="Arial" w:hAnsi="Arial"/>
          <w:b w:val="true"/>
          <w:sz w:val="22"/>
        </w:rPr>
        <w:t>t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drwxrwxrwt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数字模式：1开头，设置SBIT粘滞位</w:t>
              <w:br/>
              <w:t>chmod 1777 /tmp_test</w:t>
              <w:br/>
              <w:t># 符号模式：给其他用户添加SBIT权限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o+t /tmp_test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（4）经典系统案例</w:t>
      </w:r>
      <w:bookmarkEnd w:id="7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设置/取消命令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数字方式设置 SBIT</w:t>
              <w:br/>
              <w:t>chmod 1777 /public_dir</w:t>
              <w:br/>
              <w:t># 符号方式设置 SBIT</w:t>
              <w:br/>
              <w:t>chmod o+t /public_dir</w:t>
              <w:br/>
              <w:t># 取消 SBIT 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o-t /public_dir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系统临时目录 </w:t>
      </w:r>
      <w:r>
        <w:rPr>
          <w:rFonts w:eastAsia="Consolas" w:ascii="Consolas" w:cs="Consolas" w:hAnsi="Consolas"/>
          <w:sz w:val="22"/>
          <w:shd w:fill="EFF0F1"/>
        </w:rPr>
        <w:t>/tmp</w:t>
      </w:r>
      <w:r>
        <w:rPr>
          <w:rFonts w:eastAsia="等线" w:ascii="Arial" w:cs="Arial" w:hAnsi="Arial"/>
          <w:sz w:val="22"/>
        </w:rPr>
        <w:t xml:space="preserve"> 默认权限 1777，所有用户可读写创建文件，但每个用户只能删除自己的文件，保护临时文件不被其他普通用户误删。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（5）开发使用场景</w:t>
      </w:r>
      <w:bookmarkEnd w:id="7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经典系统案例</w:t>
      </w:r>
      <w:bookmarkEnd w:id="80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公共共享目录配置：多用户共用的文件交换目录，防止用户互相删除、篡改他人文件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系统临时目录 </w:t>
      </w:r>
      <w:r>
        <w:rPr>
          <w:rFonts w:eastAsia="Consolas" w:ascii="Consolas" w:cs="Consolas" w:hAnsi="Consolas"/>
          <w:sz w:val="22"/>
          <w:shd w:fill="EFF0F1"/>
        </w:rPr>
        <w:t>/tmp</w:t>
      </w:r>
      <w:r>
        <w:rPr>
          <w:rFonts w:eastAsia="等线" w:ascii="Arial" w:cs="Arial" w:hAnsi="Arial"/>
          <w:sz w:val="22"/>
        </w:rPr>
        <w:t xml:space="preserve"> 默认权限 1777，开启 SBIT，所有用户可读写临时文件，但只能删除自己创建的文件，保护公共目录安全。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服务器临时文件目录、业务缓存目录加固，避免误删业务临时数据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实际开发场景</w:t>
      </w:r>
      <w:bookmarkEnd w:id="81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嵌入式多业务进程共享目录，隔离文件删除权限，保障业务数据安全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搭建多人公共文件共享目录，防止用户互相删除文件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5. 特殊权限组合配置（高频实战）</w:t>
      </w:r>
      <w:bookmarkEnd w:id="82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服务器临时文件存放目录、业务公共缓存目录权限加固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嵌入式系统公共资源目录权限防护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5. 三种特殊权限速记对照表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作用对象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权限标识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可执行文件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执行时临时继承文件所有者权限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SGID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文件、目录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执行继承组权限/目录新建文件继承组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SBIT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仅目录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公共目录防他人删除文件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rwt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76033">
    <w:lvl>
      <w:numFmt w:val="bullet"/>
      <w:suff w:val="tab"/>
      <w:lvlText w:val="•"/>
      <w:rPr>
        <w:color w:val="3370ff"/>
      </w:rPr>
    </w:lvl>
  </w:abstractNum>
  <w:abstractNum w:abstractNumId="1276034">
    <w:lvl>
      <w:numFmt w:val="bullet"/>
      <w:suff w:val="tab"/>
      <w:lvlText w:val="•"/>
      <w:rPr>
        <w:color w:val="3370ff"/>
      </w:rPr>
    </w:lvl>
  </w:abstractNum>
  <w:abstractNum w:abstractNumId="1276035">
    <w:lvl>
      <w:numFmt w:val="bullet"/>
      <w:suff w:val="tab"/>
      <w:lvlText w:val="•"/>
      <w:rPr>
        <w:color w:val="3370ff"/>
      </w:rPr>
    </w:lvl>
  </w:abstractNum>
  <w:abstractNum w:abstractNumId="1276036">
    <w:lvl>
      <w:numFmt w:val="bullet"/>
      <w:suff w:val="tab"/>
      <w:lvlText w:val="•"/>
      <w:rPr>
        <w:color w:val="3370ff"/>
      </w:rPr>
    </w:lvl>
  </w:abstractNum>
  <w:abstractNum w:abstractNumId="1276037">
    <w:lvl>
      <w:numFmt w:val="bullet"/>
      <w:suff w:val="tab"/>
      <w:lvlText w:val="•"/>
      <w:rPr>
        <w:color w:val="3370ff"/>
      </w:rPr>
    </w:lvl>
  </w:abstractNum>
  <w:abstractNum w:abstractNumId="1276038">
    <w:lvl>
      <w:numFmt w:val="bullet"/>
      <w:suff w:val="tab"/>
      <w:lvlText w:val="•"/>
      <w:rPr>
        <w:color w:val="3370ff"/>
      </w:rPr>
    </w:lvl>
  </w:abstractNum>
  <w:abstractNum w:abstractNumId="1276039">
    <w:lvl>
      <w:numFmt w:val="bullet"/>
      <w:suff w:val="tab"/>
      <w:lvlText w:val="•"/>
      <w:rPr>
        <w:color w:val="3370ff"/>
      </w:rPr>
    </w:lvl>
  </w:abstractNum>
  <w:abstractNum w:abstractNumId="1276040">
    <w:lvl>
      <w:numFmt w:val="bullet"/>
      <w:suff w:val="tab"/>
      <w:lvlText w:val="•"/>
      <w:rPr>
        <w:color w:val="3370ff"/>
      </w:rPr>
    </w:lvl>
  </w:abstractNum>
  <w:abstractNum w:abstractNumId="1276041">
    <w:lvl>
      <w:numFmt w:val="bullet"/>
      <w:suff w:val="tab"/>
      <w:lvlText w:val="•"/>
      <w:rPr>
        <w:color w:val="3370ff"/>
      </w:rPr>
    </w:lvl>
  </w:abstractNum>
  <w:abstractNum w:abstractNumId="1276042">
    <w:lvl>
      <w:numFmt w:val="bullet"/>
      <w:suff w:val="tab"/>
      <w:lvlText w:val="•"/>
      <w:rPr>
        <w:color w:val="3370ff"/>
      </w:rPr>
    </w:lvl>
  </w:abstractNum>
  <w:abstractNum w:abstractNumId="1276043">
    <w:lvl>
      <w:numFmt w:val="bullet"/>
      <w:suff w:val="tab"/>
      <w:lvlText w:val="•"/>
      <w:rPr>
        <w:color w:val="3370ff"/>
      </w:rPr>
    </w:lvl>
  </w:abstractNum>
  <w:abstractNum w:abstractNumId="1276044">
    <w:lvl>
      <w:numFmt w:val="bullet"/>
      <w:suff w:val="tab"/>
      <w:lvlText w:val="•"/>
      <w:rPr>
        <w:color w:val="3370ff"/>
      </w:rPr>
    </w:lvl>
  </w:abstractNum>
  <w:abstractNum w:abstractNumId="1276045">
    <w:lvl>
      <w:numFmt w:val="bullet"/>
      <w:suff w:val="tab"/>
      <w:lvlText w:val="•"/>
      <w:rPr>
        <w:color w:val="3370ff"/>
      </w:rPr>
    </w:lvl>
  </w:abstractNum>
  <w:abstractNum w:abstractNumId="1276046">
    <w:lvl>
      <w:numFmt w:val="bullet"/>
      <w:suff w:val="tab"/>
      <w:lvlText w:val="•"/>
      <w:rPr>
        <w:color w:val="3370ff"/>
      </w:rPr>
    </w:lvl>
  </w:abstractNum>
  <w:abstractNum w:abstractNumId="1276047">
    <w:lvl>
      <w:numFmt w:val="bullet"/>
      <w:suff w:val="tab"/>
      <w:lvlText w:val="•"/>
      <w:rPr>
        <w:color w:val="3370ff"/>
      </w:rPr>
    </w:lvl>
  </w:abstractNum>
  <w:abstractNum w:abstractNumId="1276048">
    <w:lvl>
      <w:numFmt w:val="bullet"/>
      <w:suff w:val="tab"/>
      <w:lvlText w:val="•"/>
      <w:rPr>
        <w:color w:val="3370ff"/>
      </w:rPr>
    </w:lvl>
  </w:abstractNum>
  <w:abstractNum w:abstractNumId="1276049">
    <w:lvl>
      <w:numFmt w:val="bullet"/>
      <w:suff w:val="tab"/>
      <w:lvlText w:val="•"/>
      <w:rPr>
        <w:color w:val="3370ff"/>
      </w:rPr>
    </w:lvl>
  </w:abstractNum>
  <w:abstractNum w:abstractNumId="1276050">
    <w:lvl>
      <w:numFmt w:val="bullet"/>
      <w:suff w:val="tab"/>
      <w:lvlText w:val="•"/>
      <w:rPr>
        <w:color w:val="3370ff"/>
      </w:rPr>
    </w:lvl>
  </w:abstractNum>
  <w:abstractNum w:abstractNumId="1276051">
    <w:lvl>
      <w:numFmt w:val="bullet"/>
      <w:suff w:val="tab"/>
      <w:lvlText w:val="•"/>
      <w:rPr>
        <w:color w:val="3370ff"/>
      </w:rPr>
    </w:lvl>
  </w:abstractNum>
  <w:abstractNum w:abstractNumId="1276052">
    <w:lvl>
      <w:numFmt w:val="bullet"/>
      <w:suff w:val="tab"/>
      <w:lvlText w:val="•"/>
      <w:rPr>
        <w:color w:val="3370ff"/>
      </w:rPr>
    </w:lvl>
  </w:abstractNum>
  <w:abstractNum w:abstractNumId="1276053">
    <w:lvl>
      <w:numFmt w:val="bullet"/>
      <w:suff w:val="tab"/>
      <w:lvlText w:val="•"/>
      <w:rPr>
        <w:color w:val="3370ff"/>
      </w:rPr>
    </w:lvl>
  </w:abstractNum>
  <w:abstractNum w:abstractNumId="1276054">
    <w:lvl>
      <w:numFmt w:val="bullet"/>
      <w:suff w:val="tab"/>
      <w:lvlText w:val="•"/>
      <w:rPr>
        <w:color w:val="3370ff"/>
      </w:rPr>
    </w:lvl>
  </w:abstractNum>
  <w:abstractNum w:abstractNumId="1276055">
    <w:lvl>
      <w:numFmt w:val="bullet"/>
      <w:suff w:val="tab"/>
      <w:lvlText w:val="•"/>
      <w:rPr>
        <w:color w:val="3370ff"/>
      </w:rPr>
    </w:lvl>
  </w:abstractNum>
  <w:abstractNum w:abstractNumId="1276056">
    <w:lvl>
      <w:numFmt w:val="bullet"/>
      <w:suff w:val="tab"/>
      <w:lvlText w:val="•"/>
      <w:rPr>
        <w:color w:val="3370ff"/>
      </w:rPr>
    </w:lvl>
  </w:abstractNum>
  <w:abstractNum w:abstractNumId="1276057">
    <w:lvl>
      <w:numFmt w:val="bullet"/>
      <w:suff w:val="tab"/>
      <w:lvlText w:val="•"/>
      <w:rPr>
        <w:color w:val="3370ff"/>
      </w:rPr>
    </w:lvl>
  </w:abstractNum>
  <w:abstractNum w:abstractNumId="1276058">
    <w:lvl>
      <w:numFmt w:val="bullet"/>
      <w:suff w:val="tab"/>
      <w:lvlText w:val="•"/>
      <w:rPr>
        <w:color w:val="3370ff"/>
      </w:rPr>
    </w:lvl>
  </w:abstractNum>
  <w:abstractNum w:abstractNumId="1276059">
    <w:lvl>
      <w:numFmt w:val="bullet"/>
      <w:suff w:val="tab"/>
      <w:lvlText w:val="•"/>
      <w:rPr>
        <w:color w:val="3370ff"/>
      </w:rPr>
    </w:lvl>
  </w:abstractNum>
  <w:abstractNum w:abstractNumId="1276060">
    <w:lvl>
      <w:numFmt w:val="bullet"/>
      <w:suff w:val="tab"/>
      <w:lvlText w:val="•"/>
      <w:rPr>
        <w:color w:val="3370ff"/>
      </w:rPr>
    </w:lvl>
  </w:abstractNum>
  <w:abstractNum w:abstractNumId="1276061">
    <w:lvl>
      <w:numFmt w:val="bullet"/>
      <w:suff w:val="tab"/>
      <w:lvlText w:val="•"/>
      <w:rPr>
        <w:color w:val="3370ff"/>
      </w:rPr>
    </w:lvl>
  </w:abstractNum>
  <w:abstractNum w:abstractNumId="1276062">
    <w:lvl>
      <w:numFmt w:val="bullet"/>
      <w:suff w:val="tab"/>
      <w:lvlText w:val="•"/>
      <w:rPr>
        <w:color w:val="3370ff"/>
      </w:rPr>
    </w:lvl>
  </w:abstractNum>
  <w:abstractNum w:abstractNumId="1276063">
    <w:lvl>
      <w:numFmt w:val="bullet"/>
      <w:suff w:val="tab"/>
      <w:lvlText w:val="•"/>
      <w:rPr>
        <w:color w:val="3370ff"/>
      </w:rPr>
    </w:lvl>
  </w:abstractNum>
  <w:abstractNum w:abstractNumId="1276064">
    <w:lvl>
      <w:numFmt w:val="bullet"/>
      <w:suff w:val="tab"/>
      <w:lvlText w:val="•"/>
      <w:rPr>
        <w:color w:val="3370ff"/>
      </w:rPr>
    </w:lvl>
  </w:abstractNum>
  <w:abstractNum w:abstractNumId="1276065">
    <w:lvl>
      <w:numFmt w:val="bullet"/>
      <w:suff w:val="tab"/>
      <w:lvlText w:val="•"/>
      <w:rPr>
        <w:color w:val="3370ff"/>
      </w:rPr>
    </w:lvl>
  </w:abstractNum>
  <w:abstractNum w:abstractNumId="1276066">
    <w:lvl>
      <w:numFmt w:val="bullet"/>
      <w:suff w:val="tab"/>
      <w:lvlText w:val="•"/>
      <w:rPr>
        <w:color w:val="3370ff"/>
      </w:rPr>
    </w:lvl>
  </w:abstractNum>
  <w:abstractNum w:abstractNumId="1276067">
    <w:lvl>
      <w:numFmt w:val="bullet"/>
      <w:suff w:val="tab"/>
      <w:lvlText w:val="•"/>
      <w:rPr>
        <w:color w:val="3370ff"/>
      </w:rPr>
    </w:lvl>
  </w:abstractNum>
  <w:abstractNum w:abstractNumId="1276068">
    <w:lvl>
      <w:numFmt w:val="bullet"/>
      <w:suff w:val="tab"/>
      <w:lvlText w:val="•"/>
      <w:rPr>
        <w:color w:val="3370ff"/>
      </w:rPr>
    </w:lvl>
  </w:abstractNum>
  <w:abstractNum w:abstractNumId="1276069">
    <w:lvl>
      <w:numFmt w:val="bullet"/>
      <w:suff w:val="tab"/>
      <w:lvlText w:val="•"/>
      <w:rPr>
        <w:color w:val="3370ff"/>
      </w:rPr>
    </w:lvl>
  </w:abstractNum>
  <w:abstractNum w:abstractNumId="1276070">
    <w:lvl>
      <w:numFmt w:val="bullet"/>
      <w:suff w:val="tab"/>
      <w:lvlText w:val="•"/>
      <w:rPr>
        <w:color w:val="3370ff"/>
      </w:rPr>
    </w:lvl>
  </w:abstractNum>
  <w:abstractNum w:abstractNumId="1276071">
    <w:lvl>
      <w:numFmt w:val="bullet"/>
      <w:suff w:val="tab"/>
      <w:lvlText w:val="•"/>
      <w:rPr>
        <w:color w:val="3370ff"/>
      </w:rPr>
    </w:lvl>
  </w:abstractNum>
  <w:abstractNum w:abstractNumId="1276072">
    <w:lvl>
      <w:numFmt w:val="bullet"/>
      <w:suff w:val="tab"/>
      <w:lvlText w:val="•"/>
      <w:rPr>
        <w:color w:val="3370ff"/>
      </w:rPr>
    </w:lvl>
  </w:abstractNum>
  <w:abstractNum w:abstractNumId="1276073">
    <w:lvl>
      <w:numFmt w:val="bullet"/>
      <w:suff w:val="tab"/>
      <w:lvlText w:val="•"/>
      <w:rPr>
        <w:color w:val="3370ff"/>
      </w:rPr>
    </w:lvl>
  </w:abstractNum>
  <w:abstractNum w:abstractNumId="1276074">
    <w:lvl>
      <w:numFmt w:val="bullet"/>
      <w:suff w:val="tab"/>
      <w:lvlText w:val="•"/>
      <w:rPr>
        <w:color w:val="3370ff"/>
      </w:rPr>
    </w:lvl>
  </w:abstractNum>
  <w:abstractNum w:abstractNumId="1276075">
    <w:lvl>
      <w:numFmt w:val="bullet"/>
      <w:suff w:val="tab"/>
      <w:lvlText w:val="•"/>
      <w:rPr>
        <w:color w:val="3370ff"/>
      </w:rPr>
    </w:lvl>
  </w:abstractNum>
  <w:abstractNum w:abstractNumId="1276076">
    <w:lvl>
      <w:numFmt w:val="bullet"/>
      <w:suff w:val="tab"/>
      <w:lvlText w:val="•"/>
      <w:rPr>
        <w:color w:val="3370ff"/>
      </w:rPr>
    </w:lvl>
  </w:abstractNum>
  <w:abstractNum w:abstractNumId="1276077">
    <w:lvl>
      <w:start w:val="1"/>
      <w:numFmt w:val="decimal"/>
      <w:suff w:val="tab"/>
      <w:lvlText w:val="%1."/>
      <w:rPr>
        <w:color w:val="3370ff"/>
      </w:rPr>
    </w:lvl>
  </w:abstractNum>
  <w:abstractNum w:abstractNumId="1276078">
    <w:lvl>
      <w:start w:val="2"/>
      <w:numFmt w:val="decimal"/>
      <w:suff w:val="tab"/>
      <w:lvlText w:val="%1."/>
      <w:rPr>
        <w:color w:val="3370ff"/>
      </w:rPr>
    </w:lvl>
  </w:abstractNum>
  <w:abstractNum w:abstractNumId="1276079">
    <w:lvl>
      <w:numFmt w:val="bullet"/>
      <w:suff w:val="tab"/>
      <w:lvlText w:val="•"/>
      <w:rPr>
        <w:color w:val="3370ff"/>
      </w:rPr>
    </w:lvl>
  </w:abstractNum>
  <w:abstractNum w:abstractNumId="1276080">
    <w:lvl>
      <w:numFmt w:val="bullet"/>
      <w:suff w:val="tab"/>
      <w:lvlText w:val="•"/>
      <w:rPr>
        <w:color w:val="3370ff"/>
      </w:rPr>
    </w:lvl>
  </w:abstractNum>
  <w:abstractNum w:abstractNumId="1276081">
    <w:lvl>
      <w:numFmt w:val="bullet"/>
      <w:suff w:val="tab"/>
      <w:lvlText w:val="•"/>
      <w:rPr>
        <w:color w:val="3370ff"/>
      </w:rPr>
    </w:lvl>
  </w:abstractNum>
  <w:abstractNum w:abstractNumId="1276082">
    <w:lvl>
      <w:numFmt w:val="bullet"/>
      <w:suff w:val="tab"/>
      <w:lvlText w:val="•"/>
      <w:rPr>
        <w:color w:val="3370ff"/>
      </w:rPr>
    </w:lvl>
  </w:abstractNum>
  <w:abstractNum w:abstractNumId="1276083">
    <w:lvl>
      <w:numFmt w:val="bullet"/>
      <w:suff w:val="tab"/>
      <w:lvlText w:val="•"/>
      <w:rPr>
        <w:color w:val="3370ff"/>
      </w:rPr>
    </w:lvl>
  </w:abstractNum>
  <w:abstractNum w:abstractNumId="1276084">
    <w:lvl>
      <w:numFmt w:val="bullet"/>
      <w:suff w:val="tab"/>
      <w:lvlText w:val="•"/>
      <w:rPr>
        <w:color w:val="3370ff"/>
      </w:rPr>
    </w:lvl>
  </w:abstractNum>
  <w:abstractNum w:abstractNumId="1276085">
    <w:lvl>
      <w:numFmt w:val="bullet"/>
      <w:suff w:val="tab"/>
      <w:lvlText w:val="•"/>
      <w:rPr>
        <w:color w:val="3370ff"/>
      </w:rPr>
    </w:lvl>
  </w:abstractNum>
  <w:abstractNum w:abstractNumId="1276086">
    <w:lvl>
      <w:numFmt w:val="bullet"/>
      <w:suff w:val="tab"/>
      <w:lvlText w:val="•"/>
      <w:rPr>
        <w:color w:val="3370ff"/>
      </w:rPr>
    </w:lvl>
  </w:abstractNum>
  <w:abstractNum w:abstractNumId="1276087">
    <w:lvl>
      <w:numFmt w:val="bullet"/>
      <w:suff w:val="tab"/>
      <w:lvlText w:val="•"/>
      <w:rPr>
        <w:color w:val="3370ff"/>
      </w:rPr>
    </w:lvl>
  </w:abstractNum>
  <w:abstractNum w:abstractNumId="1276088">
    <w:lvl>
      <w:numFmt w:val="bullet"/>
      <w:suff w:val="tab"/>
      <w:lvlText w:val="•"/>
      <w:rPr>
        <w:color w:val="3370ff"/>
      </w:rPr>
    </w:lvl>
  </w:abstractNum>
  <w:abstractNum w:abstractNumId="1276089">
    <w:lvl>
      <w:numFmt w:val="bullet"/>
      <w:suff w:val="tab"/>
      <w:lvlText w:val="•"/>
      <w:rPr>
        <w:color w:val="3370ff"/>
      </w:rPr>
    </w:lvl>
  </w:abstractNum>
  <w:abstractNum w:abstractNumId="1276090">
    <w:lvl>
      <w:numFmt w:val="bullet"/>
      <w:suff w:val="tab"/>
      <w:lvlText w:val="•"/>
      <w:rPr>
        <w:color w:val="3370ff"/>
      </w:rPr>
    </w:lvl>
  </w:abstractNum>
  <w:abstractNum w:abstractNumId="1276091">
    <w:lvl>
      <w:numFmt w:val="bullet"/>
      <w:suff w:val="tab"/>
      <w:lvlText w:val="•"/>
      <w:rPr>
        <w:color w:val="3370ff"/>
      </w:rPr>
    </w:lvl>
  </w:abstractNum>
  <w:abstractNum w:abstractNumId="1276092">
    <w:lvl>
      <w:numFmt w:val="bullet"/>
      <w:suff w:val="tab"/>
      <w:lvlText w:val="•"/>
      <w:rPr>
        <w:color w:val="3370ff"/>
      </w:rPr>
    </w:lvl>
  </w:abstractNum>
  <w:abstractNum w:abstractNumId="1276093">
    <w:lvl>
      <w:numFmt w:val="bullet"/>
      <w:suff w:val="tab"/>
      <w:lvlText w:val="•"/>
      <w:rPr>
        <w:color w:val="3370ff"/>
      </w:rPr>
    </w:lvl>
  </w:abstractNum>
  <w:abstractNum w:abstractNumId="1276094">
    <w:lvl>
      <w:numFmt w:val="bullet"/>
      <w:suff w:val="tab"/>
      <w:lvlText w:val="•"/>
      <w:rPr>
        <w:color w:val="3370ff"/>
      </w:rPr>
    </w:lvl>
  </w:abstractNum>
  <w:abstractNum w:abstractNumId="1276095">
    <w:lvl>
      <w:numFmt w:val="bullet"/>
      <w:suff w:val="tab"/>
      <w:lvlText w:val="•"/>
      <w:rPr>
        <w:color w:val="3370ff"/>
      </w:rPr>
    </w:lvl>
  </w:abstractNum>
  <w:abstractNum w:abstractNumId="1276096">
    <w:lvl>
      <w:numFmt w:val="bullet"/>
      <w:suff w:val="tab"/>
      <w:lvlText w:val="•"/>
      <w:rPr>
        <w:color w:val="3370ff"/>
      </w:rPr>
    </w:lvl>
  </w:abstractNum>
  <w:abstractNum w:abstractNumId="1276097">
    <w:lvl>
      <w:numFmt w:val="bullet"/>
      <w:suff w:val="tab"/>
      <w:lvlText w:val="•"/>
      <w:rPr>
        <w:color w:val="3370ff"/>
      </w:rPr>
    </w:lvl>
  </w:abstractNum>
  <w:abstractNum w:abstractNumId="1276098">
    <w:lvl>
      <w:numFmt w:val="bullet"/>
      <w:suff w:val="tab"/>
      <w:lvlText w:val="•"/>
      <w:rPr>
        <w:color w:val="3370ff"/>
      </w:rPr>
    </w:lvl>
  </w:abstractNum>
  <w:abstractNum w:abstractNumId="1276099">
    <w:lvl>
      <w:numFmt w:val="bullet"/>
      <w:suff w:val="tab"/>
      <w:lvlText w:val="•"/>
      <w:rPr>
        <w:color w:val="3370ff"/>
      </w:rPr>
    </w:lvl>
  </w:abstractNum>
  <w:abstractNum w:abstractNumId="1276100">
    <w:lvl>
      <w:numFmt w:val="bullet"/>
      <w:suff w:val="tab"/>
      <w:lvlText w:val="•"/>
      <w:rPr>
        <w:color w:val="3370ff"/>
      </w:rPr>
    </w:lvl>
  </w:abstractNum>
  <w:abstractNum w:abstractNumId="1276101">
    <w:lvl>
      <w:numFmt w:val="bullet"/>
      <w:suff w:val="tab"/>
      <w:lvlText w:val="•"/>
      <w:rPr>
        <w:color w:val="3370ff"/>
      </w:rPr>
    </w:lvl>
  </w:abstractNum>
  <w:abstractNum w:abstractNumId="1276102">
    <w:lvl>
      <w:numFmt w:val="bullet"/>
      <w:suff w:val="tab"/>
      <w:lvlText w:val="•"/>
      <w:rPr>
        <w:color w:val="3370ff"/>
      </w:rPr>
    </w:lvl>
  </w:abstractNum>
  <w:abstractNum w:abstractNumId="1276103">
    <w:lvl>
      <w:numFmt w:val="bullet"/>
      <w:suff w:val="tab"/>
      <w:lvlText w:val="•"/>
      <w:rPr>
        <w:color w:val="3370ff"/>
      </w:rPr>
    </w:lvl>
  </w:abstractNum>
  <w:abstractNum w:abstractNumId="1276104">
    <w:lvl>
      <w:numFmt w:val="bullet"/>
      <w:suff w:val="tab"/>
      <w:lvlText w:val="•"/>
      <w:rPr>
        <w:color w:val="3370ff"/>
      </w:rPr>
    </w:lvl>
  </w:abstractNum>
  <w:abstractNum w:abstractNumId="1276105">
    <w:lvl>
      <w:numFmt w:val="bullet"/>
      <w:suff w:val="tab"/>
      <w:lvlText w:val="•"/>
      <w:rPr>
        <w:color w:val="3370ff"/>
      </w:rPr>
    </w:lvl>
  </w:abstractNum>
  <w:abstractNum w:abstractNumId="1276106">
    <w:lvl>
      <w:numFmt w:val="bullet"/>
      <w:suff w:val="tab"/>
      <w:lvlText w:val="•"/>
      <w:rPr>
        <w:color w:val="3370ff"/>
      </w:rPr>
    </w:lvl>
  </w:abstractNum>
  <w:abstractNum w:abstractNumId="1276107">
    <w:lvl>
      <w:numFmt w:val="bullet"/>
      <w:suff w:val="tab"/>
      <w:lvlText w:val="•"/>
      <w:rPr>
        <w:color w:val="3370ff"/>
      </w:rPr>
    </w:lvl>
  </w:abstractNum>
  <w:abstractNum w:abstractNumId="1276108">
    <w:lvl>
      <w:numFmt w:val="bullet"/>
      <w:suff w:val="tab"/>
      <w:lvlText w:val="•"/>
      <w:rPr>
        <w:color w:val="3370ff"/>
      </w:rPr>
    </w:lvl>
  </w:abstractNum>
  <w:abstractNum w:abstractNumId="1276109">
    <w:lvl>
      <w:numFmt w:val="bullet"/>
      <w:suff w:val="tab"/>
      <w:lvlText w:val="•"/>
      <w:rPr>
        <w:color w:val="3370ff"/>
      </w:rPr>
    </w:lvl>
  </w:abstractNum>
  <w:abstractNum w:abstractNumId="1276110">
    <w:lvl>
      <w:numFmt w:val="bullet"/>
      <w:suff w:val="tab"/>
      <w:lvlText w:val="•"/>
      <w:rPr>
        <w:color w:val="3370ff"/>
      </w:rPr>
    </w:lvl>
  </w:abstractNum>
  <w:abstractNum w:abstractNumId="1276111">
    <w:lvl>
      <w:numFmt w:val="bullet"/>
      <w:suff w:val="tab"/>
      <w:lvlText w:val="•"/>
      <w:rPr>
        <w:color w:val="3370ff"/>
      </w:rPr>
    </w:lvl>
  </w:abstractNum>
  <w:abstractNum w:abstractNumId="1276112">
    <w:lvl>
      <w:numFmt w:val="bullet"/>
      <w:suff w:val="tab"/>
      <w:lvlText w:val="•"/>
      <w:rPr>
        <w:color w:val="3370ff"/>
      </w:rPr>
    </w:lvl>
  </w:abstractNum>
  <w:abstractNum w:abstractNumId="1276113">
    <w:lvl>
      <w:numFmt w:val="bullet"/>
      <w:suff w:val="tab"/>
      <w:lvlText w:val="•"/>
      <w:rPr>
        <w:color w:val="3370ff"/>
      </w:rPr>
    </w:lvl>
  </w:abstractNum>
  <w:abstractNum w:abstractNumId="1276114">
    <w:lvl>
      <w:numFmt w:val="bullet"/>
      <w:suff w:val="tab"/>
      <w:lvlText w:val="•"/>
      <w:rPr>
        <w:color w:val="3370ff"/>
      </w:rPr>
    </w:lvl>
  </w:abstractNum>
  <w:abstractNum w:abstractNumId="1276115">
    <w:lvl>
      <w:numFmt w:val="bullet"/>
      <w:suff w:val="tab"/>
      <w:lvlText w:val="•"/>
      <w:rPr>
        <w:color w:val="3370ff"/>
      </w:rPr>
    </w:lvl>
  </w:abstractNum>
  <w:abstractNum w:abstractNumId="1276116">
    <w:lvl>
      <w:numFmt w:val="bullet"/>
      <w:suff w:val="tab"/>
      <w:lvlText w:val="•"/>
      <w:rPr>
        <w:color w:val="3370ff"/>
      </w:rPr>
    </w:lvl>
  </w:abstractNum>
  <w:abstractNum w:abstractNumId="1276117">
    <w:lvl>
      <w:numFmt w:val="bullet"/>
      <w:suff w:val="tab"/>
      <w:lvlText w:val="•"/>
      <w:rPr>
        <w:color w:val="3370ff"/>
      </w:rPr>
    </w:lvl>
  </w:abstractNum>
  <w:abstractNum w:abstractNumId="1276118">
    <w:lvl>
      <w:numFmt w:val="bullet"/>
      <w:suff w:val="tab"/>
      <w:lvlText w:val="•"/>
      <w:rPr>
        <w:color w:val="3370ff"/>
      </w:rPr>
    </w:lvl>
  </w:abstractNum>
  <w:abstractNum w:abstractNumId="1276119">
    <w:lvl>
      <w:numFmt w:val="bullet"/>
      <w:suff w:val="tab"/>
      <w:lvlText w:val="•"/>
      <w:rPr>
        <w:color w:val="3370ff"/>
      </w:rPr>
    </w:lvl>
  </w:abstractNum>
  <w:abstractNum w:abstractNumId="1276120">
    <w:lvl>
      <w:numFmt w:val="bullet"/>
      <w:suff w:val="tab"/>
      <w:lvlText w:val="•"/>
      <w:rPr>
        <w:color w:val="3370ff"/>
      </w:rPr>
    </w:lvl>
  </w:abstractNum>
  <w:abstractNum w:abstractNumId="1276121">
    <w:lvl>
      <w:numFmt w:val="bullet"/>
      <w:suff w:val="tab"/>
      <w:lvlText w:val="•"/>
      <w:rPr>
        <w:color w:val="3370ff"/>
      </w:rPr>
    </w:lvl>
  </w:abstractNum>
  <w:abstractNum w:abstractNumId="1276122">
    <w:lvl>
      <w:numFmt w:val="bullet"/>
      <w:suff w:val="tab"/>
      <w:lvlText w:val="•"/>
      <w:rPr>
        <w:color w:val="3370ff"/>
      </w:rPr>
    </w:lvl>
  </w:abstractNum>
  <w:abstractNum w:abstractNumId="1276123">
    <w:lvl>
      <w:numFmt w:val="bullet"/>
      <w:suff w:val="tab"/>
      <w:lvlText w:val="•"/>
      <w:rPr>
        <w:color w:val="3370ff"/>
      </w:rPr>
    </w:lvl>
  </w:abstractNum>
  <w:abstractNum w:abstractNumId="1276124">
    <w:lvl>
      <w:numFmt w:val="bullet"/>
      <w:suff w:val="tab"/>
      <w:lvlText w:val="•"/>
      <w:rPr>
        <w:color w:val="3370ff"/>
      </w:rPr>
    </w:lvl>
  </w:abstractNum>
  <w:abstractNum w:abstractNumId="1276125">
    <w:lvl>
      <w:numFmt w:val="bullet"/>
      <w:suff w:val="tab"/>
      <w:lvlText w:val="•"/>
      <w:rPr>
        <w:color w:val="3370ff"/>
      </w:rPr>
    </w:lvl>
  </w:abstractNum>
  <w:abstractNum w:abstractNumId="1276126">
    <w:lvl>
      <w:numFmt w:val="bullet"/>
      <w:suff w:val="tab"/>
      <w:lvlText w:val="•"/>
      <w:rPr>
        <w:color w:val="3370ff"/>
      </w:rPr>
    </w:lvl>
  </w:abstractNum>
  <w:num w:numId="1">
    <w:abstractNumId w:val="1276033"/>
  </w:num>
  <w:num w:numId="2">
    <w:abstractNumId w:val="1276034"/>
  </w:num>
  <w:num w:numId="3">
    <w:abstractNumId w:val="1276035"/>
  </w:num>
  <w:num w:numId="4">
    <w:abstractNumId w:val="1276036"/>
  </w:num>
  <w:num w:numId="5">
    <w:abstractNumId w:val="1276037"/>
  </w:num>
  <w:num w:numId="6">
    <w:abstractNumId w:val="1276038"/>
  </w:num>
  <w:num w:numId="7">
    <w:abstractNumId w:val="1276039"/>
  </w:num>
  <w:num w:numId="8">
    <w:abstractNumId w:val="1276040"/>
  </w:num>
  <w:num w:numId="9">
    <w:abstractNumId w:val="1276041"/>
  </w:num>
  <w:num w:numId="10">
    <w:abstractNumId w:val="1276042"/>
  </w:num>
  <w:num w:numId="11">
    <w:abstractNumId w:val="1276043"/>
  </w:num>
  <w:num w:numId="12">
    <w:abstractNumId w:val="1276044"/>
  </w:num>
  <w:num w:numId="13">
    <w:abstractNumId w:val="1276045"/>
  </w:num>
  <w:num w:numId="14">
    <w:abstractNumId w:val="1276046"/>
  </w:num>
  <w:num w:numId="15">
    <w:abstractNumId w:val="1276047"/>
  </w:num>
  <w:num w:numId="16">
    <w:abstractNumId w:val="1276048"/>
  </w:num>
  <w:num w:numId="17">
    <w:abstractNumId w:val="1276049"/>
  </w:num>
  <w:num w:numId="18">
    <w:abstractNumId w:val="1276050"/>
  </w:num>
  <w:num w:numId="19">
    <w:abstractNumId w:val="1276051"/>
  </w:num>
  <w:num w:numId="20">
    <w:abstractNumId w:val="1276052"/>
  </w:num>
  <w:num w:numId="21">
    <w:abstractNumId w:val="1276053"/>
  </w:num>
  <w:num w:numId="22">
    <w:abstractNumId w:val="1276054"/>
  </w:num>
  <w:num w:numId="23">
    <w:abstractNumId w:val="1276055"/>
  </w:num>
  <w:num w:numId="24">
    <w:abstractNumId w:val="1276056"/>
  </w:num>
  <w:num w:numId="25">
    <w:abstractNumId w:val="1276057"/>
  </w:num>
  <w:num w:numId="26">
    <w:abstractNumId w:val="1276058"/>
  </w:num>
  <w:num w:numId="27">
    <w:abstractNumId w:val="1276059"/>
  </w:num>
  <w:num w:numId="28">
    <w:abstractNumId w:val="1276060"/>
  </w:num>
  <w:num w:numId="29">
    <w:abstractNumId w:val="1276061"/>
  </w:num>
  <w:num w:numId="30">
    <w:abstractNumId w:val="1276062"/>
  </w:num>
  <w:num w:numId="31">
    <w:abstractNumId w:val="1276063"/>
  </w:num>
  <w:num w:numId="32">
    <w:abstractNumId w:val="1276064"/>
  </w:num>
  <w:num w:numId="33">
    <w:abstractNumId w:val="1276065"/>
  </w:num>
  <w:num w:numId="34">
    <w:abstractNumId w:val="1276066"/>
  </w:num>
  <w:num w:numId="35">
    <w:abstractNumId w:val="1276067"/>
  </w:num>
  <w:num w:numId="36">
    <w:abstractNumId w:val="1276068"/>
  </w:num>
  <w:num w:numId="37">
    <w:abstractNumId w:val="1276069"/>
  </w:num>
  <w:num w:numId="38">
    <w:abstractNumId w:val="1276070"/>
  </w:num>
  <w:num w:numId="39">
    <w:abstractNumId w:val="1276071"/>
  </w:num>
  <w:num w:numId="40">
    <w:abstractNumId w:val="1276072"/>
  </w:num>
  <w:num w:numId="41">
    <w:abstractNumId w:val="1276073"/>
  </w:num>
  <w:num w:numId="42">
    <w:abstractNumId w:val="1276074"/>
  </w:num>
  <w:num w:numId="43">
    <w:abstractNumId w:val="1276075"/>
  </w:num>
  <w:num w:numId="44">
    <w:abstractNumId w:val="1276076"/>
  </w:num>
  <w:num w:numId="45">
    <w:abstractNumId w:val="1276077"/>
  </w:num>
  <w:num w:numId="46">
    <w:abstractNumId w:val="1276078"/>
  </w:num>
  <w:num w:numId="47">
    <w:abstractNumId w:val="1276079"/>
  </w:num>
  <w:num w:numId="48">
    <w:abstractNumId w:val="1276080"/>
  </w:num>
  <w:num w:numId="49">
    <w:abstractNumId w:val="1276081"/>
  </w:num>
  <w:num w:numId="50">
    <w:abstractNumId w:val="1276082"/>
  </w:num>
  <w:num w:numId="51">
    <w:abstractNumId w:val="1276083"/>
  </w:num>
  <w:num w:numId="52">
    <w:abstractNumId w:val="1276084"/>
  </w:num>
  <w:num w:numId="53">
    <w:abstractNumId w:val="1276085"/>
  </w:num>
  <w:num w:numId="54">
    <w:abstractNumId w:val="1276086"/>
  </w:num>
  <w:num w:numId="55">
    <w:abstractNumId w:val="1276087"/>
  </w:num>
  <w:num w:numId="56">
    <w:abstractNumId w:val="1276088"/>
  </w:num>
  <w:num w:numId="57">
    <w:abstractNumId w:val="1276089"/>
  </w:num>
  <w:num w:numId="58">
    <w:abstractNumId w:val="1276090"/>
  </w:num>
  <w:num w:numId="59">
    <w:abstractNumId w:val="1276091"/>
  </w:num>
  <w:num w:numId="60">
    <w:abstractNumId w:val="1276092"/>
  </w:num>
  <w:num w:numId="61">
    <w:abstractNumId w:val="1276093"/>
  </w:num>
  <w:num w:numId="62">
    <w:abstractNumId w:val="1276094"/>
  </w:num>
  <w:num w:numId="63">
    <w:abstractNumId w:val="1276095"/>
  </w:num>
  <w:num w:numId="64">
    <w:abstractNumId w:val="1276096"/>
  </w:num>
  <w:num w:numId="65">
    <w:abstractNumId w:val="1276097"/>
  </w:num>
  <w:num w:numId="66">
    <w:abstractNumId w:val="1276098"/>
  </w:num>
  <w:num w:numId="67">
    <w:abstractNumId w:val="1276099"/>
  </w:num>
  <w:num w:numId="68">
    <w:abstractNumId w:val="1276100"/>
  </w:num>
  <w:num w:numId="69">
    <w:abstractNumId w:val="1276101"/>
  </w:num>
  <w:num w:numId="70">
    <w:abstractNumId w:val="1276102"/>
  </w:num>
  <w:num w:numId="71">
    <w:abstractNumId w:val="1276103"/>
  </w:num>
  <w:num w:numId="72">
    <w:abstractNumId w:val="1276104"/>
  </w:num>
  <w:num w:numId="73">
    <w:abstractNumId w:val="1276105"/>
  </w:num>
  <w:num w:numId="74">
    <w:abstractNumId w:val="1276106"/>
  </w:num>
  <w:num w:numId="75">
    <w:abstractNumId w:val="1276107"/>
  </w:num>
  <w:num w:numId="76">
    <w:abstractNumId w:val="1276108"/>
  </w:num>
  <w:num w:numId="77">
    <w:abstractNumId w:val="1276109"/>
  </w:num>
  <w:num w:numId="78">
    <w:abstractNumId w:val="1276110"/>
  </w:num>
  <w:num w:numId="79">
    <w:abstractNumId w:val="1276111"/>
  </w:num>
  <w:num w:numId="80">
    <w:abstractNumId w:val="1276112"/>
  </w:num>
  <w:num w:numId="81">
    <w:abstractNumId w:val="1276113"/>
  </w:num>
  <w:num w:numId="82">
    <w:abstractNumId w:val="1276114"/>
  </w:num>
  <w:num w:numId="83">
    <w:abstractNumId w:val="1276115"/>
  </w:num>
  <w:num w:numId="84">
    <w:abstractNumId w:val="1276116"/>
  </w:num>
  <w:num w:numId="85">
    <w:abstractNumId w:val="1276117"/>
  </w:num>
  <w:num w:numId="86">
    <w:abstractNumId w:val="1276118"/>
  </w:num>
  <w:num w:numId="87">
    <w:abstractNumId w:val="1276119"/>
  </w:num>
  <w:num w:numId="88">
    <w:abstractNumId w:val="1276120"/>
  </w:num>
  <w:num w:numId="89">
    <w:abstractNumId w:val="1276121"/>
  </w:num>
  <w:num w:numId="90">
    <w:abstractNumId w:val="1276122"/>
  </w:num>
  <w:num w:numId="91">
    <w:abstractNumId w:val="1276123"/>
  </w:num>
  <w:num w:numId="92">
    <w:abstractNumId w:val="1276124"/>
  </w:num>
  <w:num w:numId="93">
    <w:abstractNumId w:val="1276125"/>
  </w:num>
  <w:num w:numId="94">
    <w:abstractNumId w:val="12761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2026-08-28T15:47:44Z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{"Label":"1","ContentProducer":"001191110102MACQD9K64010000","ProduceID":"7679109640436648896","ReservedCode1":"","ContentPropagator":"","PropagateID":"","ReservedCode2":""}</vt:lpwstr>
  </property>
</Properties>
</file>