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100ASK-IMX6ULL-PRO开发板 Ubuntu26.04 启动、烧录、调试全套实操手册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本文档适配 </w:t>
      </w:r>
      <w:r>
        <w:rPr>
          <w:rFonts w:eastAsia="等线" w:ascii="Arial" w:cs="Arial" w:hAnsi="Arial"/>
          <w:b w:val="true"/>
          <w:sz w:val="22"/>
        </w:rPr>
        <w:t>Ubuntu26.04 双系统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>100ASK-IMX6ULL-PRO开发板</w:t>
      </w:r>
      <w:r>
        <w:rPr>
          <w:rFonts w:eastAsia="等线" w:ascii="Arial" w:cs="Arial" w:hAnsi="Arial"/>
          <w:sz w:val="22"/>
        </w:rPr>
        <w:t>，完整补全开发板硬件端口认知、启动模式区别、USB OTG烧录、ADB调试、USB串口日志查看全套环境搭建步骤，所有命令、操作均可直接复现，适配韦东山全套课程实操流程。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一、开发板两个USB口认知（USB串口 / USB OTG）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IMX6ULL-PRO开发板板载两个常用USB接口，功能完全独立，新手极易混淆，二者分别负责「串口日志调试」和「USB烧录/ADB通信」，不可混用。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接口区别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USB虚拟串</w:t>
      </w:r>
      <w:r>
        <w:rPr>
          <w:rFonts w:eastAsia="等线" w:ascii="Arial" w:cs="Arial" w:hAnsi="Arial"/>
          <w:b w:val="true"/>
          <w:sz w:val="22"/>
        </w:rPr>
        <w:t>口</w:t>
      </w:r>
      <w:r>
        <w:rPr>
          <w:rFonts w:eastAsia="等线" w:ascii="Arial" w:cs="Arial" w:hAnsi="Arial"/>
          <w:b w:val="true"/>
          <w:sz w:val="22"/>
        </w:rPr>
        <w:t>口（CH340/CP2102）</w:t>
      </w:r>
      <w:r>
        <w:rPr>
          <w:rFonts w:eastAsia="等线" w:ascii="Arial" w:cs="Arial" w:hAnsi="Arial"/>
          <w:sz w:val="22"/>
        </w:rPr>
        <w:t>：属于</w:t>
      </w:r>
      <w:r>
        <w:rPr>
          <w:rFonts w:eastAsia="等线" w:ascii="Arial" w:cs="Arial" w:hAnsi="Arial"/>
          <w:b w:val="true"/>
          <w:sz w:val="22"/>
        </w:rPr>
        <w:t>USB转串口硬件</w:t>
      </w:r>
      <w:r>
        <w:rPr>
          <w:rFonts w:eastAsia="等线" w:ascii="Arial" w:cs="Arial" w:hAnsi="Arial"/>
          <w:sz w:val="22"/>
        </w:rPr>
        <w:t>，底层是UART串口协议，仅用于控制台交互、日志打印，不支持系统烧录、ADB文件传输。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USB OTG口</w:t>
      </w:r>
      <w:r>
        <w:rPr>
          <w:rFonts w:eastAsia="等线" w:ascii="Arial" w:cs="Arial" w:hAnsi="Arial"/>
          <w:sz w:val="22"/>
        </w:rPr>
        <w:t>：属于</w:t>
      </w:r>
      <w:r>
        <w:rPr>
          <w:rFonts w:eastAsia="等线" w:ascii="Arial" w:cs="Arial" w:hAnsi="Arial"/>
          <w:b w:val="true"/>
          <w:sz w:val="22"/>
        </w:rPr>
        <w:t>原生USB高速接口</w:t>
      </w:r>
      <w:r>
        <w:rPr>
          <w:rFonts w:eastAsia="等线" w:ascii="Arial" w:cs="Arial" w:hAnsi="Arial"/>
          <w:sz w:val="22"/>
        </w:rPr>
        <w:t>，支持USB OTG协议，可切换设备模式，支持系统烧录、ADB调试、文件传输，不支持串口日志打印。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核心作用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USB串口口</w:t>
      </w:r>
      <w:r>
        <w:rPr>
          <w:rFonts w:eastAsia="等线" w:ascii="Arial" w:cs="Arial" w:hAnsi="Arial"/>
          <w:sz w:val="22"/>
        </w:rPr>
        <w:t>：连接Ubuntu主机后生成 `/dev/ttyUSB0` 设备，用于进入U‑Boot命令行、查看内核启动日志、操作系统终端、排查启动崩溃问题，是嵌入式调试最基础的入口。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USB OTG口</w:t>
      </w:r>
      <w:r>
        <w:rPr>
          <w:rFonts w:eastAsia="等线" w:ascii="Arial" w:cs="Arial" w:hAnsi="Arial"/>
          <w:sz w:val="22"/>
        </w:rPr>
        <w:t xml:space="preserve">：用于 </w:t>
      </w:r>
      <w:r>
        <w:rPr>
          <w:rFonts w:eastAsia="等线" w:ascii="Arial" w:cs="Arial" w:hAnsi="Arial"/>
          <w:b w:val="true"/>
          <w:sz w:val="22"/>
        </w:rPr>
        <w:t>uuu整机烧录系统</w:t>
      </w:r>
      <w:r>
        <w:rPr>
          <w:rFonts w:eastAsia="等线" w:ascii="Arial" w:cs="Arial" w:hAnsi="Arial"/>
          <w:sz w:val="22"/>
        </w:rPr>
        <w:t>、ADB设备连接、开发板与主机双向文件传输、USB外设挂载，是系统固化、应用调试的核心接口。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使用场景与接线规范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只看日志、进U‑Boot、调试系统终端</w:t>
      </w:r>
      <w:r>
        <w:rPr>
          <w:rFonts w:eastAsia="等线" w:ascii="Arial" w:cs="Arial" w:hAnsi="Arial"/>
          <w:sz w:val="22"/>
        </w:rPr>
        <w:t>：仅插「USB串口线」。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烧录整机系统、更新uboot/内核/设备树</w:t>
      </w:r>
      <w:r>
        <w:rPr>
          <w:rFonts w:eastAsia="等线" w:ascii="Arial" w:cs="Arial" w:hAnsi="Arial"/>
          <w:sz w:val="22"/>
        </w:rPr>
        <w:t>：仅插「USB OTG线」，拨码开关切换为USB下载模式。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一边看日志、一边ADB调试/烧录</w:t>
      </w:r>
      <w:r>
        <w:rPr>
          <w:rFonts w:eastAsia="等线" w:ascii="Arial" w:cs="Arial" w:hAnsi="Arial"/>
          <w:sz w:val="22"/>
        </w:rPr>
        <w:t>：串口 + OTG 双线同时连接主机，互不冲突，是开发常态接线方式。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避坑要点</w:t>
      </w:r>
      <w:r>
        <w:rPr>
          <w:rFonts w:eastAsia="等线" w:ascii="Arial" w:cs="Arial" w:hAnsi="Arial"/>
          <w:sz w:val="22"/>
        </w:rPr>
        <w:t>：Ubuntu26.04 优先使用 USB2.0 接口，USB3.0 极易出现设备识别失败、掉线、权限异常问题。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二、开发板两种启动模式：EMMC模式 / USB下载模式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IMX6ULL-PRO 通过板载拨码开关切换启动模式，两种模式用途完全不同，是烧录、调试、启动系统的核心前提。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模式区别</w:t>
      </w:r>
      <w:bookmarkEnd w:id="5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EMMC</w:t>
      </w:r>
      <w:r>
        <w:rPr>
          <w:rFonts w:eastAsia="等线" w:ascii="Arial" w:cs="Arial" w:hAnsi="Arial"/>
          <w:b w:val="true"/>
          <w:sz w:val="22"/>
        </w:rPr>
        <w:t>（embedded MultiMediaCard）</w:t>
      </w:r>
      <w:r>
        <w:rPr>
          <w:rFonts w:eastAsia="等线" w:ascii="Arial" w:cs="Arial" w:hAnsi="Arial"/>
          <w:b w:val="true"/>
          <w:sz w:val="22"/>
        </w:rPr>
        <w:t>启动模式（正常运行模式）</w:t>
      </w:r>
      <w:r>
        <w:rPr>
          <w:rFonts w:eastAsia="等线" w:ascii="Arial" w:cs="Arial" w:hAnsi="Arial"/>
          <w:sz w:val="22"/>
        </w:rPr>
        <w:t>：开发板上电后直接读取板载EMMC存储中的 uboot、内核、根文件系统，正常启动完整Linux系统，属于日常开发运行模式。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USB下载模式（烧录模式）</w:t>
      </w:r>
      <w:r>
        <w:rPr>
          <w:rFonts w:eastAsia="等线" w:ascii="Arial" w:cs="Arial" w:hAnsi="Arial"/>
          <w:sz w:val="22"/>
        </w:rPr>
        <w:t>：开发板不读取EMMC系统，进入NXP固化ROM下载模式，等待主机通过USB OTG下发固件，用于全新烧录、修复变砖开发板、更新系统固件。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核心作用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EMMC模式</w:t>
      </w:r>
      <w:r>
        <w:rPr>
          <w:rFonts w:eastAsia="等线" w:ascii="Arial" w:cs="Arial" w:hAnsi="Arial"/>
          <w:sz w:val="22"/>
        </w:rPr>
        <w:t>：运行固化系统，独立开机启动，脱离电脑也可正常运行业务程序。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USB模式</w:t>
      </w:r>
      <w:r>
        <w:rPr>
          <w:rFonts w:eastAsia="等线" w:ascii="Arial" w:cs="Arial" w:hAnsi="Arial"/>
          <w:sz w:val="22"/>
        </w:rPr>
        <w:t>：底层固件烧录通道，仅用于刷写系统，无法直接运行Linux系统。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2.3 使用方法与场景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2.3.1 EMMC模式使用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拨码开关调整为 EMMC 启动档位 → 上电 → 自动加载EMMC内系统，适用于：日常调试运行、项目测试、成品运行。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2.3.2 USB下载模式使用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拨码开关调整为 USB 启动档位 → OTG线连接主机 → 上电 → 主机uuu工具识别设备，适用于：首次烧录系统、系统损坏修复、批量更新固件。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三、Ubuntu26.04 环境下 烧录、ADB、串口通信 全套实操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针对 Ubuntu26.04 新版本系统，整理三套开发板核心调试方案：OTG整机烧录、ADB应用调试、USB串口日志查看，包含 </w:t>
      </w:r>
      <w:r>
        <w:rPr>
          <w:rFonts w:eastAsia="等线" w:ascii="Arial" w:cs="Arial" w:hAnsi="Arial"/>
          <w:b w:val="true"/>
          <w:sz w:val="22"/>
        </w:rPr>
        <w:t>工具安装、权限配置、完整命令、操作步骤、报错排查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USB OTG 整机系统烧录（uuu工具）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3.1.1 所需工具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依赖库：libusb-1.0-0-dev | 工具：NXP uuu 最新版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3.1.2 工具安装步骤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安装依赖</w:t>
              <w:br/>
              <w:t>sudo apt update</w:t>
              <w:br/>
              <w:t>sudo apt install libusb-1.0-0-dev -y</w:t>
              <w:br/>
              <w:br/>
              <w:t># 下载并安装uuu工具</w:t>
              <w:br/>
              <w:t>wget https://github.com/NXPmicro/mfgtools/releases/download/uuu_1.5.125/uuu</w:t>
              <w:br/>
              <w:t>chmod +x uuu</w:t>
              <w:br/>
              <w:t>sudo mv uuu /usr/local/bin/</w:t>
              <w:br/>
              <w:br/>
              <w:t># 验证安装</w:t>
              <w:br/>
              <w:t>uu</w:t>
            </w:r>
            <w:r>
              <w:rPr>
                <w:rFonts w:eastAsia="Consolas" w:ascii="Consolas" w:cs="Consolas" w:hAnsi="Consolas"/>
                <w:sz w:val="22"/>
              </w:rPr>
              <w:t>u -v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3.1.3 完整烧录步骤</w:t>
      </w:r>
      <w:bookmarkEnd w:id="1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将开发板拨码开关切换为 </w:t>
      </w:r>
      <w:r>
        <w:rPr>
          <w:rFonts w:eastAsia="等线" w:ascii="Arial" w:cs="Arial" w:hAnsi="Arial"/>
          <w:b w:val="true"/>
          <w:sz w:val="22"/>
        </w:rPr>
        <w:t>USB下载模式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使用USB OTG线连接开发板与电脑USB2.0接口；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开发板上电；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终端检查设备识别：</w:t>
      </w:r>
      <w:r>
        <w:rPr>
          <w:rFonts w:eastAsia="Consolas" w:ascii="Consolas" w:cs="Consolas" w:hAnsi="Consolas"/>
          <w:sz w:val="22"/>
          <w:shd w:fill="EFF0F1"/>
        </w:rPr>
        <w:t>uuu -lsusb</w:t>
      </w:r>
      <w:r>
        <w:rPr>
          <w:rFonts w:eastAsia="等线" w:ascii="Arial" w:cs="Arial" w:hAnsi="Arial"/>
          <w:sz w:val="22"/>
        </w:rPr>
        <w:t>，输出 i.MX6ULL 即为正常；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进入固件脚本目录，执行一键烧录：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烧录整套系统（uboot+内核+设备树+根文件系统）</w:t>
              <w:br/>
              <w:t>uuu scripts/basic/emmc/write_all.clst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烧录完成后，拨回 EMMC 模式，重启开发板即可正常开机。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3.2 ADB调试连接（USB应用调试、文件传输）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3.2.1 所需工具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工具：android-tools-adb（Ubuntu26.04官方源自带）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3.2.2 安装与权限配置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安装ADB</w:t>
              <w:br/>
              <w:t>sudo apt update</w:t>
              <w:br/>
              <w:t>sudo apt install android-tools-adb -y</w:t>
              <w:br/>
              <w:br/>
              <w:t># 配置USB全局权限，解决no permissions报错</w:t>
              <w:br/>
              <w:t>sudo vim /etc/ud</w:t>
            </w:r>
            <w:r>
              <w:rPr>
                <w:rFonts w:eastAsia="Consolas" w:ascii="Consolas" w:cs="Consolas" w:hAnsi="Consolas"/>
                <w:sz w:val="22"/>
              </w:rPr>
              <w:t>ev/rules.d/51-android.rules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#给adb最高权限"0777",udev 设备节点只能用 3 位权限：666、777，不支持特殊位SUID等</w:t>
              <w:br/>
            </w:r>
            <w:r>
              <w:rPr>
                <w:rFonts w:eastAsia="Consolas" w:ascii="Consolas" w:cs="Consolas" w:hAnsi="Consolas"/>
                <w:sz w:val="22"/>
              </w:rPr>
              <w:t>SUBSYSTEM=="usb", ENV{DEVTYPE}=="usb_device", MODE="0</w:t>
            </w:r>
            <w:r>
              <w:rPr>
                <w:rFonts w:eastAsia="Consolas" w:ascii="Consolas" w:cs="Consolas" w:hAnsi="Consolas"/>
                <w:sz w:val="22"/>
              </w:rPr>
              <w:t>777</w:t>
            </w:r>
            <w:r>
              <w:rPr>
                <w:rFonts w:eastAsia="Consolas" w:ascii="Consolas" w:cs="Consolas" w:hAnsi="Consolas"/>
                <w:sz w:val="22"/>
              </w:rPr>
              <w:t>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刷新权限生效：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udevadm control --reload-rules</w:t>
              <w:br/>
              <w:t>sudo udevadm trigger</w:t>
              <w:br/>
              <w:br/>
              <w:t># 重启ADB服务</w:t>
              <w:br/>
              <w:t>adb kill-server</w:t>
              <w:br/>
              <w:t>adb start-server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3.2.3 连接步骤与常用命令</w:t>
      </w:r>
      <w:bookmarkEnd w:id="1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开发板系统开机正常进入Linux终端；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OTG线连接开发板与主机USB2.0；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查看设备：</w:t>
      </w:r>
      <w:r>
        <w:rPr>
          <w:rFonts w:eastAsia="Consolas" w:ascii="Consolas" w:cs="Consolas" w:hAnsi="Consolas"/>
          <w:sz w:val="22"/>
          <w:shd w:fill="EFF0F1"/>
        </w:rPr>
        <w:t>adb devices</w:t>
      </w:r>
      <w:r>
        <w:rPr>
          <w:rFonts w:eastAsia="等线" w:ascii="Arial" w:cs="Arial" w:hAnsi="Arial"/>
          <w:sz w:val="22"/>
        </w:rPr>
        <w:t>，出现设备ID即连接成功；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进入开发板终端</w:t>
              <w:br/>
              <w:t>adb shell</w:t>
              <w:br/>
              <w:br/>
              <w:t># 主机文件推送至开发板</w:t>
              <w:br/>
              <w:t>adb push 主机路径 开发板路径</w:t>
              <w:br/>
              <w:br/>
              <w:t># 开发板文件拉取到主机</w:t>
              <w:br/>
              <w:t>adb pull 开发板路径 主机路径</w:t>
              <w:br/>
              <w:br/>
              <w:t># 实时抓取系统日志</w:t>
              <w:br/>
              <w:t>adb logcat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3.3 USB串口通信/日志查看（控制台调试）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3.3.1 所需工具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工具：picocom（轻量串口工具，适配Ubuntu新版）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3.3.2 安装步骤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apt update</w:t>
              <w:br/>
              <w:t>sudo apt install picocom -y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3.3.3 串口连接步骤</w:t>
      </w:r>
      <w:bookmarkEnd w:id="2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使用USB串口线连接开发板与主机；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查看串口设备：</w:t>
      </w:r>
      <w:r>
        <w:rPr>
          <w:rFonts w:eastAsia="Consolas" w:ascii="Consolas" w:cs="Consolas" w:hAnsi="Consolas"/>
          <w:sz w:val="22"/>
          <w:shd w:fill="EFF0F1"/>
        </w:rPr>
        <w:t>ls /dev/ttyUSB*</w:t>
      </w:r>
      <w:r>
        <w:rPr>
          <w:rFonts w:eastAsia="等线" w:ascii="Arial" w:cs="Arial" w:hAnsi="Arial"/>
          <w:sz w:val="22"/>
        </w:rPr>
        <w:t xml:space="preserve">，一般为 </w:t>
      </w:r>
      <w:r>
        <w:rPr>
          <w:rFonts w:eastAsia="Consolas" w:ascii="Consolas" w:cs="Consolas" w:hAnsi="Consolas"/>
          <w:sz w:val="22"/>
          <w:shd w:fill="EFF0F1"/>
        </w:rPr>
        <w:t>/dev/ttyUSB0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打开串口（波特率115200，IMX6ULL标准配置）：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picocom /dev/ttyUSB0 -b 115200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上电即可查看完整U‑Boot启动日志、内核打印日志、系统开机信息，敲击回车进入U‑Boot命令行。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退出picocom快捷键</w:t>
      </w:r>
      <w:r>
        <w:rPr>
          <w:rFonts w:eastAsia="等线" w:ascii="Arial" w:cs="Arial" w:hAnsi="Arial"/>
          <w:sz w:val="22"/>
        </w:rPr>
        <w:t>：Ctrl + A，再按 Q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四、Ubuntu26.04 专属避坑总结</w:t>
      </w:r>
      <w:bookmarkEnd w:id="23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优先使用 </w:t>
      </w:r>
      <w:r>
        <w:rPr>
          <w:rFonts w:eastAsia="等线" w:ascii="Arial" w:cs="Arial" w:hAnsi="Arial"/>
          <w:b w:val="true"/>
          <w:sz w:val="22"/>
        </w:rPr>
        <w:t>USB2.0</w:t>
      </w:r>
      <w:r>
        <w:rPr>
          <w:rFonts w:eastAsia="等线" w:ascii="Arial" w:cs="Arial" w:hAnsi="Arial"/>
          <w:sz w:val="22"/>
        </w:rPr>
        <w:t xml:space="preserve"> 接口，USB3.0 普遍存在设备识别失败、权限异常、烧录中断问题；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双系统务必在Ubuntu系统下插拔开发板USB，Windows占用设备会导致Linux识别为空；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串口、OTG功能独立，不可互相替代，日志看串口、烧录/ADB用OTG；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烧录必须切换USB下载模式，正常运行务必切回EMMC模式；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ADB出现权限报错，重新执行udev权限刷新，重启ADB服务即可解决。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86979">
    <w:lvl>
      <w:numFmt w:val="bullet"/>
      <w:suff w:val="tab"/>
      <w:lvlText w:val="•"/>
      <w:rPr>
        <w:color w:val="3370ff"/>
      </w:rPr>
    </w:lvl>
  </w:abstractNum>
  <w:abstractNum w:abstractNumId="786980">
    <w:lvl>
      <w:numFmt w:val="bullet"/>
      <w:suff w:val="tab"/>
      <w:lvlText w:val="•"/>
      <w:rPr>
        <w:color w:val="3370ff"/>
      </w:rPr>
    </w:lvl>
  </w:abstractNum>
  <w:abstractNum w:abstractNumId="786981">
    <w:lvl>
      <w:numFmt w:val="bullet"/>
      <w:suff w:val="tab"/>
      <w:lvlText w:val="•"/>
      <w:rPr>
        <w:color w:val="3370ff"/>
      </w:rPr>
    </w:lvl>
  </w:abstractNum>
  <w:abstractNum w:abstractNumId="786982">
    <w:lvl>
      <w:numFmt w:val="bullet"/>
      <w:suff w:val="tab"/>
      <w:lvlText w:val="•"/>
      <w:rPr>
        <w:color w:val="3370ff"/>
      </w:rPr>
    </w:lvl>
  </w:abstractNum>
  <w:abstractNum w:abstractNumId="786983">
    <w:lvl>
      <w:numFmt w:val="bullet"/>
      <w:suff w:val="tab"/>
      <w:lvlText w:val="•"/>
      <w:rPr>
        <w:color w:val="3370ff"/>
      </w:rPr>
    </w:lvl>
  </w:abstractNum>
  <w:abstractNum w:abstractNumId="786984">
    <w:lvl>
      <w:numFmt w:val="bullet"/>
      <w:suff w:val="tab"/>
      <w:lvlText w:val="•"/>
      <w:rPr>
        <w:color w:val="3370ff"/>
      </w:rPr>
    </w:lvl>
  </w:abstractNum>
  <w:abstractNum w:abstractNumId="786985">
    <w:lvl>
      <w:numFmt w:val="bullet"/>
      <w:suff w:val="tab"/>
      <w:lvlText w:val="•"/>
      <w:rPr>
        <w:color w:val="3370ff"/>
      </w:rPr>
    </w:lvl>
  </w:abstractNum>
  <w:abstractNum w:abstractNumId="786986">
    <w:lvl>
      <w:numFmt w:val="bullet"/>
      <w:suff w:val="tab"/>
      <w:lvlText w:val="•"/>
      <w:rPr>
        <w:color w:val="3370ff"/>
      </w:rPr>
    </w:lvl>
  </w:abstractNum>
  <w:abstractNum w:abstractNumId="786987">
    <w:lvl>
      <w:numFmt w:val="bullet"/>
      <w:suff w:val="tab"/>
      <w:lvlText w:val="•"/>
      <w:rPr>
        <w:color w:val="3370ff"/>
      </w:rPr>
    </w:lvl>
  </w:abstractNum>
  <w:abstractNum w:abstractNumId="786988">
    <w:lvl>
      <w:numFmt w:val="bullet"/>
      <w:suff w:val="tab"/>
      <w:lvlText w:val="•"/>
      <w:rPr>
        <w:color w:val="3370ff"/>
      </w:rPr>
    </w:lvl>
  </w:abstractNum>
  <w:abstractNum w:abstractNumId="786989">
    <w:lvl>
      <w:numFmt w:val="bullet"/>
      <w:suff w:val="tab"/>
      <w:lvlText w:val="•"/>
      <w:rPr>
        <w:color w:val="3370ff"/>
      </w:rPr>
    </w:lvl>
  </w:abstractNum>
  <w:abstractNum w:abstractNumId="786990">
    <w:lvl>
      <w:start w:val="1"/>
      <w:numFmt w:val="decimal"/>
      <w:suff w:val="tab"/>
      <w:lvlText w:val="%1."/>
      <w:rPr>
        <w:color w:val="3370ff"/>
      </w:rPr>
    </w:lvl>
  </w:abstractNum>
  <w:abstractNum w:abstractNumId="786991">
    <w:lvl>
      <w:start w:val="2"/>
      <w:numFmt w:val="decimal"/>
      <w:suff w:val="tab"/>
      <w:lvlText w:val="%1."/>
      <w:rPr>
        <w:color w:val="3370ff"/>
      </w:rPr>
    </w:lvl>
  </w:abstractNum>
  <w:abstractNum w:abstractNumId="786992">
    <w:lvl>
      <w:start w:val="3"/>
      <w:numFmt w:val="decimal"/>
      <w:suff w:val="tab"/>
      <w:lvlText w:val="%1."/>
      <w:rPr>
        <w:color w:val="3370ff"/>
      </w:rPr>
    </w:lvl>
  </w:abstractNum>
  <w:abstractNum w:abstractNumId="786993">
    <w:lvl>
      <w:start w:val="4"/>
      <w:numFmt w:val="decimal"/>
      <w:suff w:val="tab"/>
      <w:lvlText w:val="%1."/>
      <w:rPr>
        <w:color w:val="3370ff"/>
      </w:rPr>
    </w:lvl>
  </w:abstractNum>
  <w:abstractNum w:abstractNumId="786994">
    <w:lvl>
      <w:start w:val="5"/>
      <w:numFmt w:val="decimal"/>
      <w:suff w:val="tab"/>
      <w:lvlText w:val="%1."/>
      <w:rPr>
        <w:color w:val="3370ff"/>
      </w:rPr>
    </w:lvl>
  </w:abstractNum>
  <w:abstractNum w:abstractNumId="786995">
    <w:lvl>
      <w:start w:val="1"/>
      <w:numFmt w:val="decimal"/>
      <w:suff w:val="tab"/>
      <w:lvlText w:val="%1."/>
      <w:rPr>
        <w:color w:val="3370ff"/>
      </w:rPr>
    </w:lvl>
  </w:abstractNum>
  <w:abstractNum w:abstractNumId="786996">
    <w:lvl>
      <w:start w:val="2"/>
      <w:numFmt w:val="decimal"/>
      <w:suff w:val="tab"/>
      <w:lvlText w:val="%1."/>
      <w:rPr>
        <w:color w:val="3370ff"/>
      </w:rPr>
    </w:lvl>
  </w:abstractNum>
  <w:abstractNum w:abstractNumId="786997">
    <w:lvl>
      <w:start w:val="3"/>
      <w:numFmt w:val="decimal"/>
      <w:suff w:val="tab"/>
      <w:lvlText w:val="%1."/>
      <w:rPr>
        <w:color w:val="3370ff"/>
      </w:rPr>
    </w:lvl>
  </w:abstractNum>
  <w:abstractNum w:abstractNumId="786998">
    <w:lvl>
      <w:start w:val="1"/>
      <w:numFmt w:val="decimal"/>
      <w:suff w:val="tab"/>
      <w:lvlText w:val="%1."/>
      <w:rPr>
        <w:color w:val="3370ff"/>
      </w:rPr>
    </w:lvl>
  </w:abstractNum>
  <w:abstractNum w:abstractNumId="786999">
    <w:lvl>
      <w:start w:val="2"/>
      <w:numFmt w:val="decimal"/>
      <w:suff w:val="tab"/>
      <w:lvlText w:val="%1."/>
      <w:rPr>
        <w:color w:val="3370ff"/>
      </w:rPr>
    </w:lvl>
  </w:abstractNum>
  <w:abstractNum w:abstractNumId="787000">
    <w:lvl>
      <w:start w:val="3"/>
      <w:numFmt w:val="decimal"/>
      <w:suff w:val="tab"/>
      <w:lvlText w:val="%1."/>
      <w:rPr>
        <w:color w:val="3370ff"/>
      </w:rPr>
    </w:lvl>
  </w:abstractNum>
  <w:abstractNum w:abstractNumId="787001">
    <w:lvl>
      <w:numFmt w:val="bullet"/>
      <w:suff w:val="tab"/>
      <w:lvlText w:val="•"/>
      <w:rPr>
        <w:color w:val="3370ff"/>
      </w:rPr>
    </w:lvl>
  </w:abstractNum>
  <w:abstractNum w:abstractNumId="787002">
    <w:lvl>
      <w:numFmt w:val="bullet"/>
      <w:suff w:val="tab"/>
      <w:lvlText w:val="•"/>
      <w:rPr>
        <w:color w:val="3370ff"/>
      </w:rPr>
    </w:lvl>
  </w:abstractNum>
  <w:abstractNum w:abstractNumId="787003">
    <w:lvl>
      <w:numFmt w:val="bullet"/>
      <w:suff w:val="tab"/>
      <w:lvlText w:val="•"/>
      <w:rPr>
        <w:color w:val="3370ff"/>
      </w:rPr>
    </w:lvl>
  </w:abstractNum>
  <w:abstractNum w:abstractNumId="787004">
    <w:lvl>
      <w:numFmt w:val="bullet"/>
      <w:suff w:val="tab"/>
      <w:lvlText w:val="•"/>
      <w:rPr>
        <w:color w:val="3370ff"/>
      </w:rPr>
    </w:lvl>
  </w:abstractNum>
  <w:abstractNum w:abstractNumId="787005">
    <w:lvl>
      <w:numFmt w:val="bullet"/>
      <w:suff w:val="tab"/>
      <w:lvlText w:val="•"/>
      <w:rPr>
        <w:color w:val="3370ff"/>
      </w:rPr>
    </w:lvl>
  </w:abstractNum>
  <w:num w:numId="1">
    <w:abstractNumId w:val="786979"/>
  </w:num>
  <w:num w:numId="2">
    <w:abstractNumId w:val="786980"/>
  </w:num>
  <w:num w:numId="3">
    <w:abstractNumId w:val="786981"/>
  </w:num>
  <w:num w:numId="4">
    <w:abstractNumId w:val="786982"/>
  </w:num>
  <w:num w:numId="5">
    <w:abstractNumId w:val="786983"/>
  </w:num>
  <w:num w:numId="6">
    <w:abstractNumId w:val="786984"/>
  </w:num>
  <w:num w:numId="7">
    <w:abstractNumId w:val="786985"/>
  </w:num>
  <w:num w:numId="8">
    <w:abstractNumId w:val="786986"/>
  </w:num>
  <w:num w:numId="9">
    <w:abstractNumId w:val="786987"/>
  </w:num>
  <w:num w:numId="10">
    <w:abstractNumId w:val="786988"/>
  </w:num>
  <w:num w:numId="11">
    <w:abstractNumId w:val="786989"/>
  </w:num>
  <w:num w:numId="12">
    <w:abstractNumId w:val="786990"/>
  </w:num>
  <w:num w:numId="13">
    <w:abstractNumId w:val="786991"/>
  </w:num>
  <w:num w:numId="14">
    <w:abstractNumId w:val="786992"/>
  </w:num>
  <w:num w:numId="15">
    <w:abstractNumId w:val="786993"/>
  </w:num>
  <w:num w:numId="16">
    <w:abstractNumId w:val="786994"/>
  </w:num>
  <w:num w:numId="17">
    <w:abstractNumId w:val="786995"/>
  </w:num>
  <w:num w:numId="18">
    <w:abstractNumId w:val="786996"/>
  </w:num>
  <w:num w:numId="19">
    <w:abstractNumId w:val="786997"/>
  </w:num>
  <w:num w:numId="20">
    <w:abstractNumId w:val="786998"/>
  </w:num>
  <w:num w:numId="21">
    <w:abstractNumId w:val="786999"/>
  </w:num>
  <w:num w:numId="22">
    <w:abstractNumId w:val="787000"/>
  </w:num>
  <w:num w:numId="23">
    <w:abstractNumId w:val="787001"/>
  </w:num>
  <w:num w:numId="24">
    <w:abstractNumId w:val="787002"/>
  </w:num>
  <w:num w:numId="25">
    <w:abstractNumId w:val="787003"/>
  </w:num>
  <w:num w:numId="26">
    <w:abstractNumId w:val="787004"/>
  </w:num>
  <w:num w:numId="27">
    <w:abstractNumId w:val="7870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2026-08-30T13:13:32Z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{"Label":"1","ContentProducer":"001191110102MACQD9K64010000","ProduceID":"7679812127636982752","ReservedCode1":"","ContentPropagator":"","PropagateID":"","ReservedCode2":""}</vt:lpwstr>
  </property>
</Properties>
</file>