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C语言内存分区与动态内存管理全套总结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一、内存五大分区（代码区、常量区、全局/静态区、堆区、栈区）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程序运行时，操作系统会</w:t>
      </w:r>
      <w:r>
        <w:rPr>
          <w:rFonts w:eastAsia="等线" w:ascii="Arial" w:cs="Arial" w:hAnsi="Arial"/>
          <w:color w:val="d83931"/>
          <w:sz w:val="22"/>
        </w:rPr>
        <w:t>给进程分配独立虚拟内存空间</w:t>
      </w:r>
      <w:r>
        <w:rPr>
          <w:rFonts w:eastAsia="等线" w:ascii="Arial" w:cs="Arial" w:hAnsi="Arial"/>
          <w:sz w:val="22"/>
        </w:rPr>
        <w:t>，C语言程序内存</w:t>
      </w:r>
      <w:r>
        <w:rPr>
          <w:rFonts w:eastAsia="等线" w:ascii="Arial" w:cs="Arial" w:hAnsi="Arial"/>
          <w:color w:val="d83931"/>
          <w:sz w:val="22"/>
        </w:rPr>
        <w:t>从低地址到高地址分为</w:t>
      </w:r>
      <w:r>
        <w:rPr>
          <w:rFonts w:eastAsia="等线" w:ascii="Arial" w:cs="Arial" w:hAnsi="Arial"/>
          <w:b w:val="true"/>
          <w:color w:val="d83931"/>
          <w:sz w:val="22"/>
        </w:rPr>
        <w:t>5大区域</w:t>
      </w:r>
      <w:r>
        <w:rPr>
          <w:rFonts w:eastAsia="等线" w:ascii="Arial" w:cs="Arial" w:hAnsi="Arial"/>
          <w:sz w:val="22"/>
        </w:rPr>
        <w:t>，每个区域存储数据类型、生命周期、读写权限完全不同，是内存错误排查的基础。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代码区（文本段 .text）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：存放程序所有</w:t>
      </w:r>
      <w:r>
        <w:rPr>
          <w:rFonts w:eastAsia="等线" w:ascii="Arial" w:cs="Arial" w:hAnsi="Arial"/>
          <w:b w:val="true"/>
          <w:sz w:val="22"/>
        </w:rPr>
        <w:t>编译好的机器指令代码</w:t>
      </w:r>
      <w:r>
        <w:rPr>
          <w:rFonts w:eastAsia="等线" w:ascii="Arial" w:cs="Arial" w:hAnsi="Arial"/>
          <w:sz w:val="22"/>
        </w:rPr>
        <w:t>，包括所有函数代码、程序执行逻辑。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83931"/>
          <w:sz w:val="22"/>
        </w:rPr>
        <w:t>只读不可写</w:t>
      </w:r>
      <w:r>
        <w:rPr>
          <w:rFonts w:eastAsia="等线" w:ascii="Arial" w:cs="Arial" w:hAnsi="Arial"/>
          <w:color w:val="d83931"/>
          <w:sz w:val="22"/>
        </w:rPr>
        <w:t>，防止程序指令被篡改。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：随程序启动加载，</w:t>
      </w:r>
      <w:r>
        <w:rPr>
          <w:rFonts w:eastAsia="等线" w:ascii="Arial" w:cs="Arial" w:hAnsi="Arial"/>
          <w:b w:val="true"/>
          <w:color w:val="d83931"/>
          <w:sz w:val="22"/>
        </w:rPr>
        <w:t>程序运行期间全程存在</w:t>
      </w:r>
      <w:r>
        <w:rPr>
          <w:rFonts w:eastAsia="等线" w:ascii="Arial" w:cs="Arial" w:hAnsi="Arial"/>
          <w:color w:val="d83931"/>
          <w:sz w:val="22"/>
        </w:rPr>
        <w:t>，程序结束后释放。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常量区（只读数据段 .rodata）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存放程序中所有</w:t>
      </w:r>
      <w:r>
        <w:rPr>
          <w:rFonts w:eastAsia="等线" w:ascii="Arial" w:cs="Arial" w:hAnsi="Arial"/>
          <w:b w:val="true"/>
          <w:color w:val="d83931"/>
          <w:sz w:val="22"/>
        </w:rPr>
        <w:t>只读常量</w:t>
      </w:r>
      <w:r>
        <w:rPr>
          <w:rFonts w:eastAsia="等线" w:ascii="Arial" w:cs="Arial" w:hAnsi="Arial"/>
          <w:color w:val="d83931"/>
          <w:sz w:val="22"/>
        </w:rPr>
        <w:t>，最常用：字符串常量、const修饰的全局只读变量。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83931"/>
          <w:sz w:val="22"/>
        </w:rPr>
        <w:t>只读</w:t>
      </w:r>
      <w:r>
        <w:rPr>
          <w:rFonts w:eastAsia="等线" w:ascii="Arial" w:cs="Arial" w:hAnsi="Arial"/>
          <w:color w:val="d83931"/>
          <w:sz w:val="22"/>
        </w:rPr>
        <w:t>，强行修改会触发段错误。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：同程序生命周期，</w:t>
      </w:r>
      <w:r>
        <w:rPr>
          <w:rFonts w:eastAsia="等线" w:ascii="Arial" w:cs="Arial" w:hAnsi="Arial"/>
          <w:color w:val="d83931"/>
          <w:sz w:val="22"/>
        </w:rPr>
        <w:t>程序运行期间常驻内存。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char *p = "hello";</w:t>
      </w:r>
      <w:r>
        <w:rPr>
          <w:rFonts w:eastAsia="等线" w:ascii="Arial" w:cs="Arial" w:hAnsi="Arial"/>
          <w:sz w:val="22"/>
        </w:rPr>
        <w:t xml:space="preserve"> 字符串存在常量区，不可修改；</w:t>
      </w:r>
      <w:r>
        <w:rPr>
          <w:rFonts w:eastAsia="Consolas" w:ascii="Consolas" w:cs="Consolas" w:hAnsi="Consolas"/>
          <w:sz w:val="22"/>
          <w:shd w:fill="EFF0F1"/>
        </w:rPr>
        <w:t>char buf[] = "hello";</w:t>
      </w:r>
      <w:r>
        <w:rPr>
          <w:rFonts w:eastAsia="等线" w:ascii="Arial" w:cs="Arial" w:hAnsi="Arial"/>
          <w:sz w:val="22"/>
        </w:rPr>
        <w:t xml:space="preserve"> 拷贝到栈区，可以修改。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全局/静态区（.data / .bss）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：全局变量、static静态变量（局部静态、全局静态）。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分区细分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已初始化全局/静态变量 → .data段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未初始化全局/静态变量 → .bss段（默认自动清零）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可读可写。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83931"/>
          <w:sz w:val="22"/>
        </w:rPr>
        <w:t>程序启动到程序结束</w:t>
      </w:r>
      <w:r>
        <w:rPr>
          <w:rFonts w:eastAsia="等线" w:ascii="Arial" w:cs="Arial" w:hAnsi="Arial"/>
          <w:color w:val="d83931"/>
          <w:sz w:val="22"/>
        </w:rPr>
        <w:t>，不随函数结束释放。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核心特点</w:t>
      </w:r>
      <w:r>
        <w:rPr>
          <w:rFonts w:eastAsia="等线" w:ascii="Arial" w:cs="Arial" w:hAnsi="Arial"/>
          <w:sz w:val="22"/>
        </w:rPr>
        <w:t>：局部static变量出函数不销毁，仅首次初始化，全程复用内存。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堆区（Heap）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：程序员</w:t>
      </w:r>
      <w:r>
        <w:rPr>
          <w:rFonts w:eastAsia="等线" w:ascii="Arial" w:cs="Arial" w:hAnsi="Arial"/>
          <w:color w:val="d83931"/>
          <w:sz w:val="22"/>
        </w:rPr>
        <w:t>手动开辟的</w:t>
      </w:r>
      <w:r>
        <w:rPr>
          <w:rFonts w:eastAsia="等线" w:ascii="Arial" w:cs="Arial" w:hAnsi="Arial"/>
          <w:b w:val="true"/>
          <w:color w:val="d83931"/>
          <w:sz w:val="22"/>
        </w:rPr>
        <w:t>动态内存</w:t>
      </w:r>
      <w:r>
        <w:rPr>
          <w:rFonts w:eastAsia="等线" w:ascii="Arial" w:cs="Arial" w:hAnsi="Arial"/>
          <w:sz w:val="22"/>
        </w:rPr>
        <w:t>（malloc、calloc、realloc分配的内存）。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可读可写。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完</w:t>
      </w:r>
      <w:r>
        <w:rPr>
          <w:rFonts w:eastAsia="等线" w:ascii="Arial" w:cs="Arial" w:hAnsi="Arial"/>
          <w:b w:val="true"/>
          <w:color w:val="d83931"/>
          <w:sz w:val="22"/>
        </w:rPr>
        <w:t>全由程序员控制</w:t>
      </w:r>
      <w:r>
        <w:rPr>
          <w:rFonts w:eastAsia="等线" w:ascii="Arial" w:cs="Arial" w:hAnsi="Arial"/>
          <w:color w:val="d83931"/>
          <w:sz w:val="22"/>
        </w:rPr>
        <w:t>，开辟后一直存在，直到手动free释放，程序结束未释放会造成内存泄漏。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：空间大、灵活、手动管理、分配速度慢，适合存储大数据、变长数据。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栈区（Stack）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存储内容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局部变量、函数形参、函数临时数据、函数返回地址。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可读可写。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83931"/>
          <w:sz w:val="22"/>
        </w:rPr>
        <w:t>随函数调用创建，随函数结束自动释放</w:t>
      </w:r>
      <w:r>
        <w:rPr>
          <w:rFonts w:eastAsia="等线" w:ascii="Arial" w:cs="Arial" w:hAnsi="Arial"/>
          <w:color w:val="d83931"/>
          <w:sz w:val="22"/>
        </w:rPr>
        <w:t>，无需手动管理。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：空间小、自动回收、分配速度快，函数结束后局部变量立即失效，变为野指针。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二、malloc / free 动态内存核心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malloc 内存分配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头文件</w:t>
      </w:r>
      <w:r>
        <w:rPr>
          <w:rFonts w:eastAsia="等线" w:ascii="Arial" w:cs="Arial" w:hAnsi="Arial"/>
          <w:color w:val="d83931"/>
          <w:sz w:val="22"/>
        </w:rPr>
        <w:t>：#include &lt;stdlib.h&gt;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：在</w:t>
      </w:r>
      <w:r>
        <w:rPr>
          <w:rFonts w:eastAsia="等线" w:ascii="Arial" w:cs="Arial" w:hAnsi="Arial"/>
          <w:b w:val="true"/>
          <w:sz w:val="22"/>
        </w:rPr>
        <w:t>堆区</w:t>
      </w:r>
      <w:r>
        <w:rPr>
          <w:rFonts w:eastAsia="等线" w:ascii="Arial" w:cs="Arial" w:hAnsi="Arial"/>
          <w:sz w:val="22"/>
        </w:rPr>
        <w:t>手动开辟指定字节大小的连续内存空间。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*malloc(size_t 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开辟的内存</w:t>
      </w:r>
      <w:r>
        <w:rPr>
          <w:rFonts w:eastAsia="等线" w:ascii="Arial" w:cs="Arial" w:hAnsi="Arial"/>
          <w:b w:val="true"/>
          <w:color w:val="d83931"/>
          <w:sz w:val="22"/>
        </w:rPr>
        <w:t>默认随机脏数据，不会自动清零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</w:t>
      </w:r>
      <w:r>
        <w:rPr>
          <w:rFonts w:eastAsia="等线" w:ascii="Arial" w:cs="Arial" w:hAnsi="Arial"/>
          <w:color w:val="d83931"/>
          <w:sz w:val="22"/>
        </w:rPr>
        <w:t>成功返回堆内存起始地址，失败返回NULL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返回值为void*，使用时需要强制类型转换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*p = (int *)malloc(4); // 堆区开辟4字节内存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free 内存释放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：将malloc/calloc/realloc开辟的堆内存</w:t>
      </w:r>
      <w:r>
        <w:rPr>
          <w:rFonts w:eastAsia="等线" w:ascii="Arial" w:cs="Arial" w:hAnsi="Arial"/>
          <w:b w:val="true"/>
          <w:sz w:val="22"/>
        </w:rPr>
        <w:t>归还操作系统</w:t>
      </w:r>
      <w:r>
        <w:rPr>
          <w:rFonts w:eastAsia="等线" w:ascii="Arial" w:cs="Arial" w:hAnsi="Arial"/>
          <w:sz w:val="22"/>
        </w:rPr>
        <w:t>，回收内存空间。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free(void *ptr);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free只能释放堆区内存</w:t>
      </w:r>
      <w:r>
        <w:rPr>
          <w:rFonts w:eastAsia="等线" w:ascii="Arial" w:cs="Arial" w:hAnsi="Arial"/>
          <w:sz w:val="22"/>
        </w:rPr>
        <w:t>，不能释放栈、全局、常量区内存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同一块内存只能free一次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内存泄漏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概念</w:t>
      </w:r>
      <w:r>
        <w:rPr>
          <w:rFonts w:eastAsia="等线" w:ascii="Arial" w:cs="Arial" w:hAnsi="Arial"/>
          <w:sz w:val="22"/>
        </w:rPr>
        <w:t>：堆区动态内存开辟后，</w:t>
      </w:r>
      <w:r>
        <w:rPr>
          <w:rFonts w:eastAsia="等线" w:ascii="Arial" w:cs="Arial" w:hAnsi="Arial"/>
          <w:b w:val="true"/>
          <w:color w:val="d83931"/>
          <w:sz w:val="22"/>
        </w:rPr>
        <w:t>没有手动free释放</w:t>
      </w:r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color w:val="d83931"/>
          <w:sz w:val="22"/>
        </w:rPr>
        <w:t>指向该内存的指针失效、丢失，导致程序永远无法回收这块内存。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危害</w:t>
      </w:r>
      <w:r>
        <w:rPr>
          <w:rFonts w:eastAsia="等线" w:ascii="Arial" w:cs="Arial" w:hAnsi="Arial"/>
          <w:sz w:val="22"/>
        </w:rPr>
        <w:t>：程序占用内存持续升高，长期运行导致内存耗尽、程序卡死、崩溃。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常见场景</w:t>
      </w:r>
      <w:r>
        <w:rPr>
          <w:rFonts w:eastAsia="等线" w:ascii="Arial" w:cs="Arial" w:hAnsi="Arial"/>
          <w:sz w:val="22"/>
        </w:rPr>
        <w:t>：函数内开辟堆内存、指针覆盖丢失、分支遗漏未释放。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free后指针置空（必做规范）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color w:val="d83931"/>
          <w:sz w:val="22"/>
        </w:rPr>
        <w:t>free只是释放内存权限，指针变量本身的地址值不会清空，</w:t>
      </w:r>
      <w:r>
        <w:rPr>
          <w:rFonts w:eastAsia="等线" w:ascii="Arial" w:cs="Arial" w:hAnsi="Arial"/>
          <w:color w:val="d83931"/>
          <w:sz w:val="22"/>
          <w:u w:val="single"/>
        </w:rPr>
        <w:t>free后指针变为</w:t>
      </w:r>
      <w:r>
        <w:rPr>
          <w:rFonts w:eastAsia="等线" w:ascii="Arial" w:cs="Arial" w:hAnsi="Arial"/>
          <w:b w:val="true"/>
          <w:color w:val="d83931"/>
          <w:sz w:val="22"/>
          <w:u w:val="single"/>
        </w:rPr>
        <w:t>野指针</w:t>
      </w:r>
      <w:r>
        <w:rPr>
          <w:rFonts w:eastAsia="等线" w:ascii="Arial" w:cs="Arial" w:hAnsi="Arial"/>
          <w:color w:val="d83931"/>
          <w:sz w:val="22"/>
          <w:u w:val="single"/>
        </w:rPr>
        <w:t>，再次使用会造成内存错误。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规范写法</w:t>
      </w:r>
      <w:r>
        <w:rPr>
          <w:rFonts w:eastAsia="等线" w:ascii="Arial" w:cs="Arial" w:hAnsi="Arial"/>
          <w:sz w:val="22"/>
        </w:rPr>
        <w:t>：释放后立即置空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free(p);</w:t>
              <w:br/>
              <w:t>p = NULL; // 杜绝野指针，防止二次释放、非法访问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三、calloc / realloc 高级动态内存函数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calloc 内存开辟并清零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*calloc(size_t num, size_t 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开辟 num 个、每个size字节的连续堆内存。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核心特点（区别malloc）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开辟后自动初始化为0</w:t>
      </w:r>
      <w:r>
        <w:rPr>
          <w:rFonts w:eastAsia="等线" w:ascii="Arial" w:cs="Arial" w:hAnsi="Arial"/>
          <w:sz w:val="22"/>
        </w:rPr>
        <w:t>，无脏数据。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*p = (int *)calloc(5,4); // 开辟5个int空间，全部初始0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：需要初始值为0的数组、缓冲区。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realloc 动态重分配内存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*realloc(void *ptr, size_t 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对已有的堆内存进行</w:t>
      </w:r>
      <w:r>
        <w:rPr>
          <w:rFonts w:eastAsia="等线" w:ascii="Arial" w:cs="Arial" w:hAnsi="Arial"/>
          <w:b w:val="true"/>
          <w:color w:val="d83931"/>
          <w:sz w:val="22"/>
        </w:rPr>
        <w:t>扩容/缩容</w:t>
      </w:r>
      <w:r>
        <w:rPr>
          <w:rFonts w:eastAsia="等线" w:ascii="Arial" w:cs="Arial" w:hAnsi="Arial"/>
          <w:color w:val="d83931"/>
          <w:sz w:val="22"/>
        </w:rPr>
        <w:t>，实现动态变长内存。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两种工作模式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扩大内存</w:t>
      </w:r>
      <w:r>
        <w:rPr>
          <w:rFonts w:eastAsia="等线" w:ascii="Arial" w:cs="Arial" w:hAnsi="Arial"/>
          <w:sz w:val="22"/>
        </w:rPr>
        <w:t>：原内存后方空间充足，直接向后扩容；空间不足则开辟新内存、拷贝数据、释放旧内存。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缩小内存</w:t>
      </w:r>
      <w:r>
        <w:rPr>
          <w:rFonts w:eastAsia="等线" w:ascii="Arial" w:cs="Arial" w:hAnsi="Arial"/>
          <w:sz w:val="22"/>
        </w:rPr>
        <w:t>：截断尾部空间，保留前部数据，释放多余空间。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必须用临时指针接收返回值，防止分配失败返回NULL覆盖原指针，造成内存泄漏。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*tmp = realloc(p, 100);</w:t>
              <w:br/>
              <w:t>if(tmp != NULL)</w:t>
              <w:br/>
              <w:t>{</w:t>
              <w:br/>
              <w:t xml:space="preserve">    p = tmp;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四、常见内存错误与排查方案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野指针访问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成因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指针未初始化、指针指向内存已释放、</w:t>
      </w:r>
      <w:r>
        <w:rPr>
          <w:rFonts w:eastAsia="等线" w:ascii="Arial" w:cs="Arial" w:hAnsi="Arial"/>
          <w:sz w:val="22"/>
        </w:rPr>
        <w:t>越界访问。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：段错误、程序闪退、随机BUG。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指针初始化NULL、free后置空、杜绝返回局部变量地址。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重复释放内存（二次free）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成因</w:t>
      </w:r>
      <w:r>
        <w:rPr>
          <w:rFonts w:eastAsia="等线" w:ascii="Arial" w:cs="Arial" w:hAnsi="Arial"/>
          <w:sz w:val="22"/>
        </w:rPr>
        <w:t>：同一块堆内存多次free、free野指针。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：内存崩溃、堆损坏。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规避方案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free前判空</w:t>
      </w:r>
      <w:r>
        <w:rPr>
          <w:rFonts w:eastAsia="等线" w:ascii="Arial" w:cs="Arial" w:hAnsi="Arial"/>
          <w:sz w:val="22"/>
        </w:rPr>
        <w:t>，free后置空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if(p != NULL)</w:t>
              <w:br/>
              <w:t>{</w:t>
              <w:br/>
              <w:t xml:space="preserve">    free(p);</w:t>
              <w:br/>
              <w:t xml:space="preserve">    p = NULL;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内存越界访问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成因</w:t>
      </w:r>
      <w:r>
        <w:rPr>
          <w:rFonts w:eastAsia="等线" w:ascii="Arial" w:cs="Arial" w:hAnsi="Arial"/>
          <w:sz w:val="22"/>
        </w:rPr>
        <w:t>：访问超过malloc开辟的内存范围、数组下标越界。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危害</w:t>
      </w:r>
      <w:r>
        <w:rPr>
          <w:rFonts w:eastAsia="等线" w:ascii="Arial" w:cs="Arial" w:hAnsi="Arial"/>
          <w:sz w:val="22"/>
        </w:rPr>
        <w:t>：覆盖堆内存控制块、破坏相邻内存、隐性BUG、偶现崩溃，极难排查。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 Valgrind 内存检测工具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：Linux下专业内存检测工具，精准排查所有内存问题。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可检测问题</w:t>
      </w:r>
      <w:r>
        <w:rPr>
          <w:rFonts w:eastAsia="等线" w:ascii="Arial" w:cs="Arial" w:hAnsi="Arial"/>
          <w:sz w:val="22"/>
        </w:rPr>
        <w:t>：内存泄漏、越界访问、野指针、重复释放、非法读写。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valgrind --leak-check=full ./a.out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结果判断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All heap blocks were freed -- no leaks</w:t>
      </w:r>
      <w:r>
        <w:rPr>
          <w:rFonts w:eastAsia="等线" w:ascii="Arial" w:cs="Arial" w:hAnsi="Arial"/>
          <w:b w:val="true"/>
          <w:sz w:val="22"/>
        </w:rPr>
        <w:t>(泄漏)</w:t>
      </w:r>
      <w:r>
        <w:rPr>
          <w:rFonts w:eastAsia="等线" w:ascii="Arial" w:cs="Arial" w:hAnsi="Arial"/>
          <w:b w:val="true"/>
          <w:sz w:val="22"/>
        </w:rPr>
        <w:t xml:space="preserve"> are possible</w:t>
      </w:r>
      <w:r>
        <w:rPr>
          <w:rFonts w:eastAsia="等线" w:ascii="Arial" w:cs="Arial" w:hAnsi="Arial"/>
          <w:sz w:val="22"/>
        </w:rPr>
        <w:t xml:space="preserve"> 代表无内存泄漏。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五、核心极简总结（背诵版）</w:t>
      </w:r>
      <w:bookmarkEnd w:id="1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栈区</w:t>
      </w:r>
      <w:r>
        <w:rPr>
          <w:rFonts w:eastAsia="等线" w:ascii="Arial" w:cs="Arial" w:hAnsi="Arial"/>
          <w:sz w:val="22"/>
        </w:rPr>
        <w:t>：自动创建自动释放，存局部变量，函数结束销毁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堆区</w:t>
      </w:r>
      <w:r>
        <w:rPr>
          <w:rFonts w:eastAsia="等线" w:ascii="Arial" w:cs="Arial" w:hAnsi="Arial"/>
          <w:sz w:val="22"/>
        </w:rPr>
        <w:t>：手动malloc/free，程序员全权管理，不释放即泄漏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全局静态区</w:t>
      </w:r>
      <w:r>
        <w:rPr>
          <w:rFonts w:eastAsia="等线" w:ascii="Arial" w:cs="Arial" w:hAnsi="Arial"/>
          <w:sz w:val="22"/>
        </w:rPr>
        <w:t>：程序全程常驻，static变量在此存储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常量区/代码区</w:t>
      </w:r>
      <w:r>
        <w:rPr>
          <w:rFonts w:eastAsia="等线" w:ascii="Arial" w:cs="Arial" w:hAnsi="Arial"/>
          <w:sz w:val="22"/>
        </w:rPr>
        <w:t>：只读，运行全程常驻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malloc脏数据、calloc自动清零、realloc动态伸缩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free后置空、杜绝二次释放、杜绝野指针、Valgrind查泄漏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229">
    <w:lvl>
      <w:numFmt w:val="bullet"/>
      <w:suff w:val="tab"/>
      <w:lvlText w:val="•"/>
      <w:rPr>
        <w:color w:val="3370ff"/>
      </w:rPr>
    </w:lvl>
  </w:abstractNum>
  <w:abstractNum w:abstractNumId="129230">
    <w:lvl>
      <w:numFmt w:val="bullet"/>
      <w:suff w:val="tab"/>
      <w:lvlText w:val="•"/>
      <w:rPr>
        <w:color w:val="3370ff"/>
      </w:rPr>
    </w:lvl>
  </w:abstractNum>
  <w:abstractNum w:abstractNumId="129231">
    <w:lvl>
      <w:numFmt w:val="bullet"/>
      <w:suff w:val="tab"/>
      <w:lvlText w:val="•"/>
      <w:rPr>
        <w:color w:val="3370ff"/>
      </w:rPr>
    </w:lvl>
  </w:abstractNum>
  <w:abstractNum w:abstractNumId="129232">
    <w:lvl>
      <w:numFmt w:val="bullet"/>
      <w:suff w:val="tab"/>
      <w:lvlText w:val="•"/>
      <w:rPr>
        <w:color w:val="3370ff"/>
      </w:rPr>
    </w:lvl>
  </w:abstractNum>
  <w:abstractNum w:abstractNumId="129233">
    <w:lvl>
      <w:numFmt w:val="bullet"/>
      <w:suff w:val="tab"/>
      <w:lvlText w:val="•"/>
      <w:rPr>
        <w:color w:val="3370ff"/>
      </w:rPr>
    </w:lvl>
  </w:abstractNum>
  <w:abstractNum w:abstractNumId="129234">
    <w:lvl>
      <w:numFmt w:val="bullet"/>
      <w:suff w:val="tab"/>
      <w:lvlText w:val="•"/>
      <w:rPr>
        <w:color w:val="3370ff"/>
      </w:rPr>
    </w:lvl>
  </w:abstractNum>
  <w:abstractNum w:abstractNumId="129235">
    <w:lvl>
      <w:numFmt w:val="bullet"/>
      <w:suff w:val="tab"/>
      <w:lvlText w:val="•"/>
      <w:rPr>
        <w:color w:val="3370ff"/>
      </w:rPr>
    </w:lvl>
  </w:abstractNum>
  <w:abstractNum w:abstractNumId="129236">
    <w:lvl>
      <w:numFmt w:val="bullet"/>
      <w:suff w:val="tab"/>
      <w:lvlText w:val="•"/>
      <w:rPr>
        <w:color w:val="3370ff"/>
      </w:rPr>
    </w:lvl>
  </w:abstractNum>
  <w:abstractNum w:abstractNumId="129237">
    <w:lvl>
      <w:numFmt w:val="bullet"/>
      <w:suff w:val="tab"/>
      <w:lvlText w:val="•"/>
      <w:rPr>
        <w:color w:val="3370ff"/>
      </w:rPr>
    </w:lvl>
  </w:abstractNum>
  <w:abstractNum w:abstractNumId="129238">
    <w:lvl>
      <w:numFmt w:val="bullet"/>
      <w:suff w:val="tab"/>
      <w:lvlText w:val="•"/>
      <w:rPr>
        <w:color w:val="3370ff"/>
      </w:rPr>
    </w:lvl>
  </w:abstractNum>
  <w:abstractNum w:abstractNumId="129239">
    <w:lvl>
      <w:numFmt w:val="bullet"/>
      <w:suff w:val="tab"/>
      <w:lvlText w:val="•"/>
      <w:rPr>
        <w:color w:val="3370ff"/>
      </w:rPr>
    </w:lvl>
  </w:abstractNum>
  <w:abstractNum w:abstractNumId="129240">
    <w:lvl>
      <w:numFmt w:val="bullet"/>
      <w:suff w:val="tab"/>
      <w:lvlText w:val="•"/>
      <w:rPr>
        <w:color w:val="3370ff"/>
      </w:rPr>
    </w:lvl>
  </w:abstractNum>
  <w:abstractNum w:abstractNumId="129241">
    <w:lvl>
      <w:numFmt w:val="bullet"/>
      <w:suff w:val="tab"/>
      <w:lvlText w:val="•"/>
      <w:rPr>
        <w:color w:val="3370ff"/>
      </w:rPr>
    </w:lvl>
  </w:abstractNum>
  <w:abstractNum w:abstractNumId="129242">
    <w:lvl>
      <w:numFmt w:val="bullet"/>
      <w:suff w:val="tab"/>
      <w:lvlText w:val="•"/>
      <w:rPr>
        <w:color w:val="3370ff"/>
      </w:rPr>
    </w:lvl>
  </w:abstractNum>
  <w:abstractNum w:abstractNumId="129243">
    <w:lvl>
      <w:numFmt w:val="bullet"/>
      <w:suff w:val="tab"/>
      <w:lvlText w:val="•"/>
      <w:rPr>
        <w:color w:val="3370ff"/>
      </w:rPr>
    </w:lvl>
  </w:abstractNum>
  <w:num w:numId="1">
    <w:abstractNumId w:val="129229"/>
  </w:num>
  <w:num w:numId="2">
    <w:abstractNumId w:val="129230"/>
  </w:num>
  <w:num w:numId="3">
    <w:abstractNumId w:val="129231"/>
  </w:num>
  <w:num w:numId="4">
    <w:abstractNumId w:val="129232"/>
  </w:num>
  <w:num w:numId="5">
    <w:abstractNumId w:val="129233"/>
  </w:num>
  <w:num w:numId="6">
    <w:abstractNumId w:val="129234"/>
  </w:num>
  <w:num w:numId="7">
    <w:abstractNumId w:val="129235"/>
  </w:num>
  <w:num w:numId="8">
    <w:abstractNumId w:val="129236"/>
  </w:num>
  <w:num w:numId="9">
    <w:abstractNumId w:val="129237"/>
  </w:num>
  <w:num w:numId="10">
    <w:abstractNumId w:val="129238"/>
  </w:num>
  <w:num w:numId="11">
    <w:abstractNumId w:val="129239"/>
  </w:num>
  <w:num w:numId="12">
    <w:abstractNumId w:val="129240"/>
  </w:num>
  <w:num w:numId="13">
    <w:abstractNumId w:val="129241"/>
  </w:num>
  <w:num w:numId="14">
    <w:abstractNumId w:val="129242"/>
  </w:num>
  <w:num w:numId="15">
    <w:abstractNumId w:val="1292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2026-09-16T13:18:45Z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{"Label":"1","ContentProducer":"001191110102MACQD9K64010000","ProduceID":"7686121929141914805","ReservedCode1":"","ContentPropagator":"","PropagateID":"","ReservedCode2":""}</vt:lpwstr>
  </property>
</Properties>
</file>